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2CC0" w:rsidRPr="00EA1907" w:rsidRDefault="007D2CC0" w:rsidP="007D2CC0">
      <w:pPr>
        <w:pStyle w:val="Heading2"/>
        <w:spacing w:before="0" w:after="0" w:line="240" w:lineRule="auto"/>
        <w:jc w:val="center"/>
        <w:rPr>
          <w:rFonts w:ascii="Times New Roman" w:hAnsi="Times New Roman"/>
          <w:bCs w:val="0"/>
          <w:i w:val="0"/>
          <w:iCs w:val="0"/>
          <w:color w:val="000000"/>
          <w:sz w:val="22"/>
          <w:szCs w:val="22"/>
          <w:lang w:val="lt-LT"/>
        </w:rPr>
      </w:pPr>
      <w:r w:rsidRPr="00EA1907">
        <w:rPr>
          <w:rFonts w:ascii="Times New Roman" w:hAnsi="Times New Roman"/>
          <w:i w:val="0"/>
          <w:color w:val="000000"/>
          <w:sz w:val="22"/>
          <w:szCs w:val="22"/>
          <w:lang w:val="lt-LT"/>
        </w:rPr>
        <w:t>Pakuotės lapelis:</w:t>
      </w:r>
      <w:r w:rsidRPr="00EA1907">
        <w:rPr>
          <w:rFonts w:ascii="Times New Roman" w:hAnsi="Times New Roman"/>
          <w:bCs w:val="0"/>
          <w:i w:val="0"/>
          <w:iCs w:val="0"/>
          <w:color w:val="000000"/>
          <w:sz w:val="22"/>
          <w:szCs w:val="22"/>
          <w:lang w:val="lt-LT"/>
        </w:rPr>
        <w:t xml:space="preserve"> </w:t>
      </w:r>
      <w:r w:rsidRPr="00EA1907">
        <w:rPr>
          <w:rFonts w:ascii="Times New Roman" w:hAnsi="Times New Roman"/>
          <w:i w:val="0"/>
          <w:color w:val="000000"/>
          <w:sz w:val="22"/>
          <w:szCs w:val="22"/>
          <w:lang w:val="lt-LT"/>
        </w:rPr>
        <w:t>informacija vartotojui</w:t>
      </w:r>
    </w:p>
    <w:p w:rsidR="007D2CC0" w:rsidRPr="00EA1907" w:rsidRDefault="007D2CC0" w:rsidP="007D2CC0">
      <w:pPr>
        <w:spacing w:line="240" w:lineRule="auto"/>
        <w:jc w:val="center"/>
        <w:outlineLvl w:val="0"/>
        <w:rPr>
          <w:b/>
          <w:noProof/>
          <w:color w:val="000000"/>
          <w:lang w:val="lt-LT"/>
        </w:rPr>
      </w:pPr>
    </w:p>
    <w:p w:rsidR="007D2CC0" w:rsidRPr="00EA1907" w:rsidRDefault="007D2CC0" w:rsidP="007D2CC0">
      <w:pPr>
        <w:spacing w:line="240" w:lineRule="auto"/>
        <w:jc w:val="center"/>
        <w:rPr>
          <w:b/>
          <w:bCs/>
          <w:noProof/>
          <w:color w:val="000000"/>
          <w:lang w:val="lt-LT"/>
        </w:rPr>
      </w:pPr>
      <w:r w:rsidRPr="00EA1907">
        <w:rPr>
          <w:b/>
          <w:bCs/>
          <w:noProof/>
          <w:color w:val="000000"/>
          <w:lang w:val="lt-LT"/>
        </w:rPr>
        <w:t>Amlodipine Vitabalans 5 mg tabletės</w:t>
      </w:r>
    </w:p>
    <w:p w:rsidR="007D2CC0" w:rsidRPr="00EA1907" w:rsidRDefault="007D2CC0" w:rsidP="007D2CC0">
      <w:pPr>
        <w:spacing w:line="240" w:lineRule="auto"/>
        <w:jc w:val="center"/>
        <w:rPr>
          <w:b/>
          <w:bCs/>
          <w:noProof/>
          <w:color w:val="000000"/>
          <w:lang w:val="lt-LT"/>
        </w:rPr>
      </w:pPr>
      <w:r w:rsidRPr="008330D6">
        <w:rPr>
          <w:b/>
          <w:color w:val="000000"/>
          <w:highlight w:val="lightGray"/>
          <w:lang w:val="lt-LT"/>
        </w:rPr>
        <w:t>Amlodipine Vitabalans 10 mg tabletės</w:t>
      </w:r>
    </w:p>
    <w:p w:rsidR="007D2CC0" w:rsidRPr="00EA1907" w:rsidRDefault="007D2CC0" w:rsidP="007D2CC0">
      <w:pPr>
        <w:spacing w:line="240" w:lineRule="auto"/>
        <w:jc w:val="center"/>
        <w:rPr>
          <w:bCs/>
          <w:noProof/>
          <w:color w:val="000000"/>
          <w:lang w:val="lt-LT"/>
        </w:rPr>
      </w:pPr>
      <w:r w:rsidRPr="00EA1907">
        <w:rPr>
          <w:bCs/>
          <w:noProof/>
          <w:color w:val="000000"/>
          <w:lang w:val="lt-LT"/>
        </w:rPr>
        <w:t>Amlodipinas</w:t>
      </w:r>
    </w:p>
    <w:p w:rsidR="007D2CC0" w:rsidRPr="00EA1907" w:rsidRDefault="007D2CC0" w:rsidP="007D2CC0">
      <w:pPr>
        <w:spacing w:line="240" w:lineRule="auto"/>
        <w:jc w:val="center"/>
        <w:rPr>
          <w:noProof/>
          <w:color w:val="000000"/>
          <w:lang w:val="lt-LT"/>
        </w:rPr>
      </w:pPr>
    </w:p>
    <w:p w:rsidR="007D2CC0" w:rsidRPr="00EA1907" w:rsidRDefault="007D2CC0" w:rsidP="007D2CC0">
      <w:pPr>
        <w:spacing w:line="240" w:lineRule="auto"/>
        <w:rPr>
          <w:b/>
          <w:color w:val="000000"/>
          <w:lang w:val="lt-LT"/>
        </w:rPr>
      </w:pPr>
      <w:r w:rsidRPr="00EA1907">
        <w:rPr>
          <w:b/>
          <w:color w:val="000000"/>
          <w:lang w:val="lt-LT"/>
        </w:rPr>
        <w:t>Atidžiai perskaitykite visą šį lapelį, prieš pradėdami vartoti vaistą, nes jame pateikiama Jums svarbi informacija.</w:t>
      </w:r>
    </w:p>
    <w:p w:rsidR="007D2CC0" w:rsidRPr="00EA1907" w:rsidRDefault="007D2CC0" w:rsidP="007D2CC0">
      <w:pPr>
        <w:pStyle w:val="ListParagraph"/>
        <w:numPr>
          <w:ilvl w:val="0"/>
          <w:numId w:val="9"/>
        </w:numPr>
        <w:spacing w:line="240" w:lineRule="auto"/>
        <w:ind w:left="357" w:hanging="357"/>
        <w:rPr>
          <w:color w:val="000000"/>
          <w:szCs w:val="22"/>
          <w:lang w:val="lt-LT"/>
        </w:rPr>
      </w:pPr>
      <w:r w:rsidRPr="00EA1907">
        <w:rPr>
          <w:color w:val="000000"/>
          <w:szCs w:val="22"/>
          <w:lang w:val="lt-LT"/>
        </w:rPr>
        <w:t>Neišmeskite šio lapelio, nes vėl gali prireikti jį perskaityti.</w:t>
      </w:r>
    </w:p>
    <w:p w:rsidR="007D2CC0" w:rsidRPr="00EA1907" w:rsidRDefault="007D2CC0" w:rsidP="007D2CC0">
      <w:pPr>
        <w:pStyle w:val="ListParagraph"/>
        <w:numPr>
          <w:ilvl w:val="0"/>
          <w:numId w:val="9"/>
        </w:numPr>
        <w:spacing w:line="240" w:lineRule="auto"/>
        <w:ind w:left="357" w:hanging="357"/>
        <w:rPr>
          <w:color w:val="000000"/>
          <w:szCs w:val="22"/>
          <w:lang w:val="lt-LT"/>
        </w:rPr>
      </w:pPr>
      <w:r w:rsidRPr="00EA1907">
        <w:rPr>
          <w:color w:val="000000"/>
          <w:szCs w:val="22"/>
          <w:lang w:val="lt-LT"/>
        </w:rPr>
        <w:t>Jeigu kiltų daugiau klausimų, kreipkitės į gydytoją arba vaistininką.</w:t>
      </w:r>
    </w:p>
    <w:p w:rsidR="007D2CC0" w:rsidRPr="00EA1907" w:rsidRDefault="007D2CC0" w:rsidP="007D2CC0">
      <w:pPr>
        <w:pStyle w:val="ListParagraph"/>
        <w:numPr>
          <w:ilvl w:val="0"/>
          <w:numId w:val="9"/>
        </w:numPr>
        <w:spacing w:line="240" w:lineRule="auto"/>
        <w:ind w:left="357" w:hanging="357"/>
        <w:rPr>
          <w:color w:val="000000"/>
          <w:szCs w:val="22"/>
          <w:lang w:val="lt-LT"/>
        </w:rPr>
      </w:pPr>
      <w:r w:rsidRPr="00EA1907">
        <w:rPr>
          <w:color w:val="000000"/>
          <w:szCs w:val="22"/>
          <w:lang w:val="lt-LT"/>
        </w:rPr>
        <w:t>Šis vaistas skirtas tik Jums, todėl kitiems žmonėms jo duoti negalima. Vaistas gali jiems pakenkti (net tiems, kurių ligos požymiai yra tokie patys kaip Jūsų).</w:t>
      </w:r>
    </w:p>
    <w:p w:rsidR="007D2CC0" w:rsidRPr="00EA1907" w:rsidRDefault="007D2CC0" w:rsidP="007D2CC0">
      <w:pPr>
        <w:pStyle w:val="ListParagraph"/>
        <w:numPr>
          <w:ilvl w:val="0"/>
          <w:numId w:val="9"/>
        </w:numPr>
        <w:spacing w:line="240" w:lineRule="auto"/>
        <w:ind w:left="357" w:hanging="357"/>
        <w:rPr>
          <w:color w:val="000000"/>
          <w:szCs w:val="22"/>
          <w:lang w:val="lt-LT"/>
        </w:rPr>
      </w:pPr>
      <w:r w:rsidRPr="00EA1907">
        <w:rPr>
          <w:color w:val="000000"/>
          <w:szCs w:val="22"/>
          <w:lang w:val="lt-LT"/>
        </w:rPr>
        <w:t>Jeigu pasireiškė šalutinis poveikis (net jeigu jis šiame lapelyje nenurodytas), kreipkitės į gydytoją arba vaistininką. Žr. 4 skyrių.</w:t>
      </w:r>
    </w:p>
    <w:p w:rsidR="007D2CC0" w:rsidRPr="00EA1907" w:rsidRDefault="007D2CC0" w:rsidP="007D2CC0">
      <w:pPr>
        <w:spacing w:line="240" w:lineRule="auto"/>
        <w:ind w:right="-2"/>
        <w:rPr>
          <w:noProof/>
          <w:color w:val="000000"/>
          <w:lang w:val="lt-LT"/>
        </w:rPr>
      </w:pPr>
    </w:p>
    <w:p w:rsidR="007D2CC0" w:rsidRPr="00EA1907" w:rsidRDefault="007D2CC0" w:rsidP="007D2CC0">
      <w:pPr>
        <w:keepNext/>
        <w:spacing w:line="240" w:lineRule="auto"/>
        <w:jc w:val="both"/>
        <w:outlineLvl w:val="3"/>
        <w:rPr>
          <w:b/>
          <w:bCs/>
          <w:snapToGrid w:val="0"/>
          <w:color w:val="000000"/>
          <w:lang w:val="lt-LT"/>
        </w:rPr>
      </w:pPr>
      <w:r w:rsidRPr="00EA1907">
        <w:rPr>
          <w:b/>
          <w:bCs/>
          <w:snapToGrid w:val="0"/>
          <w:color w:val="000000"/>
          <w:lang w:val="lt-LT"/>
        </w:rPr>
        <w:t>Apie ką rašoma šiame lapelyje?</w:t>
      </w:r>
    </w:p>
    <w:p w:rsidR="007D2CC0" w:rsidRPr="00EA1907" w:rsidRDefault="007D2CC0" w:rsidP="007D2CC0">
      <w:pPr>
        <w:spacing w:line="240" w:lineRule="auto"/>
        <w:ind w:left="567" w:hanging="567"/>
        <w:rPr>
          <w:noProof/>
          <w:color w:val="000000"/>
          <w:lang w:val="lt-LT"/>
        </w:rPr>
      </w:pPr>
      <w:r w:rsidRPr="00EA1907">
        <w:rPr>
          <w:noProof/>
          <w:color w:val="000000"/>
          <w:lang w:val="lt-LT"/>
        </w:rPr>
        <w:t>1.</w:t>
      </w:r>
      <w:r w:rsidRPr="00EA1907">
        <w:rPr>
          <w:noProof/>
          <w:color w:val="000000"/>
          <w:lang w:val="lt-LT"/>
        </w:rPr>
        <w:tab/>
        <w:t>Kas yra Amlodipine Vitabalans ir kam jis vartojamas</w:t>
      </w:r>
    </w:p>
    <w:p w:rsidR="007D2CC0" w:rsidRPr="00EA1907" w:rsidRDefault="007D2CC0" w:rsidP="007D2CC0">
      <w:pPr>
        <w:spacing w:line="240" w:lineRule="auto"/>
        <w:ind w:left="567" w:hanging="567"/>
        <w:rPr>
          <w:noProof/>
          <w:color w:val="000000"/>
          <w:lang w:val="lt-LT"/>
        </w:rPr>
      </w:pPr>
      <w:r w:rsidRPr="00EA1907">
        <w:rPr>
          <w:noProof/>
          <w:color w:val="000000"/>
          <w:lang w:val="lt-LT"/>
        </w:rPr>
        <w:t>2.</w:t>
      </w:r>
      <w:r w:rsidRPr="00EA1907">
        <w:rPr>
          <w:noProof/>
          <w:color w:val="000000"/>
          <w:lang w:val="lt-LT"/>
        </w:rPr>
        <w:tab/>
        <w:t>Kas žinotina prieš vartojant Amlodipine Vitabalans</w:t>
      </w:r>
    </w:p>
    <w:p w:rsidR="007D2CC0" w:rsidRPr="00EA1907" w:rsidRDefault="007D2CC0" w:rsidP="007D2CC0">
      <w:pPr>
        <w:spacing w:line="240" w:lineRule="auto"/>
        <w:ind w:left="567" w:hanging="567"/>
        <w:rPr>
          <w:noProof/>
          <w:color w:val="000000"/>
          <w:lang w:val="lt-LT"/>
        </w:rPr>
      </w:pPr>
      <w:r w:rsidRPr="00EA1907">
        <w:rPr>
          <w:noProof/>
          <w:color w:val="000000"/>
          <w:lang w:val="lt-LT"/>
        </w:rPr>
        <w:t>3.</w:t>
      </w:r>
      <w:r w:rsidRPr="00EA1907">
        <w:rPr>
          <w:noProof/>
          <w:color w:val="000000"/>
          <w:lang w:val="lt-LT"/>
        </w:rPr>
        <w:tab/>
        <w:t>Kaip vartoti Amlodipine Vitabalans</w:t>
      </w:r>
    </w:p>
    <w:p w:rsidR="007D2CC0" w:rsidRPr="00EA1907" w:rsidRDefault="007D2CC0" w:rsidP="007D2CC0">
      <w:pPr>
        <w:spacing w:line="240" w:lineRule="auto"/>
        <w:ind w:left="567" w:hanging="567"/>
        <w:rPr>
          <w:noProof/>
          <w:color w:val="000000"/>
          <w:lang w:val="lt-LT"/>
        </w:rPr>
      </w:pPr>
      <w:r w:rsidRPr="00EA1907">
        <w:rPr>
          <w:noProof/>
          <w:color w:val="000000"/>
          <w:lang w:val="lt-LT"/>
        </w:rPr>
        <w:t>4.</w:t>
      </w:r>
      <w:r w:rsidRPr="00EA1907">
        <w:rPr>
          <w:noProof/>
          <w:color w:val="000000"/>
          <w:lang w:val="lt-LT"/>
        </w:rPr>
        <w:tab/>
        <w:t>Galimas šalutinis poveikis</w:t>
      </w:r>
    </w:p>
    <w:p w:rsidR="007D2CC0" w:rsidRPr="00EA1907" w:rsidRDefault="007D2CC0" w:rsidP="007D2CC0">
      <w:pPr>
        <w:spacing w:line="240" w:lineRule="auto"/>
        <w:ind w:left="567" w:hanging="567"/>
        <w:rPr>
          <w:noProof/>
          <w:color w:val="000000"/>
          <w:lang w:val="lt-LT"/>
        </w:rPr>
      </w:pPr>
      <w:r w:rsidRPr="00EA1907">
        <w:rPr>
          <w:noProof/>
          <w:color w:val="000000"/>
          <w:lang w:val="lt-LT"/>
        </w:rPr>
        <w:t>5.</w:t>
      </w:r>
      <w:r w:rsidRPr="00EA1907">
        <w:rPr>
          <w:noProof/>
          <w:color w:val="000000"/>
          <w:lang w:val="lt-LT"/>
        </w:rPr>
        <w:tab/>
        <w:t>Kaip laikyti Amlodipine Vitabalans</w:t>
      </w:r>
    </w:p>
    <w:p w:rsidR="007D2CC0" w:rsidRPr="00EA1907" w:rsidRDefault="007D2CC0" w:rsidP="007D2CC0">
      <w:pPr>
        <w:spacing w:line="240" w:lineRule="auto"/>
        <w:ind w:left="567" w:hanging="567"/>
        <w:rPr>
          <w:noProof/>
          <w:color w:val="000000"/>
          <w:lang w:val="lt-LT"/>
        </w:rPr>
      </w:pPr>
      <w:r w:rsidRPr="00EA1907">
        <w:rPr>
          <w:noProof/>
          <w:color w:val="000000"/>
          <w:lang w:val="lt-LT"/>
        </w:rPr>
        <w:t>6.</w:t>
      </w:r>
      <w:r w:rsidRPr="00EA1907">
        <w:rPr>
          <w:noProof/>
          <w:color w:val="000000"/>
          <w:lang w:val="lt-LT"/>
        </w:rPr>
        <w:tab/>
        <w:t>Pakuotės turinys ir kita informacija</w:t>
      </w:r>
    </w:p>
    <w:p w:rsidR="007D2CC0" w:rsidRPr="00EA1907" w:rsidRDefault="007D2CC0" w:rsidP="007D2CC0">
      <w:pPr>
        <w:numPr>
          <w:ilvl w:val="12"/>
          <w:numId w:val="0"/>
        </w:numPr>
        <w:spacing w:line="240" w:lineRule="auto"/>
        <w:rPr>
          <w:noProof/>
          <w:color w:val="000000"/>
          <w:lang w:val="lt-LT"/>
        </w:rPr>
      </w:pPr>
    </w:p>
    <w:p w:rsidR="007D2CC0" w:rsidRPr="00EA1907" w:rsidRDefault="007D2CC0" w:rsidP="007D2CC0">
      <w:pPr>
        <w:numPr>
          <w:ilvl w:val="12"/>
          <w:numId w:val="0"/>
        </w:numPr>
        <w:spacing w:line="240" w:lineRule="auto"/>
        <w:rPr>
          <w:noProof/>
          <w:color w:val="000000"/>
          <w:lang w:val="lt-LT"/>
        </w:rPr>
      </w:pPr>
    </w:p>
    <w:p w:rsidR="007D2CC0" w:rsidRPr="00EA1907" w:rsidRDefault="007D2CC0" w:rsidP="007D2CC0">
      <w:pPr>
        <w:keepNext/>
        <w:spacing w:line="240" w:lineRule="auto"/>
        <w:jc w:val="both"/>
        <w:outlineLvl w:val="3"/>
        <w:rPr>
          <w:b/>
          <w:bCs/>
          <w:snapToGrid w:val="0"/>
          <w:color w:val="000000"/>
          <w:lang w:val="lt-LT"/>
        </w:rPr>
      </w:pPr>
      <w:r w:rsidRPr="00EA1907">
        <w:rPr>
          <w:b/>
          <w:bCs/>
          <w:snapToGrid w:val="0"/>
          <w:color w:val="000000"/>
          <w:lang w:val="lt-LT"/>
        </w:rPr>
        <w:t>1.</w:t>
      </w:r>
      <w:r w:rsidRPr="00EA1907">
        <w:rPr>
          <w:b/>
          <w:bCs/>
          <w:snapToGrid w:val="0"/>
          <w:color w:val="000000"/>
          <w:lang w:val="lt-LT"/>
        </w:rPr>
        <w:tab/>
        <w:t>Kas yra Amlodipine Vitabalans ir kam jis vartojamas</w:t>
      </w:r>
    </w:p>
    <w:p w:rsidR="007D2CC0" w:rsidRPr="00EA1907" w:rsidRDefault="007D2CC0" w:rsidP="007D2CC0">
      <w:pPr>
        <w:spacing w:line="240" w:lineRule="auto"/>
        <w:ind w:left="567" w:hanging="567"/>
        <w:rPr>
          <w:noProof/>
          <w:color w:val="000000"/>
          <w:lang w:val="lt-LT"/>
        </w:rPr>
      </w:pPr>
    </w:p>
    <w:p w:rsidR="007D2CC0" w:rsidRDefault="007D2CC0" w:rsidP="007D2CC0">
      <w:pPr>
        <w:numPr>
          <w:ilvl w:val="12"/>
          <w:numId w:val="0"/>
        </w:numPr>
        <w:spacing w:line="240" w:lineRule="auto"/>
        <w:rPr>
          <w:noProof/>
          <w:color w:val="000000"/>
          <w:lang w:val="lt-LT"/>
        </w:rPr>
      </w:pPr>
      <w:r w:rsidRPr="00EA1907">
        <w:rPr>
          <w:noProof/>
          <w:color w:val="000000"/>
          <w:lang w:val="lt-LT"/>
        </w:rPr>
        <w:t xml:space="preserve">Amlodipine Vitabalans veiklioji medžiaga amlodipinas priklauso vaistinių preparatų grupei vadinamai kalcio </w:t>
      </w:r>
      <w:r>
        <w:rPr>
          <w:noProof/>
          <w:color w:val="000000"/>
          <w:lang w:val="lt-LT"/>
        </w:rPr>
        <w:t>kanalų blokatoriais</w:t>
      </w:r>
      <w:r w:rsidRPr="00EA1907">
        <w:rPr>
          <w:noProof/>
          <w:color w:val="000000"/>
          <w:lang w:val="lt-LT"/>
        </w:rPr>
        <w:t>.</w:t>
      </w:r>
    </w:p>
    <w:p w:rsidR="007D2CC0" w:rsidRPr="00EA1907" w:rsidRDefault="007D2CC0" w:rsidP="007D2CC0">
      <w:pPr>
        <w:numPr>
          <w:ilvl w:val="12"/>
          <w:numId w:val="0"/>
        </w:numPr>
        <w:spacing w:line="240" w:lineRule="auto"/>
        <w:rPr>
          <w:noProof/>
          <w:color w:val="000000"/>
          <w:lang w:val="lt-LT"/>
        </w:rPr>
      </w:pPr>
    </w:p>
    <w:p w:rsidR="007D2CC0" w:rsidRPr="00EA1907" w:rsidRDefault="007D2CC0" w:rsidP="007D2CC0">
      <w:pPr>
        <w:numPr>
          <w:ilvl w:val="12"/>
          <w:numId w:val="0"/>
        </w:numPr>
        <w:spacing w:line="240" w:lineRule="auto"/>
        <w:rPr>
          <w:noProof/>
          <w:color w:val="000000"/>
          <w:lang w:val="lt-LT"/>
        </w:rPr>
      </w:pPr>
      <w:r w:rsidRPr="00EA1907">
        <w:rPr>
          <w:noProof/>
          <w:color w:val="000000"/>
          <w:lang w:val="lt-LT"/>
        </w:rPr>
        <w:t>Amlodipine Vitabalans vartojamas gydyti aukštą kraujo spaudimą (hipertenziją), taip pat tam tikro tipo krūtinės skausmus, vadinamus krūtinės angina, kurios reta forma yra Princmetalo</w:t>
      </w:r>
      <w:r>
        <w:rPr>
          <w:noProof/>
          <w:color w:val="000000"/>
          <w:lang w:val="lt-LT"/>
        </w:rPr>
        <w:t xml:space="preserve"> (</w:t>
      </w:r>
      <w:r w:rsidRPr="00907883">
        <w:rPr>
          <w:i/>
          <w:noProof/>
          <w:color w:val="000000"/>
          <w:lang w:val="lt-LT"/>
        </w:rPr>
        <w:t>Prinzmetal</w:t>
      </w:r>
      <w:r>
        <w:rPr>
          <w:noProof/>
          <w:color w:val="000000"/>
          <w:lang w:val="lt-LT"/>
        </w:rPr>
        <w:t>)</w:t>
      </w:r>
      <w:r w:rsidRPr="00EA1907">
        <w:rPr>
          <w:noProof/>
          <w:color w:val="000000"/>
          <w:lang w:val="lt-LT"/>
        </w:rPr>
        <w:t xml:space="preserve"> arba variantinė krūtinės angina.</w:t>
      </w:r>
    </w:p>
    <w:p w:rsidR="007D2CC0" w:rsidRPr="00EA1907" w:rsidRDefault="007D2CC0" w:rsidP="007D2CC0">
      <w:pPr>
        <w:numPr>
          <w:ilvl w:val="12"/>
          <w:numId w:val="0"/>
        </w:numPr>
        <w:spacing w:line="240" w:lineRule="auto"/>
        <w:rPr>
          <w:noProof/>
          <w:color w:val="000000"/>
          <w:lang w:val="lt-LT"/>
        </w:rPr>
      </w:pPr>
    </w:p>
    <w:p w:rsidR="007D2CC0" w:rsidRPr="00EA1907" w:rsidRDefault="007D2CC0" w:rsidP="007D2CC0">
      <w:pPr>
        <w:numPr>
          <w:ilvl w:val="12"/>
          <w:numId w:val="0"/>
        </w:numPr>
        <w:spacing w:line="240" w:lineRule="auto"/>
        <w:rPr>
          <w:noProof/>
          <w:color w:val="000000"/>
          <w:lang w:val="lt-LT"/>
        </w:rPr>
      </w:pPr>
      <w:r w:rsidRPr="00EA1907">
        <w:rPr>
          <w:noProof/>
          <w:color w:val="000000"/>
          <w:lang w:val="lt-LT"/>
        </w:rPr>
        <w:t xml:space="preserve">Pacientams, kuriems būdingas aukštas kraujospūdis, šis vaistinis preparatas atpalaiduoja kraujagysles, todėl kraujas per jas teka lengviau. Pacientams, sergantiems krūtinės </w:t>
      </w:r>
      <w:r w:rsidRPr="00EA1907">
        <w:rPr>
          <w:color w:val="000000"/>
          <w:lang w:val="lt-LT"/>
        </w:rPr>
        <w:t>angina</w:t>
      </w:r>
      <w:r w:rsidRPr="00EA1907">
        <w:rPr>
          <w:noProof/>
          <w:color w:val="000000"/>
          <w:lang w:val="lt-LT"/>
        </w:rPr>
        <w:t>, Amlodipine Vitabalans pagerina kraujo pritekėjimą į širdies raumenį, kuris gauna daugiau deguonies, dėl to krūtinės skausmo išvengiama. Šis vaistinis preparatas nesuteikia skubios pagalbos krūtinės anginos sukeltam krūtinės skausmui.</w:t>
      </w:r>
    </w:p>
    <w:p w:rsidR="007D2CC0" w:rsidRPr="00EA1907" w:rsidRDefault="007D2CC0" w:rsidP="007D2CC0">
      <w:pPr>
        <w:numPr>
          <w:ilvl w:val="12"/>
          <w:numId w:val="0"/>
        </w:numPr>
        <w:spacing w:line="240" w:lineRule="auto"/>
        <w:rPr>
          <w:noProof/>
          <w:color w:val="000000"/>
          <w:lang w:val="lt-LT"/>
        </w:rPr>
      </w:pPr>
    </w:p>
    <w:p w:rsidR="007D2CC0" w:rsidRPr="00EA1907" w:rsidRDefault="007D2CC0" w:rsidP="007D2CC0">
      <w:pPr>
        <w:numPr>
          <w:ilvl w:val="12"/>
          <w:numId w:val="0"/>
        </w:numPr>
        <w:spacing w:line="240" w:lineRule="auto"/>
        <w:rPr>
          <w:noProof/>
          <w:color w:val="000000"/>
          <w:lang w:val="lt-LT"/>
        </w:rPr>
      </w:pPr>
    </w:p>
    <w:p w:rsidR="007D2CC0" w:rsidRPr="00EA1907" w:rsidRDefault="007D2CC0" w:rsidP="007D2CC0">
      <w:pPr>
        <w:keepNext/>
        <w:spacing w:line="240" w:lineRule="auto"/>
        <w:jc w:val="both"/>
        <w:outlineLvl w:val="3"/>
        <w:rPr>
          <w:b/>
          <w:bCs/>
          <w:snapToGrid w:val="0"/>
          <w:color w:val="000000"/>
          <w:lang w:val="lt-LT"/>
        </w:rPr>
      </w:pPr>
      <w:r w:rsidRPr="00EA1907">
        <w:rPr>
          <w:b/>
          <w:bCs/>
          <w:snapToGrid w:val="0"/>
          <w:color w:val="000000"/>
          <w:lang w:val="lt-LT"/>
        </w:rPr>
        <w:t>2.</w:t>
      </w:r>
      <w:r w:rsidRPr="00EA1907">
        <w:rPr>
          <w:b/>
          <w:bCs/>
          <w:snapToGrid w:val="0"/>
          <w:color w:val="000000"/>
          <w:lang w:val="lt-LT"/>
        </w:rPr>
        <w:tab/>
        <w:t xml:space="preserve">Kas žinotina prieš vartojant </w:t>
      </w:r>
      <w:r w:rsidRPr="00EA1907">
        <w:rPr>
          <w:b/>
          <w:bCs/>
          <w:noProof/>
          <w:color w:val="000000"/>
          <w:lang w:val="lt-LT"/>
        </w:rPr>
        <w:t>Amlodipine Vitabalans</w:t>
      </w:r>
    </w:p>
    <w:p w:rsidR="007D2CC0" w:rsidRPr="00EA1907" w:rsidRDefault="007D2CC0" w:rsidP="007D2CC0">
      <w:pPr>
        <w:spacing w:line="240" w:lineRule="auto"/>
        <w:ind w:left="567" w:hanging="567"/>
        <w:rPr>
          <w:noProof/>
          <w:color w:val="000000"/>
          <w:lang w:val="lt-LT"/>
        </w:rPr>
      </w:pPr>
    </w:p>
    <w:p w:rsidR="007D2CC0" w:rsidRPr="00EA1907" w:rsidRDefault="007D2CC0" w:rsidP="007D2CC0">
      <w:pPr>
        <w:spacing w:line="240" w:lineRule="auto"/>
        <w:ind w:left="567" w:hanging="567"/>
        <w:rPr>
          <w:b/>
          <w:caps/>
          <w:noProof/>
          <w:color w:val="000000"/>
          <w:lang w:val="lt-LT"/>
        </w:rPr>
      </w:pPr>
      <w:r w:rsidRPr="00EA1907">
        <w:rPr>
          <w:b/>
          <w:bCs/>
          <w:noProof/>
          <w:color w:val="000000"/>
          <w:lang w:val="lt-LT"/>
        </w:rPr>
        <w:t>Amlodipine Vitabalans vartoti negalima</w:t>
      </w:r>
    </w:p>
    <w:p w:rsidR="007D2CC0" w:rsidRPr="00EA1907" w:rsidRDefault="007D2CC0" w:rsidP="007D2CC0">
      <w:pPr>
        <w:numPr>
          <w:ilvl w:val="0"/>
          <w:numId w:val="10"/>
        </w:numPr>
        <w:spacing w:after="0" w:line="240" w:lineRule="auto"/>
        <w:ind w:left="709" w:hanging="340"/>
        <w:rPr>
          <w:noProof/>
          <w:color w:val="000000"/>
          <w:lang w:val="lt-LT"/>
        </w:rPr>
      </w:pPr>
      <w:r w:rsidRPr="00EA1907">
        <w:rPr>
          <w:noProof/>
          <w:color w:val="000000"/>
          <w:lang w:val="lt-LT"/>
        </w:rPr>
        <w:t xml:space="preserve">jeigu yra alergija amlodipinui arba </w:t>
      </w:r>
      <w:r w:rsidRPr="00EA1907">
        <w:rPr>
          <w:color w:val="000000"/>
          <w:lang w:val="lt-LT"/>
        </w:rPr>
        <w:t>bet kuriai pagalbinei šio vaisto medžiagai (jos išvardytos 6 skyriuje)</w:t>
      </w:r>
      <w:r w:rsidRPr="00EA1907">
        <w:rPr>
          <w:noProof/>
          <w:color w:val="000000"/>
          <w:lang w:val="lt-LT"/>
        </w:rPr>
        <w:t xml:space="preserve">. Taip pat, jei yra padidėjęs jautrumas bet kuriam kitam kalcio </w:t>
      </w:r>
      <w:r>
        <w:rPr>
          <w:noProof/>
          <w:color w:val="000000"/>
          <w:lang w:val="lt-LT"/>
        </w:rPr>
        <w:t>kalcio kanalų blokatoriui</w:t>
      </w:r>
      <w:r w:rsidRPr="00EA1907">
        <w:rPr>
          <w:noProof/>
          <w:color w:val="000000"/>
          <w:lang w:val="lt-LT"/>
        </w:rPr>
        <w:t>. Tokio poveikio požymiai gali būti niežėjimas, odos paraudimas ar pasunkėjęs kvėpavimas;</w:t>
      </w:r>
    </w:p>
    <w:p w:rsidR="007D2CC0" w:rsidRPr="00EA1907" w:rsidRDefault="007D2CC0" w:rsidP="007D2CC0">
      <w:pPr>
        <w:numPr>
          <w:ilvl w:val="0"/>
          <w:numId w:val="10"/>
        </w:numPr>
        <w:spacing w:after="0" w:line="240" w:lineRule="auto"/>
        <w:ind w:left="709" w:hanging="340"/>
        <w:rPr>
          <w:noProof/>
          <w:color w:val="000000"/>
          <w:lang w:val="lt-LT"/>
        </w:rPr>
      </w:pPr>
      <w:r w:rsidRPr="00EA1907">
        <w:rPr>
          <w:noProof/>
          <w:color w:val="000000"/>
          <w:lang w:val="lt-LT"/>
        </w:rPr>
        <w:t>jei labai mažas kraujospūdis (hipotenzija);</w:t>
      </w:r>
    </w:p>
    <w:p w:rsidR="007D2CC0" w:rsidRPr="00EA1907" w:rsidRDefault="007D2CC0" w:rsidP="007D2CC0">
      <w:pPr>
        <w:numPr>
          <w:ilvl w:val="0"/>
          <w:numId w:val="10"/>
        </w:numPr>
        <w:spacing w:after="0" w:line="240" w:lineRule="auto"/>
        <w:ind w:left="709" w:hanging="340"/>
        <w:rPr>
          <w:color w:val="000000"/>
          <w:lang w:val="lt-LT"/>
        </w:rPr>
      </w:pPr>
      <w:r w:rsidRPr="00EA1907">
        <w:rPr>
          <w:noProof/>
          <w:color w:val="000000"/>
          <w:lang w:val="lt-LT"/>
        </w:rPr>
        <w:t>jei turite širdies aortos vožtuvų susiaurėjimą (aortos stenozę) ar kardiogeninį šoką (būklė, kai jūsų širdis negali tiekti pakankamai kraujo į kūną);</w:t>
      </w:r>
    </w:p>
    <w:p w:rsidR="007D2CC0" w:rsidRPr="00EA1907" w:rsidRDefault="007D2CC0" w:rsidP="007D2CC0">
      <w:pPr>
        <w:numPr>
          <w:ilvl w:val="0"/>
          <w:numId w:val="10"/>
        </w:numPr>
        <w:spacing w:after="0" w:line="240" w:lineRule="auto"/>
        <w:ind w:left="709" w:hanging="340"/>
        <w:rPr>
          <w:noProof/>
          <w:color w:val="000000"/>
          <w:lang w:val="lt-LT"/>
        </w:rPr>
      </w:pPr>
      <w:r w:rsidRPr="00EA1907">
        <w:rPr>
          <w:noProof/>
          <w:color w:val="000000"/>
          <w:lang w:val="lt-LT"/>
        </w:rPr>
        <w:t>jeigu sergate širdies nepakankamumu po širdies priepuolio.</w:t>
      </w:r>
    </w:p>
    <w:p w:rsidR="007D2CC0" w:rsidRPr="00EA1907" w:rsidRDefault="007D2CC0" w:rsidP="007D2CC0">
      <w:pPr>
        <w:numPr>
          <w:ilvl w:val="12"/>
          <w:numId w:val="0"/>
        </w:numPr>
        <w:spacing w:line="240" w:lineRule="auto"/>
        <w:ind w:left="567" w:hanging="567"/>
        <w:rPr>
          <w:noProof/>
          <w:color w:val="000000"/>
          <w:lang w:val="lt-LT"/>
        </w:rPr>
      </w:pPr>
    </w:p>
    <w:p w:rsidR="007D2CC0" w:rsidRDefault="007D2CC0" w:rsidP="007D2CC0">
      <w:pPr>
        <w:keepNext/>
        <w:spacing w:line="240" w:lineRule="auto"/>
        <w:jc w:val="both"/>
        <w:outlineLvl w:val="3"/>
        <w:rPr>
          <w:b/>
          <w:bCs/>
          <w:snapToGrid w:val="0"/>
          <w:color w:val="000000"/>
          <w:lang w:val="lt-LT"/>
        </w:rPr>
      </w:pPr>
      <w:r w:rsidRPr="00EA1907">
        <w:rPr>
          <w:b/>
          <w:bCs/>
          <w:snapToGrid w:val="0"/>
          <w:color w:val="000000"/>
          <w:lang w:val="lt-LT"/>
        </w:rPr>
        <w:t>Įspėjimai ir atsargumo priemonės</w:t>
      </w:r>
    </w:p>
    <w:p w:rsidR="007D2CC0" w:rsidRPr="00EA1907" w:rsidRDefault="007D2CC0" w:rsidP="007D2CC0">
      <w:pPr>
        <w:spacing w:line="240" w:lineRule="auto"/>
        <w:ind w:left="567" w:hanging="567"/>
        <w:rPr>
          <w:noProof/>
          <w:color w:val="000000"/>
          <w:lang w:val="lt-LT"/>
        </w:rPr>
      </w:pPr>
      <w:r w:rsidRPr="00EA1907">
        <w:rPr>
          <w:noProof/>
          <w:color w:val="000000"/>
          <w:lang w:val="lt-LT"/>
        </w:rPr>
        <w:t>Pasitarkite su gydytoju arba vaistininku, prieš pradėdami vartoti Amlodipine Vitabalans.</w:t>
      </w:r>
    </w:p>
    <w:p w:rsidR="007D2CC0" w:rsidRPr="00EA1907" w:rsidRDefault="007D2CC0" w:rsidP="007D2CC0">
      <w:pPr>
        <w:spacing w:line="240" w:lineRule="auto"/>
        <w:ind w:left="567" w:hanging="567"/>
        <w:rPr>
          <w:b/>
          <w:noProof/>
          <w:color w:val="000000"/>
          <w:lang w:val="lt-LT"/>
        </w:rPr>
      </w:pPr>
    </w:p>
    <w:p w:rsidR="007D2CC0" w:rsidRPr="00EA1907" w:rsidRDefault="007D2CC0" w:rsidP="007D2CC0">
      <w:pPr>
        <w:spacing w:line="240" w:lineRule="auto"/>
        <w:ind w:left="567" w:hanging="567"/>
        <w:rPr>
          <w:noProof/>
          <w:color w:val="000000"/>
          <w:lang w:val="lt-LT"/>
        </w:rPr>
      </w:pPr>
      <w:r w:rsidRPr="00EA1907">
        <w:rPr>
          <w:noProof/>
          <w:color w:val="000000"/>
          <w:lang w:val="lt-LT"/>
        </w:rPr>
        <w:t>Turėtumėte pranešti savo gydytojui, jeigu Jums yra, arba buvo būdingas, kuris nors iš šių veiksnių:</w:t>
      </w:r>
    </w:p>
    <w:p w:rsidR="007D2CC0" w:rsidRPr="00EA1907" w:rsidRDefault="007D2CC0" w:rsidP="007D2CC0">
      <w:pPr>
        <w:numPr>
          <w:ilvl w:val="0"/>
          <w:numId w:val="2"/>
        </w:numPr>
        <w:tabs>
          <w:tab w:val="clear" w:pos="720"/>
          <w:tab w:val="left" w:pos="709"/>
        </w:tabs>
        <w:spacing w:after="0" w:line="240" w:lineRule="auto"/>
        <w:rPr>
          <w:noProof/>
          <w:color w:val="000000"/>
          <w:lang w:val="lt-LT"/>
        </w:rPr>
      </w:pPr>
      <w:r w:rsidRPr="00EA1907">
        <w:rPr>
          <w:noProof/>
          <w:color w:val="000000"/>
          <w:lang w:val="lt-LT"/>
        </w:rPr>
        <w:t>Neseniai įvykęs širdies priepuolis</w:t>
      </w:r>
    </w:p>
    <w:p w:rsidR="007D2CC0" w:rsidRPr="00EA1907" w:rsidRDefault="007D2CC0" w:rsidP="007D2CC0">
      <w:pPr>
        <w:numPr>
          <w:ilvl w:val="0"/>
          <w:numId w:val="2"/>
        </w:numPr>
        <w:tabs>
          <w:tab w:val="clear" w:pos="720"/>
          <w:tab w:val="left" w:pos="709"/>
        </w:tabs>
        <w:spacing w:after="0" w:line="240" w:lineRule="auto"/>
        <w:rPr>
          <w:noProof/>
          <w:color w:val="000000"/>
          <w:lang w:val="lt-LT"/>
        </w:rPr>
      </w:pPr>
      <w:r w:rsidRPr="00EA1907">
        <w:rPr>
          <w:noProof/>
          <w:color w:val="000000"/>
          <w:lang w:val="lt-LT"/>
        </w:rPr>
        <w:t>Širdies nepakankamumas</w:t>
      </w:r>
    </w:p>
    <w:p w:rsidR="007D2CC0" w:rsidRPr="00EA1907" w:rsidRDefault="007D2CC0" w:rsidP="007D2CC0">
      <w:pPr>
        <w:numPr>
          <w:ilvl w:val="0"/>
          <w:numId w:val="2"/>
        </w:numPr>
        <w:tabs>
          <w:tab w:val="clear" w:pos="720"/>
          <w:tab w:val="left" w:pos="709"/>
        </w:tabs>
        <w:spacing w:after="0" w:line="240" w:lineRule="auto"/>
        <w:rPr>
          <w:noProof/>
          <w:color w:val="000000"/>
          <w:lang w:val="lt-LT"/>
        </w:rPr>
      </w:pPr>
      <w:r w:rsidRPr="00EA1907">
        <w:rPr>
          <w:noProof/>
          <w:color w:val="000000"/>
          <w:lang w:val="lt-LT"/>
        </w:rPr>
        <w:t>Stiprus kraujo spaudimo padidėjimas (hipertenzinė krizė)</w:t>
      </w:r>
    </w:p>
    <w:p w:rsidR="007D2CC0" w:rsidRPr="00EA1907" w:rsidRDefault="007D2CC0" w:rsidP="007D2CC0">
      <w:pPr>
        <w:numPr>
          <w:ilvl w:val="0"/>
          <w:numId w:val="2"/>
        </w:numPr>
        <w:tabs>
          <w:tab w:val="clear" w:pos="720"/>
          <w:tab w:val="left" w:pos="709"/>
        </w:tabs>
        <w:spacing w:after="0" w:line="240" w:lineRule="auto"/>
        <w:rPr>
          <w:noProof/>
          <w:color w:val="000000"/>
          <w:lang w:val="lt-LT"/>
        </w:rPr>
      </w:pPr>
      <w:r w:rsidRPr="00EA1907">
        <w:rPr>
          <w:noProof/>
          <w:color w:val="000000"/>
          <w:lang w:val="lt-LT"/>
        </w:rPr>
        <w:t>Kepenų liga</w:t>
      </w:r>
    </w:p>
    <w:p w:rsidR="007D2CC0" w:rsidRPr="00EA1907" w:rsidRDefault="007D2CC0" w:rsidP="007D2CC0">
      <w:pPr>
        <w:numPr>
          <w:ilvl w:val="0"/>
          <w:numId w:val="2"/>
        </w:numPr>
        <w:tabs>
          <w:tab w:val="clear" w:pos="720"/>
          <w:tab w:val="left" w:pos="709"/>
        </w:tabs>
        <w:spacing w:after="0" w:line="240" w:lineRule="auto"/>
        <w:rPr>
          <w:noProof/>
          <w:color w:val="000000"/>
          <w:lang w:val="lt-LT"/>
        </w:rPr>
      </w:pPr>
      <w:r w:rsidRPr="00EA1907">
        <w:rPr>
          <w:noProof/>
          <w:color w:val="000000"/>
          <w:lang w:val="lt-LT"/>
        </w:rPr>
        <w:t>Jūs esate senyvo amžiaus ir dozę reikia padidinti.</w:t>
      </w:r>
    </w:p>
    <w:p w:rsidR="007D2CC0" w:rsidRPr="00EA1907" w:rsidRDefault="007D2CC0" w:rsidP="007D2CC0">
      <w:pPr>
        <w:spacing w:line="240" w:lineRule="auto"/>
        <w:ind w:left="567" w:hanging="567"/>
        <w:rPr>
          <w:noProof/>
          <w:color w:val="000000"/>
          <w:lang w:val="lt-LT"/>
        </w:rPr>
      </w:pPr>
    </w:p>
    <w:p w:rsidR="007D2CC0" w:rsidRPr="00EA1907" w:rsidRDefault="007D2CC0" w:rsidP="007D2CC0">
      <w:pPr>
        <w:spacing w:line="240" w:lineRule="auto"/>
        <w:ind w:left="567" w:hanging="567"/>
        <w:rPr>
          <w:b/>
          <w:color w:val="000000"/>
          <w:lang w:val="lt-LT"/>
        </w:rPr>
      </w:pPr>
      <w:r w:rsidRPr="00EA1907">
        <w:rPr>
          <w:b/>
          <w:color w:val="000000"/>
          <w:lang w:val="lt-LT"/>
        </w:rPr>
        <w:t>Vaikams ir paaugliams</w:t>
      </w:r>
    </w:p>
    <w:p w:rsidR="007D2CC0" w:rsidRPr="00EA1907" w:rsidRDefault="007D2CC0" w:rsidP="007D2CC0">
      <w:pPr>
        <w:spacing w:line="240" w:lineRule="auto"/>
        <w:rPr>
          <w:color w:val="000000"/>
          <w:lang w:val="lt-LT"/>
        </w:rPr>
      </w:pPr>
      <w:r w:rsidRPr="00EA1907">
        <w:rPr>
          <w:color w:val="000000"/>
          <w:lang w:val="lt-LT"/>
        </w:rPr>
        <w:t>Amlodipine Vitabalans netirtas vaikams iki 6 metų amžiaus. Amlodipine Vitabalans turėtų būti naudojamas tik vaikų ir paauglių nuo 6 metų iki 17 metų amžiaus hipertenzijai gydyti (žr. 3 skyrių). Norėdami gauti daugiau informacijos, pasitarkite su savo gydytoju.</w:t>
      </w:r>
    </w:p>
    <w:p w:rsidR="007D2CC0" w:rsidRPr="00EA1907" w:rsidRDefault="007D2CC0" w:rsidP="007D2CC0">
      <w:pPr>
        <w:spacing w:line="240" w:lineRule="auto"/>
        <w:ind w:left="567" w:hanging="567"/>
        <w:rPr>
          <w:color w:val="000000"/>
          <w:lang w:val="lt-LT"/>
        </w:rPr>
      </w:pPr>
    </w:p>
    <w:p w:rsidR="007D2CC0" w:rsidRPr="00EA1907" w:rsidRDefault="007D2CC0" w:rsidP="007D2CC0">
      <w:pPr>
        <w:keepNext/>
        <w:spacing w:line="240" w:lineRule="auto"/>
        <w:jc w:val="both"/>
        <w:outlineLvl w:val="3"/>
        <w:rPr>
          <w:b/>
          <w:bCs/>
          <w:snapToGrid w:val="0"/>
          <w:color w:val="000000"/>
          <w:lang w:val="lt-LT"/>
        </w:rPr>
      </w:pPr>
      <w:r w:rsidRPr="00EA1907">
        <w:rPr>
          <w:b/>
          <w:bCs/>
          <w:snapToGrid w:val="0"/>
          <w:color w:val="000000"/>
          <w:lang w:val="lt-LT"/>
        </w:rPr>
        <w:t>Kiti vaistai ir Amlodipine Vitabalans</w:t>
      </w:r>
    </w:p>
    <w:p w:rsidR="007D2CC0" w:rsidRPr="00EA1907" w:rsidRDefault="007D2CC0" w:rsidP="007D2CC0">
      <w:pPr>
        <w:spacing w:line="240" w:lineRule="auto"/>
        <w:rPr>
          <w:noProof/>
          <w:color w:val="000000"/>
          <w:lang w:val="lt-LT"/>
        </w:rPr>
      </w:pPr>
      <w:r w:rsidRPr="00EA1907">
        <w:rPr>
          <w:noProof/>
          <w:color w:val="000000"/>
          <w:lang w:val="lt-LT"/>
        </w:rPr>
        <w:t>Jeigu vartojate arba neseniai vartojote kitų vaistų arba dėl to nesate tikri, apie tai pasakykite gydytojui arba vaistininkui.</w:t>
      </w:r>
    </w:p>
    <w:p w:rsidR="007D2CC0" w:rsidRPr="00EA1907" w:rsidRDefault="007D2CC0" w:rsidP="007D2CC0">
      <w:pPr>
        <w:numPr>
          <w:ilvl w:val="12"/>
          <w:numId w:val="0"/>
        </w:numPr>
        <w:spacing w:line="240" w:lineRule="auto"/>
        <w:rPr>
          <w:noProof/>
          <w:color w:val="000000"/>
          <w:lang w:val="lt-LT"/>
        </w:rPr>
      </w:pPr>
    </w:p>
    <w:p w:rsidR="007D2CC0" w:rsidRPr="00EA1907" w:rsidRDefault="007D2CC0" w:rsidP="007D2CC0">
      <w:pPr>
        <w:numPr>
          <w:ilvl w:val="12"/>
          <w:numId w:val="0"/>
        </w:numPr>
        <w:spacing w:line="240" w:lineRule="auto"/>
        <w:rPr>
          <w:noProof/>
          <w:color w:val="000000"/>
          <w:lang w:val="lt-LT"/>
        </w:rPr>
      </w:pPr>
      <w:r w:rsidRPr="00EA1907">
        <w:rPr>
          <w:noProof/>
          <w:color w:val="000000"/>
          <w:lang w:val="lt-LT"/>
        </w:rPr>
        <w:t>Amlodipine Vitabalans veiksmingumas gali būti įtakotas arba turėti įtakos kitiems vaistiniams preparatams, pavyzdžiui:</w:t>
      </w:r>
    </w:p>
    <w:p w:rsidR="007D2CC0" w:rsidRPr="00EA1907" w:rsidRDefault="007D2CC0" w:rsidP="007D2CC0">
      <w:pPr>
        <w:numPr>
          <w:ilvl w:val="0"/>
          <w:numId w:val="3"/>
        </w:numPr>
        <w:spacing w:after="0" w:line="240" w:lineRule="auto"/>
        <w:rPr>
          <w:noProof/>
          <w:color w:val="000000"/>
          <w:lang w:val="lt-LT"/>
        </w:rPr>
      </w:pPr>
      <w:r w:rsidRPr="00EA1907">
        <w:rPr>
          <w:noProof/>
          <w:color w:val="000000"/>
          <w:lang w:val="lt-LT"/>
        </w:rPr>
        <w:t>ketokonazolui, itrakonazolui (priešgrybeliniams vaistams)</w:t>
      </w:r>
    </w:p>
    <w:p w:rsidR="007D2CC0" w:rsidRPr="00EA1907" w:rsidRDefault="007D2CC0" w:rsidP="007D2CC0">
      <w:pPr>
        <w:numPr>
          <w:ilvl w:val="0"/>
          <w:numId w:val="3"/>
        </w:numPr>
        <w:spacing w:after="0" w:line="240" w:lineRule="auto"/>
        <w:rPr>
          <w:noProof/>
          <w:color w:val="000000"/>
          <w:lang w:val="lt-LT"/>
        </w:rPr>
      </w:pPr>
      <w:r w:rsidRPr="00EA1907">
        <w:rPr>
          <w:noProof/>
          <w:color w:val="000000"/>
          <w:lang w:val="lt-LT"/>
        </w:rPr>
        <w:t>ritonavirui, indinavirui, nelfinavirui (vadinamiems proteazės inhibitoriams ir vartojamiems ŽIV infekcijai gydyti)</w:t>
      </w:r>
    </w:p>
    <w:p w:rsidR="007D2CC0" w:rsidRPr="00EA1907" w:rsidRDefault="007D2CC0" w:rsidP="007D2CC0">
      <w:pPr>
        <w:numPr>
          <w:ilvl w:val="0"/>
          <w:numId w:val="3"/>
        </w:numPr>
        <w:spacing w:after="0" w:line="240" w:lineRule="auto"/>
        <w:rPr>
          <w:noProof/>
          <w:color w:val="000000"/>
          <w:lang w:val="lt-LT"/>
        </w:rPr>
      </w:pPr>
      <w:r w:rsidRPr="00EA1907">
        <w:rPr>
          <w:noProof/>
          <w:color w:val="000000"/>
          <w:lang w:val="lt-LT"/>
        </w:rPr>
        <w:t>rifampicinui, eritromicinui, klaritromicinui (antibiotikams)</w:t>
      </w:r>
    </w:p>
    <w:p w:rsidR="007D2CC0" w:rsidRPr="00EA1907" w:rsidRDefault="007D2CC0" w:rsidP="007D2CC0">
      <w:pPr>
        <w:numPr>
          <w:ilvl w:val="0"/>
          <w:numId w:val="3"/>
        </w:numPr>
        <w:spacing w:after="0" w:line="240" w:lineRule="auto"/>
        <w:rPr>
          <w:noProof/>
          <w:color w:val="000000"/>
          <w:lang w:val="lt-LT"/>
        </w:rPr>
      </w:pPr>
      <w:r w:rsidRPr="00907883">
        <w:rPr>
          <w:i/>
          <w:noProof/>
          <w:color w:val="000000"/>
          <w:lang w:val="lt-LT"/>
        </w:rPr>
        <w:t>Hypericum perforatum</w:t>
      </w:r>
      <w:r w:rsidRPr="00EA1907">
        <w:rPr>
          <w:noProof/>
          <w:color w:val="000000"/>
          <w:lang w:val="lt-LT"/>
        </w:rPr>
        <w:t xml:space="preserve"> (paprastųjų jonažolių preparatams)</w:t>
      </w:r>
    </w:p>
    <w:p w:rsidR="007D2CC0" w:rsidRPr="00EA1907" w:rsidRDefault="007D2CC0" w:rsidP="007D2CC0">
      <w:pPr>
        <w:numPr>
          <w:ilvl w:val="0"/>
          <w:numId w:val="3"/>
        </w:numPr>
        <w:spacing w:after="0" w:line="240" w:lineRule="auto"/>
        <w:rPr>
          <w:noProof/>
          <w:color w:val="000000"/>
          <w:lang w:val="lt-LT"/>
        </w:rPr>
      </w:pPr>
      <w:r w:rsidRPr="00EA1907">
        <w:rPr>
          <w:noProof/>
          <w:color w:val="000000"/>
          <w:lang w:val="lt-LT"/>
        </w:rPr>
        <w:t>verapamiliui, diltiazemui (širdies vaistams)</w:t>
      </w:r>
    </w:p>
    <w:p w:rsidR="007D2CC0" w:rsidRPr="00EA1907" w:rsidRDefault="007D2CC0" w:rsidP="007D2CC0">
      <w:pPr>
        <w:numPr>
          <w:ilvl w:val="0"/>
          <w:numId w:val="3"/>
        </w:numPr>
        <w:spacing w:after="0" w:line="240" w:lineRule="auto"/>
        <w:rPr>
          <w:noProof/>
          <w:color w:val="000000"/>
          <w:lang w:val="lt-LT"/>
        </w:rPr>
      </w:pPr>
      <w:r w:rsidRPr="00EA1907">
        <w:rPr>
          <w:noProof/>
          <w:color w:val="000000"/>
          <w:lang w:val="lt-LT"/>
        </w:rPr>
        <w:t>dantrolenui (užpilui sunkių kūno temperatūros anomalijoms)</w:t>
      </w:r>
    </w:p>
    <w:p w:rsidR="007D2CC0" w:rsidRPr="00EA1907" w:rsidRDefault="007D2CC0" w:rsidP="007D2CC0">
      <w:pPr>
        <w:numPr>
          <w:ilvl w:val="0"/>
          <w:numId w:val="3"/>
        </w:numPr>
        <w:spacing w:after="0" w:line="240" w:lineRule="auto"/>
        <w:rPr>
          <w:noProof/>
          <w:color w:val="000000"/>
          <w:lang w:val="lt-LT"/>
        </w:rPr>
      </w:pPr>
      <w:r w:rsidRPr="00EA1907">
        <w:rPr>
          <w:color w:val="000000"/>
          <w:lang w:val="lt-LT"/>
        </w:rPr>
        <w:t>takrolimuzui (vaistams, skirtiems imuninės sistemos veikimo būdui pakeisti)</w:t>
      </w:r>
    </w:p>
    <w:p w:rsidR="007D2CC0" w:rsidRPr="00EA1907" w:rsidRDefault="007D2CC0" w:rsidP="007D2CC0">
      <w:pPr>
        <w:numPr>
          <w:ilvl w:val="0"/>
          <w:numId w:val="3"/>
        </w:numPr>
        <w:spacing w:after="0" w:line="240" w:lineRule="auto"/>
        <w:rPr>
          <w:noProof/>
          <w:color w:val="000000"/>
          <w:lang w:val="lt-LT"/>
        </w:rPr>
      </w:pPr>
      <w:r w:rsidRPr="00EA1907">
        <w:rPr>
          <w:noProof/>
          <w:color w:val="000000"/>
          <w:lang w:val="lt-LT"/>
        </w:rPr>
        <w:t>simvastatinui (</w:t>
      </w:r>
      <w:r w:rsidRPr="00EA1907">
        <w:rPr>
          <w:noProof/>
          <w:color w:val="000000"/>
          <w:lang w:val="pt-PT"/>
        </w:rPr>
        <w:t>cholesterolio koncentraciją mažinančiam vaistui</w:t>
      </w:r>
      <w:r w:rsidRPr="00EA1907">
        <w:rPr>
          <w:noProof/>
          <w:color w:val="000000"/>
          <w:lang w:val="lt-LT"/>
        </w:rPr>
        <w:t>)</w:t>
      </w:r>
    </w:p>
    <w:p w:rsidR="007D2CC0" w:rsidRPr="00EA1907" w:rsidRDefault="007D2CC0" w:rsidP="007D2CC0">
      <w:pPr>
        <w:numPr>
          <w:ilvl w:val="0"/>
          <w:numId w:val="3"/>
        </w:numPr>
        <w:spacing w:after="0" w:line="240" w:lineRule="auto"/>
        <w:rPr>
          <w:noProof/>
          <w:color w:val="000000"/>
          <w:lang w:val="lt-LT"/>
        </w:rPr>
      </w:pPr>
      <w:r w:rsidRPr="00EA1907">
        <w:rPr>
          <w:color w:val="000000"/>
          <w:lang w:val="lt-LT"/>
        </w:rPr>
        <w:t>ciklosporinui (imuninę sistemą slopinantiems vaistams).</w:t>
      </w:r>
    </w:p>
    <w:p w:rsidR="007D2CC0" w:rsidRPr="00EA1907" w:rsidRDefault="007D2CC0" w:rsidP="007D2CC0">
      <w:pPr>
        <w:numPr>
          <w:ilvl w:val="12"/>
          <w:numId w:val="0"/>
        </w:numPr>
        <w:spacing w:line="240" w:lineRule="auto"/>
        <w:rPr>
          <w:noProof/>
          <w:color w:val="000000"/>
          <w:lang w:val="lt-LT"/>
        </w:rPr>
      </w:pPr>
    </w:p>
    <w:p w:rsidR="007D2CC0" w:rsidRPr="00EA1907" w:rsidRDefault="007D2CC0" w:rsidP="007D2CC0">
      <w:pPr>
        <w:numPr>
          <w:ilvl w:val="12"/>
          <w:numId w:val="0"/>
        </w:numPr>
        <w:spacing w:line="240" w:lineRule="auto"/>
        <w:rPr>
          <w:noProof/>
          <w:color w:val="000000"/>
          <w:lang w:val="lt-LT"/>
        </w:rPr>
      </w:pPr>
      <w:r w:rsidRPr="00EA1907">
        <w:rPr>
          <w:noProof/>
          <w:color w:val="000000"/>
          <w:lang w:val="lt-LT"/>
        </w:rPr>
        <w:t>Amlodipine Vitabalans gali dar labiau sumažinti kraujo spaudimą, jei jau vartojate kitus vaistinius preparatus, skirtus gydyti aukštą kraujo spaudimą.</w:t>
      </w:r>
    </w:p>
    <w:p w:rsidR="007D2CC0" w:rsidRPr="00EA1907" w:rsidRDefault="007D2CC0" w:rsidP="007D2CC0">
      <w:pPr>
        <w:numPr>
          <w:ilvl w:val="12"/>
          <w:numId w:val="0"/>
        </w:numPr>
        <w:spacing w:line="240" w:lineRule="auto"/>
        <w:rPr>
          <w:noProof/>
          <w:color w:val="000000"/>
          <w:lang w:val="lt-LT"/>
        </w:rPr>
      </w:pPr>
    </w:p>
    <w:p w:rsidR="007D2CC0" w:rsidRPr="00EA1907" w:rsidRDefault="007D2CC0" w:rsidP="007D2CC0">
      <w:pPr>
        <w:spacing w:line="240" w:lineRule="auto"/>
        <w:ind w:left="567" w:hanging="567"/>
        <w:rPr>
          <w:b/>
          <w:noProof/>
          <w:color w:val="000000"/>
          <w:lang w:val="lt-LT"/>
        </w:rPr>
      </w:pPr>
      <w:r w:rsidRPr="00EA1907">
        <w:rPr>
          <w:b/>
          <w:noProof/>
          <w:color w:val="000000"/>
          <w:lang w:val="lt-LT"/>
        </w:rPr>
        <w:t>Amlodipine Vitabalans vartojimas su maistu ir gėrimais</w:t>
      </w:r>
    </w:p>
    <w:p w:rsidR="007D2CC0" w:rsidRPr="00EA1907" w:rsidRDefault="007D2CC0" w:rsidP="007D2CC0">
      <w:pPr>
        <w:spacing w:line="240" w:lineRule="auto"/>
        <w:rPr>
          <w:color w:val="000000"/>
          <w:lang w:val="lt-LT"/>
        </w:rPr>
      </w:pPr>
      <w:r w:rsidRPr="00EA1907">
        <w:rPr>
          <w:color w:val="000000"/>
          <w:lang w:val="lt-LT"/>
        </w:rPr>
        <w:t>Žmonėms, kurie vartoja Amlodipine Vitabalans, negalima vartoti greipfrutų sulčių ir greipfrutų. Taip yra todėl, jog greipfrutai ir greipfrutų sultys gali sukelti veikliosios medžiagos amlodipino kiekio kraujyje padidėjimą. Šis veiksnys gali sukelti nenuspėjamą Amlodipine Vitabalans kraujo spaudimo mažinančio poveikio padidėjimą.</w:t>
      </w:r>
    </w:p>
    <w:p w:rsidR="007D2CC0" w:rsidRPr="00EA1907" w:rsidRDefault="007D2CC0" w:rsidP="007D2CC0">
      <w:pPr>
        <w:spacing w:line="240" w:lineRule="auto"/>
        <w:rPr>
          <w:color w:val="000000"/>
          <w:lang w:val="lt-LT"/>
        </w:rPr>
      </w:pPr>
    </w:p>
    <w:p w:rsidR="007D2CC0" w:rsidRPr="00EA1907" w:rsidRDefault="007D2CC0" w:rsidP="007D2CC0">
      <w:pPr>
        <w:spacing w:line="240" w:lineRule="auto"/>
        <w:rPr>
          <w:b/>
          <w:color w:val="000000"/>
          <w:lang w:val="lt-LT"/>
        </w:rPr>
      </w:pPr>
      <w:r w:rsidRPr="00EA1907">
        <w:rPr>
          <w:b/>
          <w:color w:val="000000"/>
          <w:lang w:val="lt-LT"/>
        </w:rPr>
        <w:t>Nėštumas, žindymo laikotarpis ir vaisingumas</w:t>
      </w:r>
    </w:p>
    <w:p w:rsidR="007D2CC0" w:rsidRPr="00EA1907" w:rsidRDefault="007D2CC0" w:rsidP="007D2CC0">
      <w:pPr>
        <w:numPr>
          <w:ilvl w:val="12"/>
          <w:numId w:val="0"/>
        </w:numPr>
        <w:spacing w:line="240" w:lineRule="auto"/>
        <w:rPr>
          <w:color w:val="000000"/>
          <w:lang w:val="lt-LT"/>
        </w:rPr>
      </w:pPr>
      <w:r w:rsidRPr="00EA1907">
        <w:rPr>
          <w:noProof/>
          <w:color w:val="000000"/>
          <w:lang w:val="lt-LT"/>
        </w:rPr>
        <w:t>Amlodipino saugumas žmonių nėštumui nebuvo nustatytas. Jeigu esate nėščia, manote, kad galbūt esate nėščia, arba planuojate pastoti, tai prieš vartodama šį vaistą, pasitarkite su gydytoju arba vaistininku.</w:t>
      </w:r>
    </w:p>
    <w:p w:rsidR="007D2CC0" w:rsidRPr="00EA1907" w:rsidRDefault="007D2CC0" w:rsidP="007D2CC0">
      <w:pPr>
        <w:spacing w:line="240" w:lineRule="auto"/>
        <w:rPr>
          <w:color w:val="000000"/>
          <w:lang w:val="lt-LT"/>
        </w:rPr>
      </w:pPr>
    </w:p>
    <w:p w:rsidR="007D2CC0" w:rsidRPr="00EA1907" w:rsidRDefault="007D2CC0" w:rsidP="007D2CC0">
      <w:pPr>
        <w:spacing w:line="240" w:lineRule="auto"/>
        <w:rPr>
          <w:color w:val="000000"/>
          <w:lang w:val="lt-LT"/>
        </w:rPr>
      </w:pPr>
      <w:r>
        <w:rPr>
          <w:color w:val="000000"/>
          <w:lang w:val="lt-LT"/>
        </w:rPr>
        <w:t>Nustatyta, kad nedidelis kiekis</w:t>
      </w:r>
      <w:r w:rsidRPr="00EA1907">
        <w:rPr>
          <w:color w:val="000000"/>
          <w:lang w:val="lt-LT"/>
        </w:rPr>
        <w:t xml:space="preserve"> amlodipino patenka į motinos pieną. Jei žindote kūdikį ar ruošiatės pradėti žindyti kūdikį, pasakykite gydytojui prieš pradėdami vartoti Amlodipine Vitabalans.</w:t>
      </w:r>
    </w:p>
    <w:p w:rsidR="007D2CC0" w:rsidRPr="00EA1907" w:rsidRDefault="007D2CC0" w:rsidP="007D2CC0">
      <w:pPr>
        <w:spacing w:line="240" w:lineRule="auto"/>
        <w:rPr>
          <w:color w:val="000000"/>
          <w:lang w:val="lt-LT"/>
        </w:rPr>
      </w:pPr>
    </w:p>
    <w:p w:rsidR="007D2CC0" w:rsidRPr="00EA1907" w:rsidRDefault="007D2CC0" w:rsidP="007D2CC0">
      <w:pPr>
        <w:spacing w:line="240" w:lineRule="auto"/>
        <w:ind w:left="567" w:hanging="567"/>
        <w:rPr>
          <w:b/>
          <w:noProof/>
          <w:color w:val="000000"/>
          <w:lang w:val="lt-LT"/>
        </w:rPr>
      </w:pPr>
      <w:r w:rsidRPr="00EA1907">
        <w:rPr>
          <w:b/>
          <w:noProof/>
          <w:color w:val="000000"/>
          <w:lang w:val="lt-LT"/>
        </w:rPr>
        <w:t>Vairavimas ir mechanizmų valdymas</w:t>
      </w:r>
    </w:p>
    <w:p w:rsidR="007D2CC0" w:rsidRPr="00EA1907" w:rsidRDefault="007D2CC0" w:rsidP="007D2CC0">
      <w:pPr>
        <w:numPr>
          <w:ilvl w:val="12"/>
          <w:numId w:val="0"/>
        </w:numPr>
        <w:spacing w:line="240" w:lineRule="auto"/>
        <w:rPr>
          <w:noProof/>
          <w:color w:val="000000"/>
          <w:lang w:val="lt-LT"/>
        </w:rPr>
      </w:pPr>
      <w:r w:rsidRPr="00EA1907">
        <w:rPr>
          <w:noProof/>
          <w:color w:val="000000"/>
          <w:lang w:val="lt-LT"/>
        </w:rPr>
        <w:t>Amlodipine gali paveikti Jūsų gebėjimą vairuoti ar valdyti mechanizmus. Jei vartojant tabletes jus pykina, svaigsta galva, jaučiate nuovargį, ar juntamas galvos skausmas, nevairuokite ir nevaldykite mechanizmų, ir nedelsdami kreipkitės į gydytoją.</w:t>
      </w:r>
    </w:p>
    <w:p w:rsidR="007D2CC0" w:rsidRPr="00EA1907" w:rsidRDefault="007D2CC0" w:rsidP="007D2CC0">
      <w:pPr>
        <w:numPr>
          <w:ilvl w:val="12"/>
          <w:numId w:val="0"/>
        </w:numPr>
        <w:spacing w:line="240" w:lineRule="auto"/>
        <w:rPr>
          <w:noProof/>
          <w:color w:val="000000"/>
          <w:lang w:val="lt-LT"/>
        </w:rPr>
      </w:pPr>
    </w:p>
    <w:p w:rsidR="007D2CC0" w:rsidRPr="00EA1907" w:rsidRDefault="007D2CC0" w:rsidP="007D2CC0">
      <w:pPr>
        <w:numPr>
          <w:ilvl w:val="12"/>
          <w:numId w:val="0"/>
        </w:numPr>
        <w:spacing w:line="240" w:lineRule="auto"/>
        <w:rPr>
          <w:noProof/>
          <w:color w:val="000000"/>
          <w:lang w:val="lt-LT"/>
        </w:rPr>
      </w:pPr>
    </w:p>
    <w:p w:rsidR="007D2CC0" w:rsidRPr="00EA1907" w:rsidRDefault="007D2CC0" w:rsidP="007D2CC0">
      <w:pPr>
        <w:pStyle w:val="Heading3"/>
        <w:spacing w:before="0" w:line="240" w:lineRule="auto"/>
        <w:rPr>
          <w:rFonts w:ascii="Times New Roman" w:hAnsi="Times New Roman"/>
          <w:color w:val="000000"/>
          <w:sz w:val="22"/>
          <w:szCs w:val="22"/>
          <w:lang w:val="lt-LT"/>
        </w:rPr>
      </w:pPr>
      <w:r w:rsidRPr="00EA1907">
        <w:rPr>
          <w:rFonts w:ascii="Times New Roman" w:hAnsi="Times New Roman"/>
          <w:color w:val="000000"/>
          <w:sz w:val="22"/>
          <w:szCs w:val="22"/>
          <w:lang w:val="lt-LT"/>
        </w:rPr>
        <w:t>3.</w:t>
      </w:r>
      <w:r w:rsidRPr="00EA1907">
        <w:rPr>
          <w:rFonts w:ascii="Times New Roman" w:hAnsi="Times New Roman"/>
          <w:color w:val="000000"/>
          <w:sz w:val="22"/>
          <w:szCs w:val="22"/>
          <w:lang w:val="lt-LT"/>
        </w:rPr>
        <w:tab/>
        <w:t>Kaip vartoti Amlodipine Vitabalans</w:t>
      </w:r>
    </w:p>
    <w:p w:rsidR="007D2CC0" w:rsidRPr="00EA1907" w:rsidRDefault="007D2CC0" w:rsidP="007D2CC0">
      <w:pPr>
        <w:spacing w:line="240" w:lineRule="auto"/>
        <w:ind w:left="567" w:hanging="567"/>
        <w:rPr>
          <w:noProof/>
          <w:color w:val="000000"/>
          <w:lang w:val="lt-LT"/>
        </w:rPr>
      </w:pPr>
    </w:p>
    <w:p w:rsidR="007D2CC0" w:rsidRPr="00EA1907" w:rsidRDefault="007D2CC0" w:rsidP="007D2CC0">
      <w:pPr>
        <w:spacing w:line="240" w:lineRule="auto"/>
        <w:rPr>
          <w:noProof/>
          <w:color w:val="000000"/>
          <w:lang w:val="lt-LT"/>
        </w:rPr>
      </w:pPr>
      <w:r w:rsidRPr="00EA1907">
        <w:rPr>
          <w:noProof/>
          <w:color w:val="000000"/>
          <w:lang w:val="lt-LT"/>
        </w:rPr>
        <w:t>Visada vartokite šį vaistą tiksliai, kaip nurodė gydytojas. Jeigu abejojate, kreipkitės į gydytoją arba vaistininką.</w:t>
      </w:r>
    </w:p>
    <w:p w:rsidR="007D2CC0" w:rsidRPr="00EA1907" w:rsidRDefault="007D2CC0" w:rsidP="007D2CC0">
      <w:pPr>
        <w:spacing w:line="240" w:lineRule="auto"/>
        <w:rPr>
          <w:noProof/>
          <w:color w:val="000000"/>
          <w:lang w:val="lt-LT"/>
        </w:rPr>
      </w:pPr>
    </w:p>
    <w:p w:rsidR="007D2CC0" w:rsidRPr="00EA1907" w:rsidRDefault="007D2CC0" w:rsidP="007D2CC0">
      <w:pPr>
        <w:spacing w:line="240" w:lineRule="auto"/>
        <w:rPr>
          <w:color w:val="000000"/>
          <w:lang w:val="lt-LT"/>
        </w:rPr>
      </w:pPr>
      <w:r w:rsidRPr="00EA1907">
        <w:rPr>
          <w:color w:val="000000"/>
          <w:lang w:val="lt-LT"/>
        </w:rPr>
        <w:t>Tabletę galima dalyti į lygias dozes.</w:t>
      </w:r>
    </w:p>
    <w:p w:rsidR="007D2CC0" w:rsidRPr="00EA1907" w:rsidRDefault="007D2CC0" w:rsidP="007D2CC0">
      <w:pPr>
        <w:spacing w:line="240" w:lineRule="auto"/>
        <w:rPr>
          <w:color w:val="000000"/>
          <w:lang w:val="lt-LT"/>
        </w:rPr>
      </w:pPr>
    </w:p>
    <w:p w:rsidR="007D2CC0" w:rsidRPr="00EA1907" w:rsidRDefault="007D2CC0" w:rsidP="007D2CC0">
      <w:pPr>
        <w:spacing w:line="240" w:lineRule="auto"/>
        <w:rPr>
          <w:color w:val="000000"/>
          <w:lang w:val="lt-LT"/>
        </w:rPr>
      </w:pPr>
      <w:r w:rsidRPr="00EA1907">
        <w:rPr>
          <w:color w:val="000000"/>
          <w:lang w:val="lt-LT"/>
        </w:rPr>
        <w:t>Rekomenduojama pradinė dozė yra 5 mg Amlodipine Vitabalans vieną kartą per parą. Dozė gali būti padidinta iki 10 mg Amlodipine Vitabalans vieną kartą per parą.</w:t>
      </w:r>
    </w:p>
    <w:p w:rsidR="007D2CC0" w:rsidRPr="00EA1907" w:rsidRDefault="007D2CC0" w:rsidP="007D2CC0">
      <w:pPr>
        <w:spacing w:line="240" w:lineRule="auto"/>
        <w:rPr>
          <w:color w:val="000000"/>
          <w:lang w:val="lt-LT"/>
        </w:rPr>
      </w:pPr>
    </w:p>
    <w:p w:rsidR="007D2CC0" w:rsidRPr="00EA1907" w:rsidRDefault="007D2CC0" w:rsidP="007D2CC0">
      <w:pPr>
        <w:spacing w:line="240" w:lineRule="auto"/>
        <w:rPr>
          <w:color w:val="000000"/>
          <w:lang w:val="lt-LT"/>
        </w:rPr>
      </w:pPr>
      <w:r w:rsidRPr="00EA1907">
        <w:rPr>
          <w:color w:val="000000"/>
          <w:lang w:val="lt-LT"/>
        </w:rPr>
        <w:t xml:space="preserve">Šis vaistinis preparatas gali būti naudojamas prieš ar po maisto ir gėrimų. Turite vartoti šį vaistinį preparatą tuo pačiu metu kiekvieną dieną, nuryjant su gurkšniu vandens. Amlodipine Vitabalans tablečių </w:t>
      </w:r>
      <w:r w:rsidRPr="00EA1907">
        <w:rPr>
          <w:color w:val="000000"/>
          <w:u w:val="single"/>
          <w:lang w:val="lt-LT"/>
        </w:rPr>
        <w:t>negalima vartoti</w:t>
      </w:r>
      <w:r w:rsidRPr="00EA1907">
        <w:rPr>
          <w:color w:val="000000"/>
          <w:lang w:val="lt-LT"/>
        </w:rPr>
        <w:t xml:space="preserve"> su greipfrutų sultimis.</w:t>
      </w:r>
    </w:p>
    <w:p w:rsidR="007D2CC0" w:rsidRPr="00EA1907" w:rsidRDefault="007D2CC0" w:rsidP="007D2CC0">
      <w:pPr>
        <w:spacing w:line="240" w:lineRule="auto"/>
        <w:rPr>
          <w:color w:val="000000"/>
          <w:lang w:val="lt-LT"/>
        </w:rPr>
      </w:pPr>
    </w:p>
    <w:p w:rsidR="007D2CC0" w:rsidRPr="00EA1907" w:rsidRDefault="007D2CC0" w:rsidP="007D2CC0">
      <w:pPr>
        <w:spacing w:line="240" w:lineRule="auto"/>
        <w:rPr>
          <w:b/>
          <w:color w:val="000000"/>
          <w:lang w:val="lt-LT"/>
        </w:rPr>
      </w:pPr>
      <w:r w:rsidRPr="00EA1907">
        <w:rPr>
          <w:b/>
          <w:color w:val="000000"/>
          <w:lang w:val="lt-LT"/>
        </w:rPr>
        <w:t>Vartojimas vaikams ir paaugliams</w:t>
      </w:r>
    </w:p>
    <w:p w:rsidR="007D2CC0" w:rsidRPr="00EA1907" w:rsidRDefault="007D2CC0" w:rsidP="007D2CC0">
      <w:pPr>
        <w:spacing w:line="240" w:lineRule="auto"/>
        <w:rPr>
          <w:color w:val="000000"/>
          <w:lang w:val="lt-LT"/>
        </w:rPr>
      </w:pPr>
      <w:r w:rsidRPr="00EA1907">
        <w:rPr>
          <w:color w:val="000000"/>
          <w:lang w:val="lt-LT"/>
        </w:rPr>
        <w:t>Vaikams ir paaugliams (6-17 metų), rekomenduojama įprasta pradinė dozė yra 2,5 mg per parą. Didžiausia rekomenduojama dozė yra 5 mg per parą.</w:t>
      </w:r>
    </w:p>
    <w:p w:rsidR="007D2CC0" w:rsidRPr="00EA1907" w:rsidRDefault="007D2CC0" w:rsidP="007D2CC0">
      <w:pPr>
        <w:spacing w:line="240" w:lineRule="auto"/>
        <w:rPr>
          <w:color w:val="000000"/>
          <w:lang w:val="lt-LT"/>
        </w:rPr>
      </w:pPr>
    </w:p>
    <w:p w:rsidR="007D2CC0" w:rsidRPr="00EA1907" w:rsidRDefault="007D2CC0" w:rsidP="007D2CC0">
      <w:pPr>
        <w:spacing w:line="240" w:lineRule="auto"/>
        <w:rPr>
          <w:color w:val="000000"/>
          <w:lang w:val="lt-LT"/>
        </w:rPr>
      </w:pPr>
      <w:r w:rsidRPr="00EA1907">
        <w:rPr>
          <w:color w:val="000000"/>
          <w:lang w:val="lt-LT"/>
        </w:rPr>
        <w:t>Svarbu nuolat gerti tabletes. Nelaukite, kol Jūsų tabletės baigsis prieš vizitą pas gydytoją.</w:t>
      </w:r>
    </w:p>
    <w:p w:rsidR="007D2CC0" w:rsidRPr="00EA1907" w:rsidRDefault="007D2CC0" w:rsidP="007D2CC0">
      <w:pPr>
        <w:spacing w:line="240" w:lineRule="auto"/>
        <w:ind w:left="567" w:hanging="567"/>
        <w:rPr>
          <w:color w:val="000000"/>
          <w:lang w:val="lt-LT"/>
        </w:rPr>
      </w:pPr>
    </w:p>
    <w:p w:rsidR="007D2CC0" w:rsidRPr="00EA1907" w:rsidRDefault="007D2CC0" w:rsidP="007D2CC0">
      <w:pPr>
        <w:spacing w:line="240" w:lineRule="auto"/>
        <w:ind w:left="567" w:hanging="567"/>
        <w:rPr>
          <w:b/>
          <w:noProof/>
          <w:color w:val="000000"/>
          <w:lang w:val="lt-LT"/>
        </w:rPr>
      </w:pPr>
      <w:r w:rsidRPr="00EA1907">
        <w:rPr>
          <w:b/>
          <w:noProof/>
          <w:color w:val="000000"/>
          <w:lang w:val="lt-LT"/>
        </w:rPr>
        <w:t>Ką daryti pavartojus per didelę Amlodipine Vitabalans dozę?</w:t>
      </w:r>
    </w:p>
    <w:p w:rsidR="007D2CC0" w:rsidRPr="00EA1907" w:rsidRDefault="007D2CC0" w:rsidP="007D2CC0">
      <w:pPr>
        <w:spacing w:line="240" w:lineRule="auto"/>
        <w:rPr>
          <w:color w:val="000000"/>
          <w:lang w:val="lt-LT"/>
        </w:rPr>
      </w:pPr>
      <w:r w:rsidRPr="00EA1907">
        <w:rPr>
          <w:color w:val="000000"/>
          <w:lang w:val="lt-LT"/>
        </w:rPr>
        <w:t>Išgėrus per daug tablečių, gali pasireikšti žemas ar pavojingai žemas kraujospūdis. Jūs galite jausti galvos svaigimą, svaigulį, silpnumą ar alpulį. Esant dideliam kraujospūdžio sumažėjimui gali ištikti šokas. Galite jausti odos kietumą ar lipnumą, taip pat, galite prarasti sąmonę. Jei išgėrėte per daug Amlodipine Vitabalans tablečių, nedelsiant kreipkitės į gydytoją.</w:t>
      </w:r>
    </w:p>
    <w:p w:rsidR="007D2CC0" w:rsidRPr="00EA1907" w:rsidRDefault="007D2CC0" w:rsidP="007D2CC0">
      <w:pPr>
        <w:spacing w:line="240" w:lineRule="auto"/>
        <w:ind w:left="567" w:hanging="567"/>
        <w:rPr>
          <w:color w:val="000000"/>
          <w:lang w:val="lt-LT"/>
        </w:rPr>
      </w:pPr>
    </w:p>
    <w:p w:rsidR="007D2CC0" w:rsidRPr="00EA1907" w:rsidRDefault="007D2CC0" w:rsidP="007D2CC0">
      <w:pPr>
        <w:spacing w:line="240" w:lineRule="auto"/>
        <w:ind w:left="567" w:hanging="567"/>
        <w:rPr>
          <w:b/>
          <w:noProof/>
          <w:color w:val="000000"/>
          <w:lang w:val="lt-LT"/>
        </w:rPr>
      </w:pPr>
      <w:r w:rsidRPr="00EA1907">
        <w:rPr>
          <w:b/>
          <w:noProof/>
          <w:color w:val="000000"/>
          <w:lang w:val="lt-LT"/>
        </w:rPr>
        <w:t>Pamiršus pavartoti Amlodipine Vitabalans</w:t>
      </w:r>
    </w:p>
    <w:p w:rsidR="007D2CC0" w:rsidRPr="00EA1907" w:rsidRDefault="007D2CC0" w:rsidP="007D2CC0">
      <w:pPr>
        <w:spacing w:line="240" w:lineRule="auto"/>
        <w:rPr>
          <w:color w:val="000000"/>
          <w:lang w:val="lt-LT"/>
        </w:rPr>
      </w:pPr>
      <w:r w:rsidRPr="00EA1907">
        <w:rPr>
          <w:color w:val="000000"/>
          <w:lang w:val="lt-LT"/>
        </w:rPr>
        <w:t>Nesijaudinkite, jei pamiršote išgerti tabletę, ją praleiskite. Kitą dozę vartokite tinkamu laiku. Negalima vartoti dvigubos dozės norint kompensuoti praleistą dozę.</w:t>
      </w:r>
    </w:p>
    <w:p w:rsidR="007D2CC0" w:rsidRPr="00EA1907" w:rsidRDefault="007D2CC0" w:rsidP="007D2CC0">
      <w:pPr>
        <w:spacing w:line="240" w:lineRule="auto"/>
        <w:ind w:left="567" w:hanging="567"/>
        <w:rPr>
          <w:noProof/>
          <w:color w:val="000000"/>
          <w:lang w:val="lt-LT"/>
        </w:rPr>
      </w:pPr>
    </w:p>
    <w:p w:rsidR="007D2CC0" w:rsidRDefault="007D2CC0" w:rsidP="007D2CC0">
      <w:pPr>
        <w:spacing w:line="240" w:lineRule="auto"/>
        <w:ind w:left="567" w:hanging="567"/>
        <w:rPr>
          <w:b/>
          <w:noProof/>
          <w:color w:val="000000"/>
          <w:lang w:val="lt-LT"/>
        </w:rPr>
      </w:pPr>
      <w:r w:rsidRPr="00EA1907">
        <w:rPr>
          <w:b/>
          <w:noProof/>
          <w:color w:val="000000"/>
          <w:lang w:val="lt-LT"/>
        </w:rPr>
        <w:t>Nustojus vartoti Amlodipine Vitabalans</w:t>
      </w:r>
    </w:p>
    <w:p w:rsidR="007D2CC0" w:rsidRPr="00EA1907" w:rsidRDefault="007D2CC0" w:rsidP="007D2CC0">
      <w:pPr>
        <w:numPr>
          <w:ilvl w:val="12"/>
          <w:numId w:val="0"/>
        </w:numPr>
        <w:spacing w:line="240" w:lineRule="auto"/>
        <w:ind w:right="-2"/>
        <w:rPr>
          <w:noProof/>
          <w:color w:val="000000"/>
          <w:lang w:val="lt-LT"/>
        </w:rPr>
      </w:pPr>
      <w:r w:rsidRPr="00EA1907">
        <w:rPr>
          <w:noProof/>
          <w:color w:val="000000"/>
          <w:lang w:val="lt-LT"/>
        </w:rPr>
        <w:t>Jūsų gydytojas patars Jums, kiek laiko vartoti vaistą. Prieš laiką nutraukus vaistinio preparato vartojimą, Jūsų būklė gali grįžti į pradinę.</w:t>
      </w:r>
    </w:p>
    <w:p w:rsidR="007D2CC0" w:rsidRPr="00EA1907" w:rsidRDefault="007D2CC0" w:rsidP="007D2CC0">
      <w:pPr>
        <w:numPr>
          <w:ilvl w:val="12"/>
          <w:numId w:val="0"/>
        </w:numPr>
        <w:spacing w:line="240" w:lineRule="auto"/>
        <w:ind w:right="-2"/>
        <w:rPr>
          <w:noProof/>
          <w:color w:val="000000"/>
          <w:lang w:val="lt-LT"/>
        </w:rPr>
      </w:pPr>
    </w:p>
    <w:p w:rsidR="007D2CC0" w:rsidRPr="00EA1907" w:rsidRDefault="007D2CC0" w:rsidP="007D2CC0">
      <w:pPr>
        <w:numPr>
          <w:ilvl w:val="12"/>
          <w:numId w:val="0"/>
        </w:numPr>
        <w:spacing w:line="240" w:lineRule="auto"/>
        <w:ind w:right="-2"/>
        <w:rPr>
          <w:noProof/>
          <w:color w:val="000000"/>
          <w:lang w:val="lt-LT"/>
        </w:rPr>
      </w:pPr>
      <w:r w:rsidRPr="00EA1907">
        <w:rPr>
          <w:noProof/>
          <w:color w:val="000000"/>
          <w:lang w:val="lt-LT"/>
        </w:rPr>
        <w:t>Jeigu kiltų daugiau klausimų dėl šio vaisto vartojimo, kreipkitės į gydytoją arba vaistininką.</w:t>
      </w:r>
    </w:p>
    <w:p w:rsidR="007D2CC0" w:rsidRPr="00EA1907" w:rsidRDefault="007D2CC0" w:rsidP="007D2CC0">
      <w:pPr>
        <w:numPr>
          <w:ilvl w:val="12"/>
          <w:numId w:val="0"/>
        </w:numPr>
        <w:spacing w:line="240" w:lineRule="auto"/>
        <w:ind w:right="-2"/>
        <w:rPr>
          <w:noProof/>
          <w:color w:val="000000"/>
          <w:lang w:val="lt-LT"/>
        </w:rPr>
      </w:pPr>
    </w:p>
    <w:p w:rsidR="007D2CC0" w:rsidRPr="00EA1907" w:rsidRDefault="007D2CC0" w:rsidP="007D2CC0">
      <w:pPr>
        <w:numPr>
          <w:ilvl w:val="12"/>
          <w:numId w:val="0"/>
        </w:numPr>
        <w:spacing w:line="240" w:lineRule="auto"/>
        <w:ind w:right="-2"/>
        <w:rPr>
          <w:noProof/>
          <w:color w:val="000000"/>
          <w:lang w:val="lt-LT"/>
        </w:rPr>
      </w:pPr>
    </w:p>
    <w:p w:rsidR="007D2CC0" w:rsidRPr="00EA1907" w:rsidRDefault="007D2CC0" w:rsidP="007D2CC0">
      <w:pPr>
        <w:pStyle w:val="Heading3"/>
        <w:spacing w:before="0" w:line="240" w:lineRule="auto"/>
        <w:rPr>
          <w:rFonts w:ascii="Times New Roman" w:hAnsi="Times New Roman"/>
          <w:color w:val="000000"/>
          <w:sz w:val="22"/>
          <w:szCs w:val="22"/>
          <w:lang w:val="lt-LT"/>
        </w:rPr>
      </w:pPr>
      <w:r w:rsidRPr="00EA1907">
        <w:rPr>
          <w:rFonts w:ascii="Times New Roman" w:hAnsi="Times New Roman"/>
          <w:color w:val="000000"/>
          <w:sz w:val="22"/>
          <w:szCs w:val="22"/>
          <w:lang w:val="lt-LT"/>
        </w:rPr>
        <w:t>4.</w:t>
      </w:r>
      <w:r w:rsidRPr="00EA1907">
        <w:rPr>
          <w:rFonts w:ascii="Times New Roman" w:hAnsi="Times New Roman"/>
          <w:color w:val="000000"/>
          <w:sz w:val="22"/>
          <w:szCs w:val="22"/>
          <w:lang w:val="lt-LT"/>
        </w:rPr>
        <w:tab/>
        <w:t>Galimas šalutinis poveikis</w:t>
      </w:r>
    </w:p>
    <w:p w:rsidR="007D2CC0" w:rsidRPr="00EA1907" w:rsidRDefault="007D2CC0" w:rsidP="007D2CC0">
      <w:pPr>
        <w:spacing w:line="240" w:lineRule="auto"/>
        <w:ind w:left="567" w:hanging="567"/>
        <w:rPr>
          <w:caps/>
          <w:noProof/>
          <w:color w:val="000000"/>
          <w:lang w:val="lt-LT"/>
        </w:rPr>
      </w:pPr>
    </w:p>
    <w:p w:rsidR="007D2CC0" w:rsidRPr="00EA1907" w:rsidRDefault="007D2CC0" w:rsidP="007D2CC0">
      <w:pPr>
        <w:numPr>
          <w:ilvl w:val="12"/>
          <w:numId w:val="0"/>
        </w:numPr>
        <w:spacing w:line="240" w:lineRule="auto"/>
        <w:ind w:right="-29"/>
        <w:rPr>
          <w:color w:val="000000"/>
          <w:lang w:val="lt-LT"/>
        </w:rPr>
      </w:pPr>
      <w:r w:rsidRPr="00EA1907">
        <w:rPr>
          <w:noProof/>
          <w:color w:val="000000"/>
          <w:lang w:val="lt-LT"/>
        </w:rPr>
        <w:t>Šis vaistas, kaip ir visi kiti, gali sukelti šalutinį poveikį, nors jis pasireiškia ne visiems žmonėms.</w:t>
      </w:r>
    </w:p>
    <w:p w:rsidR="007D2CC0" w:rsidRPr="00EA1907" w:rsidRDefault="007D2CC0" w:rsidP="007D2CC0">
      <w:pPr>
        <w:spacing w:line="240" w:lineRule="auto"/>
        <w:ind w:left="567" w:hanging="567"/>
        <w:rPr>
          <w:noProof/>
          <w:color w:val="000000"/>
          <w:lang w:val="lt-LT"/>
        </w:rPr>
      </w:pPr>
    </w:p>
    <w:p w:rsidR="007D2CC0" w:rsidRPr="00EA1907" w:rsidRDefault="007D2CC0" w:rsidP="007D2CC0">
      <w:pPr>
        <w:spacing w:line="240" w:lineRule="auto"/>
        <w:rPr>
          <w:color w:val="000000"/>
          <w:lang w:val="lt-LT"/>
        </w:rPr>
      </w:pPr>
      <w:r w:rsidRPr="00EA1907">
        <w:rPr>
          <w:color w:val="000000"/>
          <w:lang w:val="lt-LT"/>
        </w:rPr>
        <w:t>Aplankykite savo gydytoją, jei Jums pasireiškia bet kuris iš šių labai retų, sunkių šalutinio poveikio reiškinių po šio vaistinio preparato vartojimo:</w:t>
      </w:r>
    </w:p>
    <w:p w:rsidR="007D2CC0" w:rsidRPr="00EA1907" w:rsidRDefault="007D2CC0" w:rsidP="007D2CC0">
      <w:pPr>
        <w:numPr>
          <w:ilvl w:val="0"/>
          <w:numId w:val="4"/>
        </w:numPr>
        <w:tabs>
          <w:tab w:val="clear" w:pos="720"/>
          <w:tab w:val="left" w:pos="709"/>
        </w:tabs>
        <w:spacing w:after="0" w:line="240" w:lineRule="auto"/>
        <w:rPr>
          <w:color w:val="000000"/>
          <w:lang w:val="lt-LT"/>
        </w:rPr>
      </w:pPr>
      <w:r w:rsidRPr="00EA1907">
        <w:rPr>
          <w:color w:val="000000"/>
          <w:lang w:val="lt-LT"/>
        </w:rPr>
        <w:t>Staigus švokštimas, krūtinės skausmas, dusulys ar pasunkėjęs kvėpavimas</w:t>
      </w:r>
    </w:p>
    <w:p w:rsidR="007D2CC0" w:rsidRPr="00EA1907" w:rsidRDefault="007D2CC0" w:rsidP="007D2CC0">
      <w:pPr>
        <w:numPr>
          <w:ilvl w:val="0"/>
          <w:numId w:val="4"/>
        </w:numPr>
        <w:tabs>
          <w:tab w:val="clear" w:pos="720"/>
          <w:tab w:val="left" w:pos="709"/>
        </w:tabs>
        <w:spacing w:after="0" w:line="240" w:lineRule="auto"/>
        <w:rPr>
          <w:color w:val="000000"/>
          <w:lang w:val="lt-LT"/>
        </w:rPr>
      </w:pPr>
      <w:r w:rsidRPr="00EA1907">
        <w:rPr>
          <w:color w:val="000000"/>
          <w:lang w:val="lt-LT"/>
        </w:rPr>
        <w:t>Akių vokų, veido ar lūpų patinimas</w:t>
      </w:r>
    </w:p>
    <w:p w:rsidR="007D2CC0" w:rsidRPr="00EA1907" w:rsidRDefault="007D2CC0" w:rsidP="007D2CC0">
      <w:pPr>
        <w:numPr>
          <w:ilvl w:val="0"/>
          <w:numId w:val="4"/>
        </w:numPr>
        <w:tabs>
          <w:tab w:val="clear" w:pos="720"/>
          <w:tab w:val="left" w:pos="709"/>
        </w:tabs>
        <w:spacing w:after="0" w:line="240" w:lineRule="auto"/>
        <w:rPr>
          <w:color w:val="000000"/>
          <w:lang w:val="lt-LT"/>
        </w:rPr>
      </w:pPr>
      <w:r w:rsidRPr="00EA1907">
        <w:rPr>
          <w:color w:val="000000"/>
          <w:lang w:val="lt-LT"/>
        </w:rPr>
        <w:t>Liežuvio ir gerklės tinimas, kuris sukelia pasunkėjusį kvėpavimą</w:t>
      </w:r>
    </w:p>
    <w:p w:rsidR="007D2CC0" w:rsidRPr="00EA1907" w:rsidRDefault="007D2CC0" w:rsidP="007D2CC0">
      <w:pPr>
        <w:numPr>
          <w:ilvl w:val="0"/>
          <w:numId w:val="4"/>
        </w:numPr>
        <w:tabs>
          <w:tab w:val="clear" w:pos="720"/>
          <w:tab w:val="left" w:pos="709"/>
        </w:tabs>
        <w:spacing w:after="0" w:line="240" w:lineRule="auto"/>
        <w:rPr>
          <w:color w:val="000000"/>
          <w:lang w:val="lt-LT"/>
        </w:rPr>
      </w:pPr>
      <w:r w:rsidRPr="00EA1907">
        <w:rPr>
          <w:color w:val="000000"/>
          <w:lang w:val="lt-LT"/>
        </w:rPr>
        <w:t>Sunkios odos reakcijos, įskaitant intensyvų odos išbėrimą, dilgėlinę, viso kūno odos paraudimą, stiprų niežulį, pūslelių susidarymą, odos lupimąsi ir patinimą, odos ar gleivinės uždegimą (Stivenso</w:t>
      </w:r>
      <w:r>
        <w:rPr>
          <w:color w:val="000000"/>
          <w:lang w:val="lt-LT"/>
        </w:rPr>
        <w:t>-</w:t>
      </w:r>
      <w:r w:rsidRPr="00EA1907">
        <w:rPr>
          <w:color w:val="000000"/>
          <w:lang w:val="lt-LT"/>
        </w:rPr>
        <w:t>Džonsono</w:t>
      </w:r>
      <w:r>
        <w:rPr>
          <w:color w:val="000000"/>
          <w:lang w:val="lt-LT"/>
        </w:rPr>
        <w:t xml:space="preserve"> [</w:t>
      </w:r>
      <w:r w:rsidRPr="00907883">
        <w:rPr>
          <w:i/>
          <w:color w:val="000000"/>
          <w:lang w:val="lt-LT"/>
        </w:rPr>
        <w:t>Stevens-Johnson</w:t>
      </w:r>
      <w:r>
        <w:rPr>
          <w:color w:val="000000"/>
          <w:lang w:val="lt-LT"/>
        </w:rPr>
        <w:t>]</w:t>
      </w:r>
      <w:r w:rsidRPr="00EA1907">
        <w:rPr>
          <w:color w:val="000000"/>
          <w:lang w:val="lt-LT"/>
        </w:rPr>
        <w:t xml:space="preserve"> sindromą</w:t>
      </w:r>
      <w:r>
        <w:rPr>
          <w:color w:val="000000"/>
          <w:lang w:val="lt-LT"/>
        </w:rPr>
        <w:t>, toksin</w:t>
      </w:r>
      <w:r w:rsidRPr="00EA1907">
        <w:rPr>
          <w:color w:val="000000"/>
          <w:lang w:val="lt-LT"/>
        </w:rPr>
        <w:t>ė</w:t>
      </w:r>
      <w:r>
        <w:rPr>
          <w:color w:val="000000"/>
          <w:lang w:val="lt-LT"/>
        </w:rPr>
        <w:t xml:space="preserve"> epidermio nekroliz</w:t>
      </w:r>
      <w:r w:rsidRPr="00EA1907">
        <w:rPr>
          <w:color w:val="000000"/>
          <w:lang w:val="lt-LT"/>
        </w:rPr>
        <w:t>ė) ar kitas alergines reakcijas</w:t>
      </w:r>
    </w:p>
    <w:p w:rsidR="007D2CC0" w:rsidRPr="00EA1907" w:rsidRDefault="007D2CC0" w:rsidP="007D2CC0">
      <w:pPr>
        <w:numPr>
          <w:ilvl w:val="0"/>
          <w:numId w:val="4"/>
        </w:numPr>
        <w:tabs>
          <w:tab w:val="clear" w:pos="720"/>
          <w:tab w:val="left" w:pos="709"/>
        </w:tabs>
        <w:spacing w:after="0" w:line="240" w:lineRule="auto"/>
        <w:rPr>
          <w:color w:val="000000"/>
          <w:lang w:val="lt-LT"/>
        </w:rPr>
      </w:pPr>
      <w:r w:rsidRPr="00EA1907">
        <w:rPr>
          <w:color w:val="000000"/>
          <w:lang w:val="lt-LT"/>
        </w:rPr>
        <w:t>Širdies priepuolis, nenormalus širdies ritmas</w:t>
      </w:r>
    </w:p>
    <w:p w:rsidR="007D2CC0" w:rsidRPr="00EA1907" w:rsidRDefault="007D2CC0" w:rsidP="007D2CC0">
      <w:pPr>
        <w:numPr>
          <w:ilvl w:val="0"/>
          <w:numId w:val="4"/>
        </w:numPr>
        <w:tabs>
          <w:tab w:val="clear" w:pos="720"/>
          <w:tab w:val="left" w:pos="709"/>
        </w:tabs>
        <w:spacing w:after="0" w:line="240" w:lineRule="auto"/>
        <w:rPr>
          <w:color w:val="000000"/>
          <w:lang w:val="lt-LT"/>
        </w:rPr>
      </w:pPr>
      <w:r w:rsidRPr="00EA1907">
        <w:rPr>
          <w:color w:val="000000"/>
          <w:lang w:val="lt-LT"/>
        </w:rPr>
        <w:t>Kasos uždegimas, kuris gali sukelti stiprų pilvo ir nugaros skausmą, bei bendrą blogą savijautą</w:t>
      </w:r>
    </w:p>
    <w:p w:rsidR="007D2CC0" w:rsidRPr="00EA1907" w:rsidRDefault="007D2CC0" w:rsidP="007D2CC0">
      <w:pPr>
        <w:spacing w:line="240" w:lineRule="auto"/>
        <w:rPr>
          <w:color w:val="000000"/>
          <w:lang w:val="lt-LT"/>
        </w:rPr>
      </w:pPr>
    </w:p>
    <w:p w:rsidR="007D2CC0" w:rsidRPr="00EA1907" w:rsidRDefault="007D2CC0" w:rsidP="007D2CC0">
      <w:pPr>
        <w:spacing w:line="240" w:lineRule="auto"/>
        <w:rPr>
          <w:color w:val="000000"/>
          <w:lang w:val="lt-LT"/>
        </w:rPr>
      </w:pPr>
      <w:r w:rsidRPr="00EA1907">
        <w:rPr>
          <w:color w:val="000000"/>
          <w:lang w:val="lt-LT"/>
        </w:rPr>
        <w:t>Žemiau išvardinti yra dažni nepageidaujamo poveikio reiškiniai. Jei kuris nors iš šių reiškinių sukelia Jums problemų arba trunka ilgiau nei vieną savaitę, Jūs turėtumėte kreiptis į gydytoją.</w:t>
      </w:r>
    </w:p>
    <w:p w:rsidR="007D2CC0" w:rsidRPr="00EA1907" w:rsidRDefault="007D2CC0" w:rsidP="007D2CC0">
      <w:pPr>
        <w:tabs>
          <w:tab w:val="left" w:pos="426"/>
        </w:tabs>
        <w:spacing w:line="240" w:lineRule="auto"/>
        <w:ind w:left="426" w:hanging="426"/>
        <w:rPr>
          <w:i/>
          <w:color w:val="000000"/>
          <w:lang w:val="lt-LT"/>
        </w:rPr>
      </w:pPr>
    </w:p>
    <w:p w:rsidR="007D2CC0" w:rsidRPr="00EA1907" w:rsidRDefault="007D2CC0" w:rsidP="007D2CC0">
      <w:pPr>
        <w:tabs>
          <w:tab w:val="left" w:pos="426"/>
        </w:tabs>
        <w:spacing w:line="240" w:lineRule="auto"/>
        <w:ind w:left="426" w:hanging="426"/>
        <w:rPr>
          <w:i/>
          <w:noProof/>
          <w:color w:val="000000"/>
          <w:lang w:val="lt-LT"/>
        </w:rPr>
      </w:pPr>
      <w:r w:rsidRPr="00EA1907">
        <w:rPr>
          <w:i/>
          <w:noProof/>
          <w:color w:val="000000"/>
          <w:lang w:val="lt-LT"/>
        </w:rPr>
        <w:t>Dažni (gali pasireikšti ne daugiau kaip 1 iš 10 žmonių):</w:t>
      </w:r>
    </w:p>
    <w:p w:rsidR="007D2CC0" w:rsidRPr="00EA1907" w:rsidRDefault="007D2CC0" w:rsidP="007D2CC0">
      <w:pPr>
        <w:numPr>
          <w:ilvl w:val="0"/>
          <w:numId w:val="5"/>
        </w:numPr>
        <w:tabs>
          <w:tab w:val="left" w:pos="426"/>
        </w:tabs>
        <w:spacing w:after="0" w:line="240" w:lineRule="auto"/>
        <w:rPr>
          <w:noProof/>
          <w:color w:val="000000"/>
          <w:lang w:val="lt-LT"/>
        </w:rPr>
      </w:pPr>
      <w:r w:rsidRPr="00EA1907">
        <w:rPr>
          <w:noProof/>
          <w:color w:val="000000"/>
          <w:lang w:val="lt-LT"/>
        </w:rPr>
        <w:t>Galvos skausmas, galvos svaigimas, mieguistumas (ypač gydymo pradžioje)</w:t>
      </w:r>
    </w:p>
    <w:p w:rsidR="007D2CC0" w:rsidRPr="00EA1907" w:rsidRDefault="007D2CC0" w:rsidP="007D2CC0">
      <w:pPr>
        <w:numPr>
          <w:ilvl w:val="0"/>
          <w:numId w:val="5"/>
        </w:numPr>
        <w:tabs>
          <w:tab w:val="left" w:pos="426"/>
        </w:tabs>
        <w:spacing w:after="0" w:line="240" w:lineRule="auto"/>
        <w:rPr>
          <w:noProof/>
          <w:color w:val="000000"/>
          <w:lang w:val="lt-LT"/>
        </w:rPr>
      </w:pPr>
      <w:r w:rsidRPr="00EA1907">
        <w:rPr>
          <w:noProof/>
          <w:color w:val="000000"/>
          <w:lang w:val="lt-LT"/>
        </w:rPr>
        <w:t>Širdies plakimas (supratimas apie savo širdies plakimą), paraudimas</w:t>
      </w:r>
    </w:p>
    <w:p w:rsidR="007D2CC0" w:rsidRPr="00EA1907" w:rsidRDefault="007D2CC0" w:rsidP="007D2CC0">
      <w:pPr>
        <w:numPr>
          <w:ilvl w:val="0"/>
          <w:numId w:val="5"/>
        </w:numPr>
        <w:tabs>
          <w:tab w:val="left" w:pos="426"/>
        </w:tabs>
        <w:spacing w:after="0" w:line="240" w:lineRule="auto"/>
        <w:rPr>
          <w:noProof/>
          <w:color w:val="000000"/>
          <w:lang w:val="lt-LT"/>
        </w:rPr>
      </w:pPr>
      <w:r w:rsidRPr="00EA1907">
        <w:rPr>
          <w:noProof/>
          <w:color w:val="000000"/>
          <w:lang w:val="lt-LT"/>
        </w:rPr>
        <w:t>Pilvo skausmas, šleikštulys (pykinimas)</w:t>
      </w:r>
    </w:p>
    <w:p w:rsidR="007D2CC0" w:rsidRPr="00EA1907" w:rsidRDefault="007D2CC0" w:rsidP="007D2CC0">
      <w:pPr>
        <w:numPr>
          <w:ilvl w:val="0"/>
          <w:numId w:val="5"/>
        </w:numPr>
        <w:tabs>
          <w:tab w:val="left" w:pos="426"/>
        </w:tabs>
        <w:spacing w:after="0" w:line="240" w:lineRule="auto"/>
        <w:rPr>
          <w:noProof/>
          <w:color w:val="000000"/>
          <w:lang w:val="lt-LT"/>
        </w:rPr>
      </w:pPr>
      <w:r w:rsidRPr="00EA1907">
        <w:rPr>
          <w:noProof/>
          <w:color w:val="000000"/>
          <w:lang w:val="lt-LT"/>
        </w:rPr>
        <w:t>Kulkšnies patinimas (edema), nuovargis</w:t>
      </w:r>
    </w:p>
    <w:p w:rsidR="007D2CC0" w:rsidRPr="00EA1907" w:rsidRDefault="007D2CC0" w:rsidP="007D2CC0">
      <w:pPr>
        <w:tabs>
          <w:tab w:val="left" w:pos="426"/>
        </w:tabs>
        <w:spacing w:line="240" w:lineRule="auto"/>
        <w:ind w:left="426" w:hanging="426"/>
        <w:rPr>
          <w:noProof/>
          <w:color w:val="000000"/>
          <w:lang w:val="lt-LT"/>
        </w:rPr>
      </w:pPr>
    </w:p>
    <w:p w:rsidR="007D2CC0" w:rsidRPr="00EA1907" w:rsidRDefault="007D2CC0" w:rsidP="007D2CC0">
      <w:pPr>
        <w:spacing w:line="240" w:lineRule="auto"/>
        <w:rPr>
          <w:color w:val="000000"/>
          <w:lang w:val="lt-LT"/>
        </w:rPr>
      </w:pPr>
      <w:r w:rsidRPr="00EA1907">
        <w:rPr>
          <w:color w:val="000000"/>
          <w:lang w:val="lt-LT"/>
        </w:rPr>
        <w:t>Sąraše žemiau pateikti kiti šalutinio poveikio reiškiniai. Jei kuris nors iš jų pasireiškė kaip sunkus, arba jei pastebėjote kokį nors šalutinio poveikio reiškinį, nepaminėtą šiame lapelyje, pasakykite gydytojui arba vaistininkui.</w:t>
      </w:r>
    </w:p>
    <w:p w:rsidR="007D2CC0" w:rsidRPr="00EA1907" w:rsidRDefault="007D2CC0" w:rsidP="007D2CC0">
      <w:pPr>
        <w:tabs>
          <w:tab w:val="left" w:pos="426"/>
        </w:tabs>
        <w:spacing w:line="240" w:lineRule="auto"/>
        <w:ind w:left="426" w:hanging="426"/>
        <w:rPr>
          <w:noProof/>
          <w:color w:val="000000"/>
          <w:lang w:val="lt-LT"/>
        </w:rPr>
      </w:pPr>
    </w:p>
    <w:p w:rsidR="007D2CC0" w:rsidRPr="00EA1907" w:rsidRDefault="007D2CC0" w:rsidP="007D2CC0">
      <w:pPr>
        <w:spacing w:line="240" w:lineRule="auto"/>
        <w:ind w:left="567" w:hanging="567"/>
        <w:rPr>
          <w:i/>
          <w:noProof/>
          <w:color w:val="000000"/>
          <w:lang w:val="lt-LT"/>
        </w:rPr>
      </w:pPr>
      <w:r w:rsidRPr="00EA1907">
        <w:rPr>
          <w:i/>
          <w:noProof/>
          <w:color w:val="000000"/>
          <w:lang w:val="lt-LT"/>
        </w:rPr>
        <w:t>Nedažni (gali pasireikšti ne daugiau kaip 1 iš 100 žmonių):</w:t>
      </w:r>
    </w:p>
    <w:p w:rsidR="007D2CC0" w:rsidRPr="00EA1907" w:rsidRDefault="007D2CC0" w:rsidP="007D2CC0">
      <w:pPr>
        <w:numPr>
          <w:ilvl w:val="0"/>
          <w:numId w:val="6"/>
        </w:numPr>
        <w:spacing w:after="0" w:line="240" w:lineRule="auto"/>
        <w:rPr>
          <w:color w:val="000000"/>
          <w:lang w:val="lt-LT"/>
        </w:rPr>
      </w:pPr>
      <w:r w:rsidRPr="00EA1907">
        <w:rPr>
          <w:color w:val="000000"/>
          <w:lang w:val="lt-LT"/>
        </w:rPr>
        <w:t>Nuotaikos pokyčiai, nerimas, depresija, nemiga</w:t>
      </w:r>
    </w:p>
    <w:p w:rsidR="007D2CC0" w:rsidRPr="00EA1907" w:rsidRDefault="007D2CC0" w:rsidP="007D2CC0">
      <w:pPr>
        <w:numPr>
          <w:ilvl w:val="0"/>
          <w:numId w:val="6"/>
        </w:numPr>
        <w:spacing w:after="0" w:line="240" w:lineRule="auto"/>
        <w:rPr>
          <w:color w:val="000000"/>
          <w:lang w:val="lt-LT"/>
        </w:rPr>
      </w:pPr>
      <w:r w:rsidRPr="00EA1907">
        <w:rPr>
          <w:color w:val="000000"/>
          <w:lang w:val="lt-LT"/>
        </w:rPr>
        <w:t>Drebulys, skonio pakitimai, alpimas, silpnumas</w:t>
      </w:r>
    </w:p>
    <w:p w:rsidR="007D2CC0" w:rsidRPr="00EA1907" w:rsidRDefault="007D2CC0" w:rsidP="007D2CC0">
      <w:pPr>
        <w:numPr>
          <w:ilvl w:val="0"/>
          <w:numId w:val="6"/>
        </w:numPr>
        <w:spacing w:after="0" w:line="240" w:lineRule="auto"/>
        <w:rPr>
          <w:color w:val="000000"/>
          <w:lang w:val="lt-LT"/>
        </w:rPr>
      </w:pPr>
      <w:r w:rsidRPr="00EA1907">
        <w:rPr>
          <w:color w:val="000000"/>
          <w:lang w:val="lt-LT"/>
        </w:rPr>
        <w:t>Galūnių tirpimas arba dilgčiojimas, skausmo jutimo praradimas</w:t>
      </w:r>
    </w:p>
    <w:p w:rsidR="007D2CC0" w:rsidRPr="00EA1907" w:rsidRDefault="007D2CC0" w:rsidP="007D2CC0">
      <w:pPr>
        <w:numPr>
          <w:ilvl w:val="0"/>
          <w:numId w:val="6"/>
        </w:numPr>
        <w:spacing w:after="0" w:line="240" w:lineRule="auto"/>
        <w:rPr>
          <w:color w:val="000000"/>
          <w:lang w:val="lt-LT"/>
        </w:rPr>
      </w:pPr>
      <w:r w:rsidRPr="00EA1907">
        <w:rPr>
          <w:color w:val="000000"/>
          <w:lang w:val="lt-LT"/>
        </w:rPr>
        <w:t>Regėjimo sutrikimai, dvejinimasis, spengimas ausyse</w:t>
      </w:r>
    </w:p>
    <w:p w:rsidR="007D2CC0" w:rsidRPr="00EA1907" w:rsidRDefault="007D2CC0" w:rsidP="007D2CC0">
      <w:pPr>
        <w:numPr>
          <w:ilvl w:val="0"/>
          <w:numId w:val="6"/>
        </w:numPr>
        <w:spacing w:after="0" w:line="240" w:lineRule="auto"/>
        <w:rPr>
          <w:color w:val="000000"/>
          <w:lang w:val="lt-LT"/>
        </w:rPr>
      </w:pPr>
      <w:r w:rsidRPr="00EA1907">
        <w:rPr>
          <w:color w:val="000000"/>
          <w:lang w:val="lt-LT"/>
        </w:rPr>
        <w:t>Žemas kraujo spaudimas</w:t>
      </w:r>
    </w:p>
    <w:p w:rsidR="007D2CC0" w:rsidRPr="00EA1907" w:rsidRDefault="007D2CC0" w:rsidP="007D2CC0">
      <w:pPr>
        <w:numPr>
          <w:ilvl w:val="0"/>
          <w:numId w:val="6"/>
        </w:numPr>
        <w:spacing w:after="0" w:line="240" w:lineRule="auto"/>
        <w:rPr>
          <w:color w:val="000000"/>
          <w:lang w:val="lt-LT"/>
        </w:rPr>
      </w:pPr>
      <w:r w:rsidRPr="00EA1907">
        <w:rPr>
          <w:color w:val="000000"/>
          <w:lang w:val="lt-LT"/>
        </w:rPr>
        <w:t>Čiaudulys/ nosies gleivinės uždegimo sukelta sloga (rinitas)</w:t>
      </w:r>
    </w:p>
    <w:p w:rsidR="007D2CC0" w:rsidRPr="00EA1907" w:rsidRDefault="007D2CC0" w:rsidP="007D2CC0">
      <w:pPr>
        <w:numPr>
          <w:ilvl w:val="0"/>
          <w:numId w:val="6"/>
        </w:numPr>
        <w:spacing w:after="0" w:line="240" w:lineRule="auto"/>
        <w:rPr>
          <w:color w:val="000000"/>
          <w:lang w:val="lt-LT"/>
        </w:rPr>
      </w:pPr>
      <w:r w:rsidRPr="00EA1907">
        <w:rPr>
          <w:color w:val="000000"/>
          <w:lang w:val="lt-LT"/>
        </w:rPr>
        <w:t>Padažnėjęs tuštinimasis, viduriavimas, vidurių užkietėjimas, virškinimo sutrikimas, burnos džiūvimas, pykinimas, vėmimas (šleikštulys)</w:t>
      </w:r>
    </w:p>
    <w:p w:rsidR="007D2CC0" w:rsidRPr="00EA1907" w:rsidRDefault="007D2CC0" w:rsidP="007D2CC0">
      <w:pPr>
        <w:numPr>
          <w:ilvl w:val="0"/>
          <w:numId w:val="6"/>
        </w:numPr>
        <w:spacing w:after="0" w:line="240" w:lineRule="auto"/>
        <w:rPr>
          <w:color w:val="000000"/>
          <w:lang w:val="lt-LT"/>
        </w:rPr>
      </w:pPr>
      <w:r w:rsidRPr="00EA1907">
        <w:rPr>
          <w:color w:val="000000"/>
          <w:lang w:val="lt-LT"/>
        </w:rPr>
        <w:t>Plaukų slinkimas, padidėjęs prakaitavimas, odos niežėjimas, raudonos dėmės ant odos, odos spalvos pakitimas</w:t>
      </w:r>
    </w:p>
    <w:p w:rsidR="007D2CC0" w:rsidRPr="00EA1907" w:rsidRDefault="007D2CC0" w:rsidP="007D2CC0">
      <w:pPr>
        <w:numPr>
          <w:ilvl w:val="0"/>
          <w:numId w:val="6"/>
        </w:numPr>
        <w:spacing w:after="0" w:line="240" w:lineRule="auto"/>
        <w:rPr>
          <w:color w:val="000000"/>
          <w:lang w:val="lt-LT"/>
        </w:rPr>
      </w:pPr>
      <w:r w:rsidRPr="00EA1907">
        <w:rPr>
          <w:color w:val="000000"/>
          <w:lang w:val="lt-LT"/>
        </w:rPr>
        <w:t>Šlapinimosi sutrikimas, padidėjęs poreikis šlapintis naktį, padažnėjęs šlapinimasis</w:t>
      </w:r>
    </w:p>
    <w:p w:rsidR="007D2CC0" w:rsidRPr="00EA1907" w:rsidRDefault="007D2CC0" w:rsidP="007D2CC0">
      <w:pPr>
        <w:numPr>
          <w:ilvl w:val="0"/>
          <w:numId w:val="6"/>
        </w:numPr>
        <w:spacing w:after="0" w:line="240" w:lineRule="auto"/>
        <w:rPr>
          <w:color w:val="000000"/>
          <w:lang w:val="lt-LT"/>
        </w:rPr>
      </w:pPr>
      <w:r w:rsidRPr="00EA1907">
        <w:rPr>
          <w:color w:val="000000"/>
          <w:lang w:val="lt-LT"/>
        </w:rPr>
        <w:t>Nesugebėjimas pasiekti erekcijos; krūtų diskomfortas ar padidėjimas vyrams</w:t>
      </w:r>
    </w:p>
    <w:p w:rsidR="007D2CC0" w:rsidRPr="00EA1907" w:rsidRDefault="007D2CC0" w:rsidP="007D2CC0">
      <w:pPr>
        <w:numPr>
          <w:ilvl w:val="0"/>
          <w:numId w:val="6"/>
        </w:numPr>
        <w:spacing w:after="0" w:line="240" w:lineRule="auto"/>
        <w:rPr>
          <w:color w:val="000000"/>
          <w:lang w:val="lt-LT"/>
        </w:rPr>
      </w:pPr>
      <w:r w:rsidRPr="00EA1907">
        <w:rPr>
          <w:color w:val="000000"/>
          <w:lang w:val="lt-LT"/>
        </w:rPr>
        <w:t>Silpnumas, skausmas, prasta savijauta</w:t>
      </w:r>
    </w:p>
    <w:p w:rsidR="007D2CC0" w:rsidRPr="00EA1907" w:rsidRDefault="007D2CC0" w:rsidP="007D2CC0">
      <w:pPr>
        <w:numPr>
          <w:ilvl w:val="0"/>
          <w:numId w:val="6"/>
        </w:numPr>
        <w:spacing w:after="0" w:line="240" w:lineRule="auto"/>
        <w:rPr>
          <w:color w:val="000000"/>
          <w:lang w:val="lt-LT"/>
        </w:rPr>
      </w:pPr>
      <w:r w:rsidRPr="00EA1907">
        <w:rPr>
          <w:color w:val="000000"/>
          <w:lang w:val="lt-LT"/>
        </w:rPr>
        <w:t>Sąnarių ar raumenų skausmas, mėšlungis, nugaros skausmas</w:t>
      </w:r>
    </w:p>
    <w:p w:rsidR="007D2CC0" w:rsidRPr="00EA1907" w:rsidRDefault="007D2CC0" w:rsidP="007D2CC0">
      <w:pPr>
        <w:numPr>
          <w:ilvl w:val="0"/>
          <w:numId w:val="6"/>
        </w:numPr>
        <w:spacing w:after="0" w:line="240" w:lineRule="auto"/>
        <w:rPr>
          <w:color w:val="000000"/>
          <w:lang w:val="lt-LT"/>
        </w:rPr>
      </w:pPr>
      <w:r w:rsidRPr="00EA1907">
        <w:rPr>
          <w:color w:val="000000"/>
          <w:lang w:val="lt-LT"/>
        </w:rPr>
        <w:t>Svorio padidėjimas arba sumažėjimas</w:t>
      </w:r>
    </w:p>
    <w:p w:rsidR="007D2CC0" w:rsidRPr="00EA1907" w:rsidRDefault="007D2CC0" w:rsidP="007D2CC0">
      <w:pPr>
        <w:spacing w:line="240" w:lineRule="auto"/>
        <w:ind w:left="567" w:hanging="567"/>
        <w:rPr>
          <w:noProof/>
          <w:color w:val="000000"/>
          <w:lang w:val="lt-LT"/>
        </w:rPr>
      </w:pPr>
    </w:p>
    <w:p w:rsidR="007D2CC0" w:rsidRPr="00EA1907" w:rsidRDefault="007D2CC0" w:rsidP="007D2CC0">
      <w:pPr>
        <w:spacing w:line="240" w:lineRule="auto"/>
        <w:ind w:left="567" w:hanging="567"/>
        <w:rPr>
          <w:i/>
          <w:noProof/>
          <w:color w:val="000000"/>
          <w:lang w:val="lt-LT"/>
        </w:rPr>
      </w:pPr>
      <w:r w:rsidRPr="00EA1907">
        <w:rPr>
          <w:i/>
          <w:noProof/>
          <w:color w:val="000000"/>
          <w:lang w:val="lt-LT"/>
        </w:rPr>
        <w:t>Reti (gali pasireikšti ne daugiau kaip 1 iš 1000 žmonių):</w:t>
      </w:r>
    </w:p>
    <w:p w:rsidR="007D2CC0" w:rsidRPr="00EA1907" w:rsidRDefault="007D2CC0" w:rsidP="007D2CC0">
      <w:pPr>
        <w:numPr>
          <w:ilvl w:val="0"/>
          <w:numId w:val="8"/>
        </w:numPr>
        <w:tabs>
          <w:tab w:val="left" w:pos="709"/>
        </w:tabs>
        <w:spacing w:after="0" w:line="240" w:lineRule="auto"/>
        <w:ind w:left="709"/>
        <w:rPr>
          <w:noProof/>
          <w:color w:val="000000"/>
          <w:lang w:val="lt-LT"/>
        </w:rPr>
      </w:pPr>
      <w:r w:rsidRPr="00EA1907">
        <w:rPr>
          <w:noProof/>
          <w:color w:val="000000"/>
          <w:lang w:val="lt-LT"/>
        </w:rPr>
        <w:t>minčių susipainiojimas</w:t>
      </w:r>
      <w:r>
        <w:rPr>
          <w:noProof/>
          <w:color w:val="000000"/>
          <w:lang w:val="lt-LT"/>
        </w:rPr>
        <w:t xml:space="preserve"> (sumišimas)</w:t>
      </w:r>
    </w:p>
    <w:p w:rsidR="007D2CC0" w:rsidRPr="00EA1907" w:rsidRDefault="007D2CC0" w:rsidP="007D2CC0">
      <w:pPr>
        <w:spacing w:line="240" w:lineRule="auto"/>
        <w:ind w:left="567" w:hanging="567"/>
        <w:rPr>
          <w:noProof/>
          <w:color w:val="000000"/>
          <w:lang w:val="lt-LT"/>
        </w:rPr>
      </w:pPr>
    </w:p>
    <w:p w:rsidR="007D2CC0" w:rsidRPr="00EA1907" w:rsidRDefault="007D2CC0" w:rsidP="007D2CC0">
      <w:pPr>
        <w:spacing w:line="240" w:lineRule="auto"/>
        <w:ind w:left="567" w:hanging="567"/>
        <w:rPr>
          <w:i/>
          <w:noProof/>
          <w:color w:val="000000"/>
          <w:lang w:val="lt-LT"/>
        </w:rPr>
      </w:pPr>
      <w:r w:rsidRPr="00EA1907">
        <w:rPr>
          <w:i/>
          <w:noProof/>
          <w:color w:val="000000"/>
          <w:lang w:val="lt-LT"/>
        </w:rPr>
        <w:t>Labai reti (gali pasireikšti ne daugiau kaip 1 iš 10000 žmonių):</w:t>
      </w:r>
    </w:p>
    <w:p w:rsidR="007D2CC0" w:rsidRPr="00EA1907" w:rsidRDefault="007D2CC0" w:rsidP="007D2CC0">
      <w:pPr>
        <w:numPr>
          <w:ilvl w:val="0"/>
          <w:numId w:val="7"/>
        </w:numPr>
        <w:tabs>
          <w:tab w:val="clear" w:pos="720"/>
          <w:tab w:val="left" w:pos="709"/>
        </w:tabs>
        <w:spacing w:after="0" w:line="240" w:lineRule="auto"/>
        <w:rPr>
          <w:color w:val="000000"/>
          <w:lang w:val="lt-LT"/>
        </w:rPr>
      </w:pPr>
      <w:r w:rsidRPr="00EA1907">
        <w:rPr>
          <w:color w:val="000000"/>
          <w:lang w:val="lt-LT"/>
        </w:rPr>
        <w:t>Sumažėjęs baltųjų kraujo kūnelių skaičius, sumažėjęs kraujo plokštelių kiekis kraujyje, kuris gali sukelti neįprastas kraujosruvas arba lengvą kraujavimą (raudonųjų kraujo ląstelių pažeidimą)</w:t>
      </w:r>
    </w:p>
    <w:p w:rsidR="007D2CC0" w:rsidRPr="00EA1907" w:rsidRDefault="007D2CC0" w:rsidP="007D2CC0">
      <w:pPr>
        <w:numPr>
          <w:ilvl w:val="0"/>
          <w:numId w:val="7"/>
        </w:numPr>
        <w:tabs>
          <w:tab w:val="clear" w:pos="720"/>
          <w:tab w:val="left" w:pos="709"/>
        </w:tabs>
        <w:spacing w:after="0" w:line="240" w:lineRule="auto"/>
        <w:rPr>
          <w:color w:val="000000"/>
          <w:lang w:val="lt-LT"/>
        </w:rPr>
      </w:pPr>
      <w:r w:rsidRPr="00EA1907">
        <w:rPr>
          <w:color w:val="000000"/>
          <w:lang w:val="lt-LT"/>
        </w:rPr>
        <w:t>Cukraus kiekio perteklius kraujyje (hiperglikemija)</w:t>
      </w:r>
    </w:p>
    <w:p w:rsidR="007D2CC0" w:rsidRPr="00EA1907" w:rsidRDefault="007D2CC0" w:rsidP="007D2CC0">
      <w:pPr>
        <w:numPr>
          <w:ilvl w:val="0"/>
          <w:numId w:val="7"/>
        </w:numPr>
        <w:tabs>
          <w:tab w:val="clear" w:pos="720"/>
          <w:tab w:val="left" w:pos="709"/>
        </w:tabs>
        <w:spacing w:after="0" w:line="240" w:lineRule="auto"/>
        <w:rPr>
          <w:color w:val="000000"/>
          <w:lang w:val="lt-LT"/>
        </w:rPr>
      </w:pPr>
      <w:r w:rsidRPr="00EA1907">
        <w:rPr>
          <w:color w:val="000000"/>
          <w:lang w:val="lt-LT"/>
        </w:rPr>
        <w:t>Nervų sutrikimas, kuris gali sukelti silpnumą, dilgčiojimą ar nutirpimą</w:t>
      </w:r>
    </w:p>
    <w:p w:rsidR="007D2CC0" w:rsidRPr="00EA1907" w:rsidRDefault="007D2CC0" w:rsidP="007D2CC0">
      <w:pPr>
        <w:numPr>
          <w:ilvl w:val="0"/>
          <w:numId w:val="7"/>
        </w:numPr>
        <w:tabs>
          <w:tab w:val="clear" w:pos="720"/>
          <w:tab w:val="left" w:pos="709"/>
        </w:tabs>
        <w:spacing w:after="0" w:line="240" w:lineRule="auto"/>
        <w:rPr>
          <w:color w:val="000000"/>
          <w:lang w:val="lt-LT"/>
        </w:rPr>
      </w:pPr>
      <w:r w:rsidRPr="00EA1907">
        <w:rPr>
          <w:color w:val="000000"/>
          <w:lang w:val="lt-LT"/>
        </w:rPr>
        <w:t>Kosulys, dantenų patinimas</w:t>
      </w:r>
    </w:p>
    <w:p w:rsidR="007D2CC0" w:rsidRPr="00EA1907" w:rsidRDefault="007D2CC0" w:rsidP="007D2CC0">
      <w:pPr>
        <w:numPr>
          <w:ilvl w:val="0"/>
          <w:numId w:val="7"/>
        </w:numPr>
        <w:tabs>
          <w:tab w:val="clear" w:pos="720"/>
          <w:tab w:val="left" w:pos="709"/>
        </w:tabs>
        <w:spacing w:after="0" w:line="240" w:lineRule="auto"/>
        <w:rPr>
          <w:color w:val="000000"/>
          <w:lang w:val="lt-LT"/>
        </w:rPr>
      </w:pPr>
      <w:r w:rsidRPr="00EA1907">
        <w:rPr>
          <w:color w:val="000000"/>
          <w:lang w:val="lt-LT"/>
        </w:rPr>
        <w:t>Pilvo pūtimas (gastritas)</w:t>
      </w:r>
    </w:p>
    <w:p w:rsidR="007D2CC0" w:rsidRPr="00EA1907" w:rsidRDefault="007D2CC0" w:rsidP="007D2CC0">
      <w:pPr>
        <w:numPr>
          <w:ilvl w:val="0"/>
          <w:numId w:val="7"/>
        </w:numPr>
        <w:tabs>
          <w:tab w:val="clear" w:pos="720"/>
          <w:tab w:val="left" w:pos="709"/>
        </w:tabs>
        <w:spacing w:after="0" w:line="240" w:lineRule="auto"/>
        <w:rPr>
          <w:color w:val="000000"/>
          <w:lang w:val="lt-LT"/>
        </w:rPr>
      </w:pPr>
      <w:r w:rsidRPr="00EA1907">
        <w:rPr>
          <w:color w:val="000000"/>
          <w:lang w:val="lt-LT"/>
        </w:rPr>
        <w:t>Nenormali kepenų funkcija, kepenų uždegimas (hepatitas), odos pageltimas (gelta), kepenų fermentų aktyvumo padidėjimas, kurs gali turėti įtakos kai kuriems medicininiams tyrimams</w:t>
      </w:r>
    </w:p>
    <w:p w:rsidR="007D2CC0" w:rsidRPr="00EA1907" w:rsidRDefault="007D2CC0" w:rsidP="007D2CC0">
      <w:pPr>
        <w:numPr>
          <w:ilvl w:val="0"/>
          <w:numId w:val="7"/>
        </w:numPr>
        <w:tabs>
          <w:tab w:val="clear" w:pos="720"/>
          <w:tab w:val="left" w:pos="709"/>
        </w:tabs>
        <w:spacing w:after="0" w:line="240" w:lineRule="auto"/>
        <w:rPr>
          <w:color w:val="000000"/>
          <w:lang w:val="lt-LT"/>
        </w:rPr>
      </w:pPr>
      <w:r w:rsidRPr="00EA1907">
        <w:rPr>
          <w:color w:val="000000"/>
          <w:lang w:val="lt-LT"/>
        </w:rPr>
        <w:t>Padidėjęs raumenų įsitempimas</w:t>
      </w:r>
    </w:p>
    <w:p w:rsidR="007D2CC0" w:rsidRPr="00EA1907" w:rsidRDefault="007D2CC0" w:rsidP="007D2CC0">
      <w:pPr>
        <w:numPr>
          <w:ilvl w:val="0"/>
          <w:numId w:val="7"/>
        </w:numPr>
        <w:tabs>
          <w:tab w:val="clear" w:pos="720"/>
          <w:tab w:val="left" w:pos="709"/>
        </w:tabs>
        <w:spacing w:after="0" w:line="240" w:lineRule="auto"/>
        <w:rPr>
          <w:color w:val="000000"/>
          <w:lang w:val="lt-LT"/>
        </w:rPr>
      </w:pPr>
      <w:r w:rsidRPr="00EA1907">
        <w:rPr>
          <w:color w:val="000000"/>
          <w:lang w:val="lt-LT"/>
        </w:rPr>
        <w:t>Kraujagyslių uždegimas, dažnai pasireiškiantis su odos bėrimu</w:t>
      </w:r>
    </w:p>
    <w:p w:rsidR="007D2CC0" w:rsidRPr="00EA1907" w:rsidRDefault="007D2CC0" w:rsidP="007D2CC0">
      <w:pPr>
        <w:numPr>
          <w:ilvl w:val="0"/>
          <w:numId w:val="7"/>
        </w:numPr>
        <w:tabs>
          <w:tab w:val="clear" w:pos="720"/>
          <w:tab w:val="left" w:pos="709"/>
        </w:tabs>
        <w:spacing w:after="0" w:line="240" w:lineRule="auto"/>
        <w:rPr>
          <w:color w:val="000000"/>
          <w:lang w:val="lt-LT"/>
        </w:rPr>
      </w:pPr>
      <w:r w:rsidRPr="00EA1907">
        <w:rPr>
          <w:color w:val="000000"/>
          <w:lang w:val="lt-LT"/>
        </w:rPr>
        <w:t>Jautrumas šviesai</w:t>
      </w:r>
    </w:p>
    <w:p w:rsidR="007D2CC0" w:rsidRPr="00EA1907" w:rsidRDefault="007D2CC0" w:rsidP="007D2CC0">
      <w:pPr>
        <w:numPr>
          <w:ilvl w:val="0"/>
          <w:numId w:val="7"/>
        </w:numPr>
        <w:tabs>
          <w:tab w:val="clear" w:pos="720"/>
          <w:tab w:val="left" w:pos="709"/>
        </w:tabs>
        <w:spacing w:after="0" w:line="240" w:lineRule="auto"/>
        <w:rPr>
          <w:color w:val="000000"/>
          <w:lang w:val="lt-LT"/>
        </w:rPr>
      </w:pPr>
      <w:r w:rsidRPr="00EA1907">
        <w:rPr>
          <w:color w:val="000000"/>
          <w:lang w:val="lt-LT"/>
        </w:rPr>
        <w:t>Sutrikimai susiję su standumu, drebuliu ir</w:t>
      </w:r>
      <w:r>
        <w:rPr>
          <w:color w:val="000000"/>
          <w:lang w:val="lt-LT"/>
        </w:rPr>
        <w:t xml:space="preserve"> (</w:t>
      </w:r>
      <w:r w:rsidRPr="00EA1907">
        <w:rPr>
          <w:color w:val="000000"/>
          <w:lang w:val="lt-LT"/>
        </w:rPr>
        <w:t>ar</w:t>
      </w:r>
      <w:r>
        <w:rPr>
          <w:color w:val="000000"/>
          <w:lang w:val="lt-LT"/>
        </w:rPr>
        <w:t>)</w:t>
      </w:r>
      <w:r w:rsidRPr="00EA1907">
        <w:rPr>
          <w:color w:val="000000"/>
          <w:lang w:val="lt-LT"/>
        </w:rPr>
        <w:t xml:space="preserve"> judėjimo sutrikimais</w:t>
      </w:r>
    </w:p>
    <w:p w:rsidR="007D2CC0" w:rsidRPr="00EA1907" w:rsidRDefault="007D2CC0" w:rsidP="007D2CC0">
      <w:pPr>
        <w:spacing w:line="240" w:lineRule="auto"/>
        <w:ind w:left="567" w:hanging="567"/>
        <w:rPr>
          <w:noProof/>
          <w:color w:val="000000"/>
          <w:lang w:val="lt-LT"/>
        </w:rPr>
      </w:pPr>
    </w:p>
    <w:p w:rsidR="007D2CC0" w:rsidRPr="00EA1907" w:rsidRDefault="007D2CC0" w:rsidP="007D2CC0">
      <w:pPr>
        <w:spacing w:line="240" w:lineRule="auto"/>
        <w:rPr>
          <w:b/>
          <w:color w:val="000000"/>
          <w:lang w:val="lt-LT"/>
        </w:rPr>
      </w:pPr>
      <w:r w:rsidRPr="00EA1907">
        <w:rPr>
          <w:b/>
          <w:noProof/>
          <w:color w:val="000000"/>
          <w:lang w:val="lt-LT"/>
        </w:rPr>
        <w:t>Pranešimas apie šalutinį poveikį</w:t>
      </w:r>
    </w:p>
    <w:p w:rsidR="007D2CC0" w:rsidRPr="00EA1907" w:rsidRDefault="007D2CC0" w:rsidP="007D2CC0">
      <w:pPr>
        <w:spacing w:line="240" w:lineRule="auto"/>
        <w:ind w:right="-449"/>
        <w:rPr>
          <w:noProof/>
          <w:color w:val="000000"/>
          <w:lang w:val="lt-LT"/>
        </w:rPr>
      </w:pPr>
      <w:r w:rsidRPr="00EA1907">
        <w:rPr>
          <w:color w:val="000000"/>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EA1907">
        <w:rPr>
          <w:color w:val="000000"/>
          <w:lang w:val="lt-LT" w:eastAsia="zh-CN"/>
        </w:rPr>
        <w:t>elefonu 8 800 73568</w:t>
      </w:r>
      <w:r w:rsidRPr="00EA1907">
        <w:rPr>
          <w:color w:val="000000"/>
          <w:lang w:val="lt-LT"/>
        </w:rPr>
        <w:t xml:space="preserve"> arba užpildyti interneto svetainėje </w:t>
      </w:r>
      <w:hyperlink r:id="rId5" w:history="1">
        <w:r w:rsidRPr="00EA1907">
          <w:rPr>
            <w:rStyle w:val="Hyperlink"/>
            <w:rFonts w:eastAsia="SimSun"/>
            <w:color w:val="000000"/>
            <w:lang w:val="lt-LT"/>
          </w:rPr>
          <w:t>www.vvkt.lt</w:t>
        </w:r>
      </w:hyperlink>
      <w:r w:rsidRPr="00EA1907">
        <w:rPr>
          <w:color w:val="000000"/>
          <w:lang w:val="lt-LT"/>
        </w:rPr>
        <w:t xml:space="preserve"> esančią formą ir pateikti ją Valstybinei vaistų kontrolės tarnybai prie Lietuvos Respublikos sveikatos apsaugos ministerijos vienu iš šių būdų: raštu (adresu Žirmūnų g. 139A, LT-09120 Vilnius), </w:t>
      </w:r>
      <w:r w:rsidRPr="00EA1907">
        <w:rPr>
          <w:color w:val="000000"/>
          <w:lang w:val="lt-LT" w:eastAsia="zh-CN"/>
        </w:rPr>
        <w:t xml:space="preserve">nemokamu </w:t>
      </w:r>
      <w:r w:rsidRPr="00EA1907">
        <w:rPr>
          <w:color w:val="000000"/>
          <w:lang w:val="lt-LT"/>
        </w:rPr>
        <w:t>fakso numeriu 8 800 20131</w:t>
      </w:r>
      <w:r w:rsidRPr="00EA1907">
        <w:rPr>
          <w:color w:val="000000"/>
          <w:lang w:val="lt-LT" w:eastAsia="zh-CN"/>
        </w:rPr>
        <w:t xml:space="preserve">, </w:t>
      </w:r>
      <w:r w:rsidRPr="00EA1907">
        <w:rPr>
          <w:color w:val="000000"/>
          <w:lang w:val="lt-LT"/>
        </w:rPr>
        <w:t xml:space="preserve">el. paštu </w:t>
      </w:r>
      <w:hyperlink r:id="rId6" w:history="1">
        <w:r w:rsidRPr="00EA1907">
          <w:rPr>
            <w:rStyle w:val="Hyperlink"/>
            <w:rFonts w:eastAsia="SimSun"/>
            <w:color w:val="000000"/>
            <w:lang w:val="lt-LT"/>
          </w:rPr>
          <w:t>NepageidaujamaR@vvkt.lt</w:t>
        </w:r>
      </w:hyperlink>
      <w:r w:rsidRPr="00EA1907">
        <w:rPr>
          <w:color w:val="000000"/>
          <w:lang w:val="lt-LT"/>
        </w:rPr>
        <w:t xml:space="preserve">, taip pat per Valstybinės vaistų kontrolės tarnybos prie Lietuvos Respublikos sveikatos apsaugos ministerijos interneto svetainę (adresu </w:t>
      </w:r>
      <w:hyperlink r:id="rId7" w:history="1">
        <w:r w:rsidRPr="00EA1907">
          <w:rPr>
            <w:rStyle w:val="Hyperlink"/>
            <w:rFonts w:eastAsia="SimSun"/>
            <w:color w:val="000000"/>
            <w:lang w:val="lt-LT"/>
          </w:rPr>
          <w:t>http://www.vvkt.lt</w:t>
        </w:r>
      </w:hyperlink>
      <w:r w:rsidRPr="00EA1907">
        <w:rPr>
          <w:color w:val="000000"/>
          <w:lang w:val="lt-LT"/>
        </w:rPr>
        <w:t>). Pranešdami apie šalutinį poveikį galite mums padėti gauti daugiau informacijos apie šio vaisto saugumą.</w:t>
      </w:r>
    </w:p>
    <w:p w:rsidR="007D2CC0" w:rsidRPr="00EA1907" w:rsidRDefault="007D2CC0" w:rsidP="007D2CC0">
      <w:pPr>
        <w:numPr>
          <w:ilvl w:val="12"/>
          <w:numId w:val="0"/>
        </w:numPr>
        <w:spacing w:line="240" w:lineRule="auto"/>
        <w:ind w:right="-2"/>
        <w:rPr>
          <w:noProof/>
          <w:color w:val="000000"/>
          <w:lang w:val="lt-LT"/>
        </w:rPr>
      </w:pPr>
    </w:p>
    <w:p w:rsidR="007D2CC0" w:rsidRPr="00EA1907" w:rsidRDefault="007D2CC0" w:rsidP="007D2CC0">
      <w:pPr>
        <w:numPr>
          <w:ilvl w:val="12"/>
          <w:numId w:val="0"/>
        </w:numPr>
        <w:spacing w:line="240" w:lineRule="auto"/>
        <w:ind w:right="-2"/>
        <w:rPr>
          <w:noProof/>
          <w:color w:val="000000"/>
          <w:lang w:val="lt-LT"/>
        </w:rPr>
      </w:pPr>
    </w:p>
    <w:p w:rsidR="007D2CC0" w:rsidRPr="00EA1907" w:rsidRDefault="007D2CC0" w:rsidP="007D2CC0">
      <w:pPr>
        <w:pStyle w:val="Heading3"/>
        <w:spacing w:before="0" w:line="240" w:lineRule="auto"/>
        <w:rPr>
          <w:rFonts w:ascii="Times New Roman" w:hAnsi="Times New Roman"/>
          <w:color w:val="000000"/>
          <w:sz w:val="22"/>
          <w:szCs w:val="22"/>
          <w:lang w:val="lt-LT"/>
        </w:rPr>
      </w:pPr>
      <w:r w:rsidRPr="00EA1907">
        <w:rPr>
          <w:rFonts w:ascii="Times New Roman" w:hAnsi="Times New Roman"/>
          <w:color w:val="000000"/>
          <w:sz w:val="22"/>
          <w:szCs w:val="22"/>
          <w:lang w:val="lt-LT"/>
        </w:rPr>
        <w:t>5.</w:t>
      </w:r>
      <w:r w:rsidRPr="00EA1907">
        <w:rPr>
          <w:rFonts w:ascii="Times New Roman" w:hAnsi="Times New Roman"/>
          <w:color w:val="000000"/>
          <w:sz w:val="22"/>
          <w:szCs w:val="22"/>
          <w:lang w:val="lt-LT"/>
        </w:rPr>
        <w:tab/>
        <w:t xml:space="preserve">Kaip laikyti </w:t>
      </w:r>
      <w:r w:rsidRPr="00EA1907">
        <w:rPr>
          <w:rFonts w:ascii="Times New Roman" w:hAnsi="Times New Roman"/>
          <w:iCs/>
          <w:color w:val="000000"/>
          <w:sz w:val="22"/>
          <w:szCs w:val="22"/>
          <w:lang w:val="lt-LT"/>
        </w:rPr>
        <w:t>Amlodipine Vitabalans</w:t>
      </w:r>
    </w:p>
    <w:p w:rsidR="007D2CC0" w:rsidRPr="00EA1907" w:rsidRDefault="007D2CC0" w:rsidP="007D2CC0">
      <w:pPr>
        <w:numPr>
          <w:ilvl w:val="12"/>
          <w:numId w:val="0"/>
        </w:numPr>
        <w:spacing w:line="240" w:lineRule="auto"/>
        <w:ind w:right="-2"/>
        <w:rPr>
          <w:noProof/>
          <w:color w:val="000000"/>
          <w:lang w:val="lt-LT"/>
        </w:rPr>
      </w:pPr>
    </w:p>
    <w:p w:rsidR="007D2CC0" w:rsidRPr="00EA1907" w:rsidRDefault="007D2CC0" w:rsidP="007D2CC0">
      <w:pPr>
        <w:numPr>
          <w:ilvl w:val="12"/>
          <w:numId w:val="0"/>
        </w:numPr>
        <w:spacing w:line="240" w:lineRule="auto"/>
        <w:ind w:right="-2"/>
        <w:rPr>
          <w:noProof/>
          <w:color w:val="000000"/>
          <w:lang w:val="lt-LT"/>
        </w:rPr>
      </w:pPr>
      <w:r w:rsidRPr="00EA1907">
        <w:rPr>
          <w:noProof/>
          <w:color w:val="000000"/>
          <w:lang w:val="lt-LT"/>
        </w:rPr>
        <w:t>Šį vaistą laikykite vaikams nepastebimoje ir nepasiekiamoje vietoje.</w:t>
      </w:r>
    </w:p>
    <w:p w:rsidR="007D2CC0" w:rsidRPr="00EA1907" w:rsidDel="00575E75" w:rsidRDefault="007D2CC0" w:rsidP="007D2CC0">
      <w:pPr>
        <w:spacing w:line="240" w:lineRule="auto"/>
        <w:rPr>
          <w:iCs/>
          <w:noProof/>
          <w:color w:val="000000"/>
          <w:lang w:val="lt-LT"/>
        </w:rPr>
      </w:pPr>
    </w:p>
    <w:p w:rsidR="007D2CC0" w:rsidRPr="00EA1907" w:rsidRDefault="007D2CC0" w:rsidP="007D2CC0">
      <w:pPr>
        <w:pStyle w:val="BodyText"/>
        <w:rPr>
          <w:i w:val="0"/>
          <w:iCs/>
          <w:noProof/>
          <w:color w:val="000000"/>
          <w:sz w:val="22"/>
          <w:szCs w:val="22"/>
          <w:lang w:val="lt-LT"/>
        </w:rPr>
      </w:pPr>
    </w:p>
    <w:p w:rsidR="007D2CC0" w:rsidRPr="00EA1907" w:rsidRDefault="007D2CC0" w:rsidP="007D2CC0">
      <w:pPr>
        <w:pStyle w:val="BodyText"/>
        <w:rPr>
          <w:i w:val="0"/>
          <w:iCs/>
          <w:noProof/>
          <w:color w:val="000000"/>
          <w:sz w:val="22"/>
          <w:szCs w:val="22"/>
          <w:lang w:val="lt-LT"/>
        </w:rPr>
      </w:pPr>
      <w:r w:rsidRPr="00EA1907">
        <w:rPr>
          <w:i w:val="0"/>
          <w:iCs/>
          <w:noProof/>
          <w:color w:val="000000"/>
          <w:sz w:val="22"/>
          <w:szCs w:val="22"/>
          <w:lang w:val="lt-LT"/>
        </w:rPr>
        <w:t>Ant lizdinės plokštelės ir dėžutės po „EXP“ nurodytam tinkamumo laikui pasibaigus, šio vaisto vartoti negalima. Vaistas tinkamas vartoti iki paskutinės nurodyto mėnesio dienos.</w:t>
      </w:r>
    </w:p>
    <w:p w:rsidR="007D2CC0" w:rsidRPr="00EA1907" w:rsidRDefault="007D2CC0" w:rsidP="007D2CC0">
      <w:pPr>
        <w:pStyle w:val="BodyText"/>
        <w:rPr>
          <w:i w:val="0"/>
          <w:iCs/>
          <w:noProof/>
          <w:color w:val="000000"/>
          <w:sz w:val="22"/>
          <w:szCs w:val="22"/>
          <w:lang w:val="lt-LT"/>
        </w:rPr>
      </w:pPr>
    </w:p>
    <w:p w:rsidR="007D2CC0" w:rsidRPr="00EA1907" w:rsidRDefault="007D2CC0" w:rsidP="007D2CC0">
      <w:pPr>
        <w:spacing w:line="240" w:lineRule="auto"/>
        <w:rPr>
          <w:iCs/>
          <w:noProof/>
          <w:color w:val="000000"/>
          <w:lang w:val="lt-LT"/>
        </w:rPr>
      </w:pPr>
      <w:r w:rsidRPr="00EA1907">
        <w:rPr>
          <w:iCs/>
          <w:noProof/>
          <w:color w:val="000000"/>
          <w:lang w:val="lt-LT"/>
        </w:rPr>
        <w:t>Lizdines plokšteles laikyti išorinėje dėžutėje, kad preparatas būtų apsaugotas nuo šviesos.</w:t>
      </w:r>
    </w:p>
    <w:p w:rsidR="007D2CC0" w:rsidRPr="00EA1907" w:rsidRDefault="007D2CC0" w:rsidP="007D2CC0">
      <w:pPr>
        <w:numPr>
          <w:ilvl w:val="12"/>
          <w:numId w:val="0"/>
        </w:numPr>
        <w:spacing w:line="240" w:lineRule="auto"/>
        <w:ind w:right="-2"/>
        <w:rPr>
          <w:noProof/>
          <w:color w:val="000000"/>
          <w:lang w:val="lt-LT"/>
        </w:rPr>
      </w:pPr>
    </w:p>
    <w:p w:rsidR="007D2CC0" w:rsidRPr="00EA1907" w:rsidRDefault="007D2CC0" w:rsidP="007D2CC0">
      <w:pPr>
        <w:numPr>
          <w:ilvl w:val="12"/>
          <w:numId w:val="0"/>
        </w:numPr>
        <w:spacing w:line="240" w:lineRule="auto"/>
        <w:ind w:right="-2"/>
        <w:rPr>
          <w:noProof/>
          <w:color w:val="000000"/>
          <w:lang w:val="lt-LT"/>
        </w:rPr>
      </w:pPr>
      <w:r w:rsidRPr="00EA1907">
        <w:rPr>
          <w:noProof/>
          <w:color w:val="000000"/>
          <w:lang w:val="lt-LT"/>
        </w:rPr>
        <w:t>Vaistų negalima išmesti į kanalizaciją arba su buitinėmis atliekomis. Kaip išmesti nereikalingus vaistus, klauskite vaistininko. Šios priemonės padės apsaugoti aplinką.</w:t>
      </w:r>
    </w:p>
    <w:p w:rsidR="007D2CC0" w:rsidRPr="00EA1907" w:rsidRDefault="007D2CC0" w:rsidP="007D2CC0">
      <w:pPr>
        <w:numPr>
          <w:ilvl w:val="12"/>
          <w:numId w:val="0"/>
        </w:numPr>
        <w:spacing w:line="240" w:lineRule="auto"/>
        <w:ind w:right="-2"/>
        <w:rPr>
          <w:noProof/>
          <w:color w:val="000000"/>
          <w:lang w:val="lt-LT"/>
        </w:rPr>
      </w:pPr>
    </w:p>
    <w:p w:rsidR="007D2CC0" w:rsidRPr="00EA1907" w:rsidRDefault="007D2CC0" w:rsidP="007D2CC0">
      <w:pPr>
        <w:numPr>
          <w:ilvl w:val="12"/>
          <w:numId w:val="0"/>
        </w:numPr>
        <w:spacing w:line="240" w:lineRule="auto"/>
        <w:ind w:right="-2"/>
        <w:rPr>
          <w:noProof/>
          <w:color w:val="000000"/>
          <w:lang w:val="lt-LT"/>
        </w:rPr>
      </w:pPr>
    </w:p>
    <w:p w:rsidR="007D2CC0" w:rsidRPr="00EA1907" w:rsidRDefault="007D2CC0" w:rsidP="007D2CC0">
      <w:pPr>
        <w:pStyle w:val="Heading3"/>
        <w:spacing w:before="0" w:line="240" w:lineRule="auto"/>
        <w:rPr>
          <w:rFonts w:ascii="Times New Roman" w:hAnsi="Times New Roman"/>
          <w:color w:val="000000"/>
          <w:sz w:val="22"/>
          <w:szCs w:val="22"/>
          <w:lang w:val="lt-LT"/>
        </w:rPr>
      </w:pPr>
      <w:r w:rsidRPr="00EA1907">
        <w:rPr>
          <w:rFonts w:ascii="Times New Roman" w:hAnsi="Times New Roman"/>
          <w:color w:val="000000"/>
          <w:sz w:val="22"/>
          <w:szCs w:val="22"/>
          <w:lang w:val="lt-LT"/>
        </w:rPr>
        <w:t>6.</w:t>
      </w:r>
      <w:r w:rsidRPr="00EA1907">
        <w:rPr>
          <w:rFonts w:ascii="Times New Roman" w:hAnsi="Times New Roman"/>
          <w:b w:val="0"/>
          <w:color w:val="000000"/>
          <w:sz w:val="22"/>
          <w:szCs w:val="22"/>
          <w:lang w:val="lt-LT"/>
        </w:rPr>
        <w:tab/>
      </w:r>
      <w:r w:rsidRPr="00EA1907">
        <w:rPr>
          <w:rFonts w:ascii="Times New Roman" w:hAnsi="Times New Roman"/>
          <w:color w:val="000000"/>
          <w:sz w:val="22"/>
          <w:szCs w:val="22"/>
          <w:lang w:val="lt-LT"/>
        </w:rPr>
        <w:t>Pakuotės turinys ir kita informacija</w:t>
      </w:r>
    </w:p>
    <w:p w:rsidR="007D2CC0" w:rsidRPr="00EA1907" w:rsidRDefault="007D2CC0" w:rsidP="007D2CC0">
      <w:pPr>
        <w:numPr>
          <w:ilvl w:val="12"/>
          <w:numId w:val="0"/>
        </w:numPr>
        <w:spacing w:line="240" w:lineRule="auto"/>
        <w:ind w:right="-2"/>
        <w:rPr>
          <w:noProof/>
          <w:color w:val="000000"/>
          <w:lang w:val="lt-LT"/>
        </w:rPr>
      </w:pPr>
    </w:p>
    <w:p w:rsidR="007D2CC0" w:rsidRDefault="007D2CC0" w:rsidP="007D2CC0">
      <w:pPr>
        <w:numPr>
          <w:ilvl w:val="12"/>
          <w:numId w:val="0"/>
        </w:numPr>
        <w:spacing w:line="240" w:lineRule="auto"/>
        <w:ind w:right="-2"/>
        <w:rPr>
          <w:b/>
          <w:bCs/>
          <w:noProof/>
          <w:color w:val="000000"/>
          <w:lang w:val="lt-LT"/>
        </w:rPr>
      </w:pPr>
      <w:r w:rsidRPr="00EA1907">
        <w:rPr>
          <w:b/>
          <w:bCs/>
          <w:noProof/>
          <w:color w:val="000000"/>
          <w:lang w:val="lt-LT"/>
        </w:rPr>
        <w:t>Amlodipine Vitabalans sudėtis</w:t>
      </w:r>
    </w:p>
    <w:p w:rsidR="007D2CC0" w:rsidRPr="00EA1907" w:rsidRDefault="007D2CC0" w:rsidP="007D2CC0">
      <w:pPr>
        <w:numPr>
          <w:ilvl w:val="0"/>
          <w:numId w:val="1"/>
        </w:numPr>
        <w:spacing w:after="0" w:line="240" w:lineRule="auto"/>
        <w:ind w:left="567" w:right="-2" w:hanging="567"/>
        <w:rPr>
          <w:i/>
          <w:iCs/>
          <w:noProof/>
          <w:color w:val="000000"/>
          <w:lang w:val="lt-LT"/>
        </w:rPr>
      </w:pPr>
      <w:r w:rsidRPr="00EA1907">
        <w:rPr>
          <w:noProof/>
          <w:color w:val="000000"/>
          <w:lang w:val="lt-LT"/>
        </w:rPr>
        <w:t xml:space="preserve">Veiklioji medžiaga yra amlodipinas. </w:t>
      </w:r>
      <w:r>
        <w:rPr>
          <w:noProof/>
          <w:color w:val="000000"/>
          <w:lang w:val="lt-LT"/>
        </w:rPr>
        <w:t>Kiekv</w:t>
      </w:r>
      <w:r w:rsidRPr="00EA1907">
        <w:rPr>
          <w:noProof/>
          <w:color w:val="000000"/>
          <w:lang w:val="lt-LT"/>
        </w:rPr>
        <w:t xml:space="preserve">ienoje tabletėje yra 5 mg </w:t>
      </w:r>
      <w:r w:rsidRPr="008330D6">
        <w:rPr>
          <w:color w:val="000000"/>
          <w:highlight w:val="lightGray"/>
          <w:lang w:val="lt-LT"/>
        </w:rPr>
        <w:t>arba 10 mg</w:t>
      </w:r>
      <w:r w:rsidRPr="00EA1907">
        <w:rPr>
          <w:noProof/>
          <w:color w:val="000000"/>
          <w:lang w:val="lt-LT"/>
        </w:rPr>
        <w:t xml:space="preserve"> amlodipino, amlodipino besilato pavidalu.</w:t>
      </w:r>
    </w:p>
    <w:p w:rsidR="007D2CC0" w:rsidRPr="00EA1907" w:rsidRDefault="007D2CC0" w:rsidP="007D2CC0">
      <w:pPr>
        <w:numPr>
          <w:ilvl w:val="0"/>
          <w:numId w:val="1"/>
        </w:numPr>
        <w:spacing w:after="0" w:line="240" w:lineRule="auto"/>
        <w:ind w:left="567" w:right="-2" w:hanging="567"/>
        <w:rPr>
          <w:noProof/>
          <w:color w:val="000000"/>
          <w:lang w:val="lt-LT"/>
        </w:rPr>
      </w:pPr>
      <w:r w:rsidRPr="00EA1907">
        <w:rPr>
          <w:noProof/>
          <w:color w:val="000000"/>
          <w:lang w:val="lt-LT"/>
        </w:rPr>
        <w:t>Pagalbinės medžiagos yra mikrokristalinė celiuliozė, bevandenis koloidinis silicio dioksidas, magnio stearatas ir karboksimetilkrakmolo A natrio druska.</w:t>
      </w:r>
    </w:p>
    <w:p w:rsidR="007D2CC0" w:rsidRPr="00EA1907" w:rsidRDefault="007D2CC0" w:rsidP="007D2CC0">
      <w:pPr>
        <w:spacing w:line="240" w:lineRule="auto"/>
        <w:ind w:right="-2"/>
        <w:rPr>
          <w:noProof/>
          <w:color w:val="000000"/>
          <w:lang w:val="lt-LT"/>
        </w:rPr>
      </w:pPr>
    </w:p>
    <w:p w:rsidR="007D2CC0" w:rsidRPr="00EA1907" w:rsidRDefault="007D2CC0" w:rsidP="007D2CC0">
      <w:pPr>
        <w:numPr>
          <w:ilvl w:val="12"/>
          <w:numId w:val="0"/>
        </w:numPr>
        <w:spacing w:line="240" w:lineRule="auto"/>
        <w:ind w:right="-2"/>
        <w:rPr>
          <w:b/>
          <w:bCs/>
          <w:noProof/>
          <w:color w:val="000000"/>
          <w:lang w:val="lt-LT"/>
        </w:rPr>
      </w:pPr>
      <w:r w:rsidRPr="00EA1907">
        <w:rPr>
          <w:b/>
          <w:bCs/>
          <w:noProof/>
          <w:color w:val="000000"/>
          <w:lang w:val="lt-LT"/>
        </w:rPr>
        <w:t>Amlodipine Vitabalans išvaizda ir kiekis pakuotėje</w:t>
      </w:r>
    </w:p>
    <w:p w:rsidR="007D2CC0" w:rsidRPr="00EA1907" w:rsidRDefault="007D2CC0" w:rsidP="007D2CC0">
      <w:pPr>
        <w:numPr>
          <w:ilvl w:val="12"/>
          <w:numId w:val="0"/>
        </w:numPr>
        <w:spacing w:line="240" w:lineRule="auto"/>
        <w:ind w:right="-2"/>
        <w:rPr>
          <w:i/>
          <w:noProof/>
          <w:color w:val="000000"/>
          <w:lang w:val="lt-LT"/>
        </w:rPr>
      </w:pPr>
      <w:r w:rsidRPr="00EA1907">
        <w:rPr>
          <w:i/>
          <w:noProof/>
          <w:color w:val="000000"/>
          <w:lang w:val="lt-LT"/>
        </w:rPr>
        <w:t>Amlodipine Vitabalans tablečių išvaizda:</w:t>
      </w:r>
    </w:p>
    <w:p w:rsidR="007D2CC0" w:rsidRPr="00EA1907" w:rsidRDefault="007D2CC0" w:rsidP="007D2CC0">
      <w:pPr>
        <w:numPr>
          <w:ilvl w:val="12"/>
          <w:numId w:val="0"/>
        </w:numPr>
        <w:spacing w:line="240" w:lineRule="auto"/>
        <w:ind w:right="-2"/>
        <w:rPr>
          <w:noProof/>
          <w:color w:val="000000"/>
          <w:lang w:val="lt-LT"/>
        </w:rPr>
      </w:pPr>
      <w:r w:rsidRPr="00EA1907">
        <w:rPr>
          <w:noProof/>
          <w:color w:val="000000"/>
          <w:lang w:val="lt-LT"/>
        </w:rPr>
        <w:t xml:space="preserve">Amlodipine Vitabalans 5 mg tabletės yra baltos, apvalios, išgaubtos, vienoje tabletės pusėje yra vagelė, kitoje </w:t>
      </w:r>
      <w:r>
        <w:rPr>
          <w:noProof/>
          <w:color w:val="000000"/>
          <w:lang w:val="lt-LT"/>
        </w:rPr>
        <w:t>–</w:t>
      </w:r>
      <w:r w:rsidRPr="00EA1907">
        <w:rPr>
          <w:noProof/>
          <w:color w:val="000000"/>
          <w:lang w:val="lt-LT"/>
        </w:rPr>
        <w:t xml:space="preserve"> ženklas</w:t>
      </w:r>
      <w:r>
        <w:rPr>
          <w:noProof/>
          <w:color w:val="000000"/>
          <w:lang w:val="lt-LT"/>
        </w:rPr>
        <w:t xml:space="preserve"> </w:t>
      </w:r>
      <w:r w:rsidRPr="00EA1907">
        <w:rPr>
          <w:noProof/>
          <w:color w:val="000000"/>
          <w:lang w:val="lt-LT"/>
        </w:rPr>
        <w:t>„3“. Tabletės skersmuo yra 9 mm.</w:t>
      </w:r>
    </w:p>
    <w:p w:rsidR="007D2CC0" w:rsidRPr="00EA1907" w:rsidRDefault="007D2CC0" w:rsidP="007D2CC0">
      <w:pPr>
        <w:numPr>
          <w:ilvl w:val="12"/>
          <w:numId w:val="0"/>
        </w:numPr>
        <w:spacing w:line="240" w:lineRule="auto"/>
        <w:ind w:right="-2"/>
        <w:rPr>
          <w:noProof/>
          <w:color w:val="000000"/>
          <w:lang w:val="lt-LT"/>
        </w:rPr>
      </w:pPr>
      <w:r w:rsidRPr="008330D6">
        <w:rPr>
          <w:color w:val="000000"/>
          <w:highlight w:val="lightGray"/>
          <w:lang w:val="lt-LT"/>
        </w:rPr>
        <w:t>Amlodipine Vitabalans 10 mg tabletės yra baltos, apvalios, išgaubtos, vienoje tabletės pusėje yra vagelė. Tabletės skersmuo 9 mm.</w:t>
      </w:r>
    </w:p>
    <w:p w:rsidR="007D2CC0" w:rsidRPr="00EA1907" w:rsidRDefault="007D2CC0" w:rsidP="007D2CC0">
      <w:pPr>
        <w:numPr>
          <w:ilvl w:val="12"/>
          <w:numId w:val="0"/>
        </w:numPr>
        <w:spacing w:line="240" w:lineRule="auto"/>
        <w:ind w:right="-2"/>
        <w:rPr>
          <w:noProof/>
          <w:color w:val="000000"/>
          <w:lang w:val="lt-LT"/>
        </w:rPr>
      </w:pPr>
      <w:r w:rsidRPr="00EA1907">
        <w:rPr>
          <w:noProof/>
          <w:color w:val="000000"/>
          <w:lang w:val="lt-LT"/>
        </w:rPr>
        <w:t>Tabletes galima padalyti į lygias dozes.</w:t>
      </w:r>
    </w:p>
    <w:p w:rsidR="007D2CC0" w:rsidRPr="00EA1907" w:rsidRDefault="007D2CC0" w:rsidP="007D2CC0">
      <w:pPr>
        <w:numPr>
          <w:ilvl w:val="12"/>
          <w:numId w:val="0"/>
        </w:numPr>
        <w:spacing w:line="240" w:lineRule="auto"/>
        <w:ind w:right="-2"/>
        <w:rPr>
          <w:noProof/>
          <w:color w:val="000000"/>
          <w:lang w:val="lt-LT"/>
        </w:rPr>
      </w:pPr>
    </w:p>
    <w:p w:rsidR="007D2CC0" w:rsidRPr="00EA1907" w:rsidRDefault="007D2CC0" w:rsidP="007D2CC0">
      <w:pPr>
        <w:numPr>
          <w:ilvl w:val="12"/>
          <w:numId w:val="0"/>
        </w:numPr>
        <w:spacing w:line="240" w:lineRule="auto"/>
        <w:ind w:right="-2"/>
        <w:rPr>
          <w:i/>
          <w:noProof/>
          <w:color w:val="000000"/>
          <w:lang w:val="lt-LT"/>
        </w:rPr>
      </w:pPr>
      <w:r w:rsidRPr="00EA1907">
        <w:rPr>
          <w:i/>
          <w:noProof/>
          <w:color w:val="000000"/>
          <w:lang w:val="lt-LT"/>
        </w:rPr>
        <w:t>Pakuotės dydis:</w:t>
      </w:r>
    </w:p>
    <w:p w:rsidR="007D2CC0" w:rsidRPr="00EA1907" w:rsidRDefault="007D2CC0" w:rsidP="007D2CC0">
      <w:pPr>
        <w:numPr>
          <w:ilvl w:val="12"/>
          <w:numId w:val="0"/>
        </w:numPr>
        <w:spacing w:line="240" w:lineRule="auto"/>
        <w:ind w:right="-2"/>
        <w:rPr>
          <w:noProof/>
          <w:color w:val="000000"/>
          <w:lang w:val="lt-LT"/>
        </w:rPr>
      </w:pPr>
      <w:r w:rsidRPr="00EA1907">
        <w:rPr>
          <w:noProof/>
          <w:color w:val="000000"/>
          <w:lang w:val="lt-LT"/>
        </w:rPr>
        <w:t>30, 60</w:t>
      </w:r>
      <w:r>
        <w:rPr>
          <w:noProof/>
          <w:color w:val="000000"/>
          <w:lang w:val="lt-LT"/>
        </w:rPr>
        <w:t>, 90</w:t>
      </w:r>
      <w:r w:rsidRPr="00EA1907">
        <w:rPr>
          <w:noProof/>
          <w:color w:val="000000"/>
          <w:lang w:val="lt-LT"/>
        </w:rPr>
        <w:t xml:space="preserve"> ir 100 tablečių.</w:t>
      </w:r>
    </w:p>
    <w:p w:rsidR="007D2CC0" w:rsidRPr="00EA1907" w:rsidRDefault="007D2CC0" w:rsidP="007D2CC0">
      <w:pPr>
        <w:numPr>
          <w:ilvl w:val="12"/>
          <w:numId w:val="0"/>
        </w:numPr>
        <w:spacing w:line="240" w:lineRule="auto"/>
        <w:ind w:right="-2"/>
        <w:rPr>
          <w:noProof/>
          <w:color w:val="000000"/>
          <w:lang w:val="lt-LT"/>
        </w:rPr>
      </w:pPr>
    </w:p>
    <w:p w:rsidR="007D2CC0" w:rsidRPr="00EA1907" w:rsidRDefault="007D2CC0" w:rsidP="007D2CC0">
      <w:pPr>
        <w:numPr>
          <w:ilvl w:val="12"/>
          <w:numId w:val="0"/>
        </w:numPr>
        <w:spacing w:line="240" w:lineRule="auto"/>
        <w:ind w:right="-2"/>
        <w:rPr>
          <w:noProof/>
          <w:color w:val="000000"/>
          <w:lang w:val="lt-LT"/>
        </w:rPr>
      </w:pPr>
      <w:r w:rsidRPr="00EA1907">
        <w:rPr>
          <w:noProof/>
          <w:color w:val="000000"/>
          <w:lang w:val="lt-LT"/>
        </w:rPr>
        <w:t>Gali būti tiekiamos ne visų dydžių pakuotės.</w:t>
      </w:r>
    </w:p>
    <w:p w:rsidR="007D2CC0" w:rsidRPr="00EA1907" w:rsidRDefault="007D2CC0" w:rsidP="007D2CC0">
      <w:pPr>
        <w:numPr>
          <w:ilvl w:val="12"/>
          <w:numId w:val="0"/>
        </w:numPr>
        <w:spacing w:line="240" w:lineRule="auto"/>
        <w:ind w:right="-2"/>
        <w:rPr>
          <w:noProof/>
          <w:color w:val="000000"/>
          <w:lang w:val="lt-LT"/>
        </w:rPr>
      </w:pPr>
    </w:p>
    <w:p w:rsidR="007D2CC0" w:rsidRPr="00EA1907" w:rsidRDefault="007D2CC0" w:rsidP="007D2CC0">
      <w:pPr>
        <w:numPr>
          <w:ilvl w:val="12"/>
          <w:numId w:val="0"/>
        </w:numPr>
        <w:spacing w:line="240" w:lineRule="auto"/>
        <w:ind w:right="-2"/>
        <w:rPr>
          <w:b/>
          <w:bCs/>
          <w:noProof/>
          <w:color w:val="000000"/>
          <w:lang w:val="lt-LT"/>
        </w:rPr>
      </w:pPr>
      <w:r w:rsidRPr="00EA1907">
        <w:rPr>
          <w:b/>
          <w:bCs/>
          <w:noProof/>
          <w:color w:val="000000"/>
          <w:lang w:val="lt-LT"/>
        </w:rPr>
        <w:t>Registruotojas ir gamintojas</w:t>
      </w:r>
    </w:p>
    <w:p w:rsidR="007D2CC0" w:rsidRPr="00EA1907" w:rsidRDefault="007D2CC0" w:rsidP="007D2CC0">
      <w:pPr>
        <w:numPr>
          <w:ilvl w:val="12"/>
          <w:numId w:val="0"/>
        </w:numPr>
        <w:spacing w:line="240" w:lineRule="auto"/>
        <w:ind w:right="-2"/>
        <w:rPr>
          <w:noProof/>
          <w:color w:val="000000"/>
          <w:lang w:val="lt-LT"/>
        </w:rPr>
      </w:pPr>
      <w:r w:rsidRPr="00EA1907">
        <w:rPr>
          <w:noProof/>
          <w:color w:val="000000"/>
          <w:lang w:val="lt-LT"/>
        </w:rPr>
        <w:t>Vitabalans Oy</w:t>
      </w:r>
    </w:p>
    <w:p w:rsidR="007D2CC0" w:rsidRPr="00EA1907" w:rsidRDefault="007D2CC0" w:rsidP="007D2CC0">
      <w:pPr>
        <w:numPr>
          <w:ilvl w:val="12"/>
          <w:numId w:val="0"/>
        </w:numPr>
        <w:spacing w:line="240" w:lineRule="auto"/>
        <w:ind w:right="-2"/>
        <w:rPr>
          <w:noProof/>
          <w:color w:val="000000"/>
          <w:lang w:val="lt-LT"/>
        </w:rPr>
      </w:pPr>
      <w:r w:rsidRPr="00EA1907">
        <w:rPr>
          <w:noProof/>
          <w:color w:val="000000"/>
          <w:lang w:val="lt-LT"/>
        </w:rPr>
        <w:t>Varastokatu 8</w:t>
      </w:r>
    </w:p>
    <w:p w:rsidR="007D2CC0" w:rsidRPr="00EA1907" w:rsidRDefault="007D2CC0" w:rsidP="007D2CC0">
      <w:pPr>
        <w:numPr>
          <w:ilvl w:val="12"/>
          <w:numId w:val="0"/>
        </w:numPr>
        <w:spacing w:line="240" w:lineRule="auto"/>
        <w:ind w:right="-2"/>
        <w:rPr>
          <w:noProof/>
          <w:color w:val="000000"/>
          <w:lang w:val="lt-LT"/>
        </w:rPr>
      </w:pPr>
      <w:r w:rsidRPr="00EA1907">
        <w:rPr>
          <w:noProof/>
          <w:color w:val="000000"/>
          <w:lang w:val="lt-LT"/>
        </w:rPr>
        <w:t>FI-13500 Hämeenlinna</w:t>
      </w:r>
    </w:p>
    <w:p w:rsidR="007D2CC0" w:rsidRPr="00EA1907" w:rsidRDefault="007D2CC0" w:rsidP="007D2CC0">
      <w:pPr>
        <w:numPr>
          <w:ilvl w:val="12"/>
          <w:numId w:val="0"/>
        </w:numPr>
        <w:spacing w:line="240" w:lineRule="auto"/>
        <w:ind w:right="-2"/>
        <w:rPr>
          <w:noProof/>
          <w:color w:val="000000"/>
          <w:lang w:val="lt-LT"/>
        </w:rPr>
      </w:pPr>
      <w:r w:rsidRPr="00EA1907">
        <w:rPr>
          <w:noProof/>
          <w:color w:val="000000"/>
          <w:lang w:val="lt-LT"/>
        </w:rPr>
        <w:t>Suomija</w:t>
      </w:r>
    </w:p>
    <w:p w:rsidR="007D2CC0" w:rsidRPr="00EA1907" w:rsidRDefault="007D2CC0" w:rsidP="007D2CC0">
      <w:pPr>
        <w:numPr>
          <w:ilvl w:val="12"/>
          <w:numId w:val="0"/>
        </w:numPr>
        <w:spacing w:line="240" w:lineRule="auto"/>
        <w:ind w:right="-2"/>
        <w:rPr>
          <w:noProof/>
          <w:color w:val="000000"/>
          <w:lang w:val="lt-LT"/>
        </w:rPr>
      </w:pPr>
      <w:r w:rsidRPr="00EA1907">
        <w:rPr>
          <w:noProof/>
          <w:color w:val="000000"/>
          <w:lang w:val="lt-LT"/>
        </w:rPr>
        <w:t>Tel: +358 3 615 600</w:t>
      </w:r>
    </w:p>
    <w:p w:rsidR="007D2CC0" w:rsidRPr="00EA1907" w:rsidRDefault="007D2CC0" w:rsidP="007D2CC0">
      <w:pPr>
        <w:numPr>
          <w:ilvl w:val="12"/>
          <w:numId w:val="0"/>
        </w:numPr>
        <w:spacing w:line="240" w:lineRule="auto"/>
        <w:ind w:right="-2"/>
        <w:rPr>
          <w:noProof/>
          <w:color w:val="000000"/>
          <w:lang w:val="lt-LT"/>
        </w:rPr>
      </w:pPr>
      <w:r w:rsidRPr="00EA1907">
        <w:rPr>
          <w:noProof/>
          <w:color w:val="000000"/>
          <w:lang w:val="lt-LT"/>
        </w:rPr>
        <w:t>Faks: +358 3 618 3130</w:t>
      </w:r>
    </w:p>
    <w:p w:rsidR="007D2CC0" w:rsidRPr="00EA1907" w:rsidRDefault="007D2CC0" w:rsidP="007D2CC0">
      <w:pPr>
        <w:spacing w:line="240" w:lineRule="auto"/>
        <w:rPr>
          <w:noProof/>
          <w:color w:val="000000"/>
          <w:lang w:val="lt-LT"/>
        </w:rPr>
      </w:pPr>
    </w:p>
    <w:p w:rsidR="007D2CC0" w:rsidRPr="00EA1907" w:rsidRDefault="007D2CC0" w:rsidP="007D2CC0">
      <w:pPr>
        <w:spacing w:line="240" w:lineRule="auto"/>
        <w:rPr>
          <w:noProof/>
          <w:color w:val="000000"/>
          <w:lang w:val="lt-LT"/>
        </w:rPr>
      </w:pPr>
      <w:r w:rsidRPr="00EA1907">
        <w:rPr>
          <w:noProof/>
          <w:color w:val="000000"/>
          <w:lang w:val="lt-LT"/>
        </w:rPr>
        <w:t>Jeigu apie šį vaistą norite sužinoti daugiau, kreipkitės į vietinį registruotojo atstovą.</w:t>
      </w:r>
    </w:p>
    <w:p w:rsidR="007D2CC0" w:rsidRPr="00EA1907" w:rsidRDefault="007D2CC0" w:rsidP="007D2CC0">
      <w:pPr>
        <w:spacing w:line="240" w:lineRule="auto"/>
        <w:rPr>
          <w:noProof/>
          <w:color w:val="000000"/>
          <w:lang w:val="lt-LT"/>
        </w:rPr>
      </w:pPr>
    </w:p>
    <w:p w:rsidR="007D2CC0" w:rsidRPr="00EA1907" w:rsidRDefault="007D2CC0" w:rsidP="007D2CC0">
      <w:pPr>
        <w:numPr>
          <w:ilvl w:val="12"/>
          <w:numId w:val="0"/>
        </w:numPr>
        <w:spacing w:line="240" w:lineRule="auto"/>
        <w:ind w:right="-2"/>
        <w:rPr>
          <w:noProof/>
          <w:color w:val="000000"/>
          <w:lang w:val="lt-LT"/>
        </w:rPr>
      </w:pPr>
      <w:r w:rsidRPr="00EA1907">
        <w:rPr>
          <w:noProof/>
          <w:color w:val="000000"/>
          <w:lang w:val="lt-LT"/>
        </w:rPr>
        <w:t>Vitabalans UAB</w:t>
      </w:r>
    </w:p>
    <w:p w:rsidR="007D2CC0" w:rsidRDefault="007D2CC0" w:rsidP="007D2CC0">
      <w:pPr>
        <w:numPr>
          <w:ilvl w:val="12"/>
          <w:numId w:val="0"/>
        </w:numPr>
        <w:spacing w:line="240" w:lineRule="auto"/>
        <w:ind w:right="-2"/>
        <w:rPr>
          <w:noProof/>
          <w:color w:val="000000"/>
          <w:lang w:val="lt-LT"/>
        </w:rPr>
      </w:pPr>
      <w:r w:rsidRPr="00EA1907">
        <w:rPr>
          <w:noProof/>
          <w:color w:val="000000"/>
          <w:lang w:val="lt-LT"/>
        </w:rPr>
        <w:t>Savanorių pr. 292B-308,</w:t>
      </w:r>
    </w:p>
    <w:p w:rsidR="007D2CC0" w:rsidRPr="00EA1907" w:rsidRDefault="007D2CC0" w:rsidP="007D2CC0">
      <w:pPr>
        <w:numPr>
          <w:ilvl w:val="12"/>
          <w:numId w:val="0"/>
        </w:numPr>
        <w:spacing w:line="240" w:lineRule="auto"/>
        <w:ind w:right="-2"/>
        <w:rPr>
          <w:noProof/>
          <w:color w:val="000000"/>
          <w:lang w:val="lt-LT"/>
        </w:rPr>
      </w:pPr>
      <w:r w:rsidRPr="00EA1907">
        <w:rPr>
          <w:noProof/>
          <w:color w:val="000000"/>
          <w:lang w:val="lt-LT"/>
        </w:rPr>
        <w:t>49454 Kaunas, Lietuva</w:t>
      </w:r>
    </w:p>
    <w:p w:rsidR="007D2CC0" w:rsidRPr="00EA1907" w:rsidRDefault="007D2CC0" w:rsidP="007D2CC0">
      <w:pPr>
        <w:numPr>
          <w:ilvl w:val="12"/>
          <w:numId w:val="0"/>
        </w:numPr>
        <w:spacing w:line="240" w:lineRule="auto"/>
        <w:ind w:right="-2"/>
        <w:rPr>
          <w:noProof/>
          <w:color w:val="000000"/>
          <w:lang w:val="lt-LT"/>
        </w:rPr>
      </w:pPr>
      <w:r w:rsidRPr="00EA1907">
        <w:rPr>
          <w:noProof/>
          <w:color w:val="000000"/>
          <w:lang w:val="lt-LT"/>
        </w:rPr>
        <w:t>Tel. + 370 37 714392</w:t>
      </w:r>
    </w:p>
    <w:p w:rsidR="007D2CC0" w:rsidRDefault="007D2CC0" w:rsidP="007D2CC0">
      <w:pPr>
        <w:spacing w:line="240" w:lineRule="auto"/>
        <w:rPr>
          <w:b/>
          <w:color w:val="000000"/>
          <w:lang w:val="lt-LT"/>
        </w:rPr>
      </w:pPr>
    </w:p>
    <w:p w:rsidR="007D2CC0" w:rsidRPr="00EA1907" w:rsidRDefault="007D2CC0" w:rsidP="007D2CC0">
      <w:pPr>
        <w:spacing w:line="240" w:lineRule="auto"/>
        <w:rPr>
          <w:b/>
          <w:color w:val="000000"/>
          <w:lang w:val="lt-LT"/>
        </w:rPr>
      </w:pPr>
      <w:r w:rsidRPr="00EA1907">
        <w:rPr>
          <w:b/>
          <w:color w:val="000000"/>
          <w:lang w:val="lt-LT"/>
        </w:rPr>
        <w:t>Šis vaistas EEE valstybėse narėse registruotas tokiais pavadinimais:</w:t>
      </w:r>
    </w:p>
    <w:p w:rsidR="007D2CC0" w:rsidRPr="00EA1907" w:rsidRDefault="007D2CC0" w:rsidP="007D2CC0">
      <w:pPr>
        <w:spacing w:line="240" w:lineRule="auto"/>
        <w:rPr>
          <w:noProof/>
          <w:color w:val="000000"/>
          <w:lang w:val="lt-LT"/>
        </w:rPr>
      </w:pPr>
      <w:r w:rsidRPr="00EA1907">
        <w:rPr>
          <w:noProof/>
          <w:color w:val="000000"/>
          <w:lang w:val="lt-LT"/>
        </w:rPr>
        <w:t>Amlodipine Vitabalans (Vokietija, Danija, Estija, Suomija, Lietuva, Latvija, Norvegija, Lenkija, Švedija)</w:t>
      </w:r>
    </w:p>
    <w:p w:rsidR="007D2CC0" w:rsidRPr="00EA1907" w:rsidRDefault="007D2CC0" w:rsidP="007D2CC0">
      <w:pPr>
        <w:spacing w:line="240" w:lineRule="auto"/>
        <w:rPr>
          <w:noProof/>
          <w:color w:val="000000"/>
          <w:lang w:val="lt-LT"/>
        </w:rPr>
      </w:pPr>
      <w:r w:rsidRPr="00EA1907">
        <w:rPr>
          <w:noProof/>
          <w:color w:val="000000"/>
          <w:lang w:val="lt-LT"/>
        </w:rPr>
        <w:t>Amlodipin Vitabalans (Čekija, Slovėnija, Slovakija, Vengrija).</w:t>
      </w:r>
    </w:p>
    <w:p w:rsidR="007D2CC0" w:rsidRDefault="007D2CC0" w:rsidP="007D2CC0">
      <w:pPr>
        <w:spacing w:line="240" w:lineRule="auto"/>
        <w:rPr>
          <w:noProof/>
          <w:color w:val="000000"/>
          <w:lang w:val="lt-LT"/>
        </w:rPr>
      </w:pPr>
    </w:p>
    <w:p w:rsidR="007D2CC0" w:rsidRPr="00EA1907" w:rsidRDefault="007D2CC0" w:rsidP="007D2CC0">
      <w:pPr>
        <w:spacing w:line="240" w:lineRule="auto"/>
        <w:rPr>
          <w:noProof/>
          <w:color w:val="000000"/>
          <w:lang w:val="lt-LT"/>
        </w:rPr>
      </w:pPr>
    </w:p>
    <w:p w:rsidR="007D2CC0" w:rsidRPr="00EA1907" w:rsidRDefault="007D2CC0" w:rsidP="007D2CC0">
      <w:pPr>
        <w:numPr>
          <w:ilvl w:val="12"/>
          <w:numId w:val="0"/>
        </w:numPr>
        <w:spacing w:line="240" w:lineRule="auto"/>
        <w:ind w:right="-2"/>
        <w:outlineLvl w:val="0"/>
        <w:rPr>
          <w:noProof/>
          <w:color w:val="000000"/>
          <w:lang w:val="lt-LT"/>
        </w:rPr>
      </w:pPr>
      <w:r w:rsidRPr="00EA1907">
        <w:rPr>
          <w:b/>
          <w:bCs/>
          <w:noProof/>
          <w:color w:val="000000"/>
          <w:lang w:val="lt-LT"/>
        </w:rPr>
        <w:t xml:space="preserve">Šis pakuotės </w:t>
      </w:r>
      <w:r w:rsidRPr="00EA1907">
        <w:rPr>
          <w:b/>
          <w:noProof/>
          <w:color w:val="000000"/>
          <w:lang w:val="lt-LT"/>
        </w:rPr>
        <w:t xml:space="preserve">lapelis paskutinį kartą </w:t>
      </w:r>
      <w:r w:rsidRPr="00EA1907">
        <w:rPr>
          <w:b/>
          <w:color w:val="000000"/>
          <w:lang w:val="lt-LT"/>
        </w:rPr>
        <w:t xml:space="preserve">peržiūrėtas </w:t>
      </w:r>
      <w:r>
        <w:rPr>
          <w:b/>
          <w:color w:val="000000"/>
          <w:lang w:val="lt-LT"/>
        </w:rPr>
        <w:t>2021-10-22.</w:t>
      </w:r>
    </w:p>
    <w:p w:rsidR="007D2CC0" w:rsidRDefault="007D2CC0" w:rsidP="007D2CC0">
      <w:pPr>
        <w:numPr>
          <w:ilvl w:val="12"/>
          <w:numId w:val="0"/>
        </w:numPr>
        <w:spacing w:line="240" w:lineRule="auto"/>
        <w:ind w:right="-2"/>
        <w:rPr>
          <w:noProof/>
          <w:color w:val="000000"/>
          <w:lang w:val="lt-LT"/>
        </w:rPr>
      </w:pPr>
    </w:p>
    <w:p w:rsidR="007D2CC0" w:rsidRPr="00EA1907" w:rsidRDefault="007D2CC0" w:rsidP="007D2CC0">
      <w:pPr>
        <w:numPr>
          <w:ilvl w:val="12"/>
          <w:numId w:val="0"/>
        </w:numPr>
        <w:spacing w:line="240" w:lineRule="auto"/>
        <w:ind w:right="-2"/>
        <w:rPr>
          <w:iCs/>
          <w:noProof/>
          <w:color w:val="000000"/>
          <w:highlight w:val="yellow"/>
          <w:lang w:val="lt-LT"/>
        </w:rPr>
      </w:pPr>
      <w:r w:rsidRPr="00EA1907">
        <w:rPr>
          <w:iCs/>
          <w:noProof/>
          <w:color w:val="000000"/>
          <w:lang w:val="lt-LT"/>
        </w:rPr>
        <w:t xml:space="preserve">Išsami informacija apie šį vaistą pateikiama Valstybinės vaistų kontrolės tarnybos prie Lietuvos Respublikos sveikatos apsaugos ministerijos </w:t>
      </w:r>
      <w:r w:rsidRPr="00EA1907">
        <w:rPr>
          <w:color w:val="000000"/>
          <w:lang w:val="lt-LT"/>
        </w:rPr>
        <w:t>tinklalapyje</w:t>
      </w:r>
      <w:r w:rsidRPr="00EA1907">
        <w:rPr>
          <w:i/>
          <w:color w:val="000000"/>
          <w:lang w:val="lt-LT"/>
        </w:rPr>
        <w:t xml:space="preserve"> </w:t>
      </w:r>
      <w:hyperlink r:id="rId8" w:history="1">
        <w:r w:rsidRPr="00506E50">
          <w:rPr>
            <w:rStyle w:val="Hyperlink"/>
            <w:rFonts w:eastAsia="SimSun"/>
            <w:lang w:val="lt-LT"/>
          </w:rPr>
          <w:t>http://www.vvkt.lt/</w:t>
        </w:r>
      </w:hyperlink>
      <w:r w:rsidRPr="005C00D9">
        <w:rPr>
          <w:lang w:val="lt-LT"/>
        </w:rPr>
        <w:t>.</w:t>
      </w:r>
    </w:p>
    <w:p w:rsidR="00C84B71" w:rsidRDefault="00C84B71"/>
    <w:sectPr w:rsidR="00C84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37C7D1F"/>
    <w:multiLevelType w:val="hybridMultilevel"/>
    <w:tmpl w:val="CF7AF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AF7F02"/>
    <w:multiLevelType w:val="hybridMultilevel"/>
    <w:tmpl w:val="ACCA7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063241"/>
    <w:multiLevelType w:val="hybridMultilevel"/>
    <w:tmpl w:val="B642871A"/>
    <w:lvl w:ilvl="0" w:tplc="04270001">
      <w:start w:val="1"/>
      <w:numFmt w:val="bullet"/>
      <w:lvlText w:val=""/>
      <w:lvlJc w:val="left"/>
      <w:pPr>
        <w:ind w:left="704" w:hanging="420"/>
      </w:pPr>
      <w:rPr>
        <w:rFonts w:ascii="Symbol" w:hAnsi="Symbol"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4" w15:restartNumberingAfterBreak="0">
    <w:nsid w:val="4AEA4883"/>
    <w:multiLevelType w:val="hybridMultilevel"/>
    <w:tmpl w:val="15409D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C756A0F"/>
    <w:multiLevelType w:val="hybridMultilevel"/>
    <w:tmpl w:val="14661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E71301"/>
    <w:multiLevelType w:val="hybridMultilevel"/>
    <w:tmpl w:val="5E80D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0F5224"/>
    <w:multiLevelType w:val="hybridMultilevel"/>
    <w:tmpl w:val="F8D23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0A7272"/>
    <w:multiLevelType w:val="hybridMultilevel"/>
    <w:tmpl w:val="8A7670CE"/>
    <w:lvl w:ilvl="0" w:tplc="7EFC0FB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26C6B85"/>
    <w:multiLevelType w:val="hybridMultilevel"/>
    <w:tmpl w:val="43EE5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8967171">
    <w:abstractNumId w:val="0"/>
    <w:lvlOverride w:ilvl="0">
      <w:lvl w:ilvl="0">
        <w:start w:val="1"/>
        <w:numFmt w:val="bullet"/>
        <w:lvlText w:val="-"/>
        <w:legacy w:legacy="1" w:legacySpace="0" w:legacyIndent="360"/>
        <w:lvlJc w:val="left"/>
        <w:pPr>
          <w:ind w:left="360" w:hanging="360"/>
        </w:pPr>
      </w:lvl>
    </w:lvlOverride>
  </w:num>
  <w:num w:numId="2" w16cid:durableId="489715844">
    <w:abstractNumId w:val="5"/>
  </w:num>
  <w:num w:numId="3" w16cid:durableId="1122194225">
    <w:abstractNumId w:val="1"/>
  </w:num>
  <w:num w:numId="4" w16cid:durableId="1400521207">
    <w:abstractNumId w:val="9"/>
  </w:num>
  <w:num w:numId="5" w16cid:durableId="1391490893">
    <w:abstractNumId w:val="2"/>
  </w:num>
  <w:num w:numId="6" w16cid:durableId="634724046">
    <w:abstractNumId w:val="7"/>
  </w:num>
  <w:num w:numId="7" w16cid:durableId="1900826771">
    <w:abstractNumId w:val="6"/>
  </w:num>
  <w:num w:numId="8" w16cid:durableId="1732071362">
    <w:abstractNumId w:val="4"/>
  </w:num>
  <w:num w:numId="9" w16cid:durableId="2133479418">
    <w:abstractNumId w:val="8"/>
  </w:num>
  <w:num w:numId="10" w16cid:durableId="2089886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CC0"/>
    <w:rsid w:val="007D2CC0"/>
    <w:rsid w:val="00C8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9CA2F-0D8A-48A2-803E-9BFA9674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7D2CC0"/>
    <w:pPr>
      <w:keepNext/>
      <w:tabs>
        <w:tab w:val="left" w:pos="567"/>
      </w:tabs>
      <w:spacing w:before="240" w:after="60" w:line="260" w:lineRule="exact"/>
      <w:outlineLvl w:val="1"/>
    </w:pPr>
    <w:rPr>
      <w:rFonts w:ascii="Cambria" w:eastAsia="Times New Roman" w:hAnsi="Cambria" w:cs="Times New Roman"/>
      <w:b/>
      <w:bCs/>
      <w:i/>
      <w:iCs/>
      <w:snapToGrid w:val="0"/>
      <w:sz w:val="28"/>
      <w:szCs w:val="28"/>
      <w:lang w:val="en-GB" w:eastAsia="x-none"/>
    </w:rPr>
  </w:style>
  <w:style w:type="paragraph" w:styleId="Heading3">
    <w:name w:val="heading 3"/>
    <w:basedOn w:val="Normal"/>
    <w:next w:val="Normal"/>
    <w:link w:val="Heading3Char"/>
    <w:uiPriority w:val="9"/>
    <w:semiHidden/>
    <w:unhideWhenUsed/>
    <w:qFormat/>
    <w:rsid w:val="007D2CC0"/>
    <w:pPr>
      <w:keepNext/>
      <w:keepLines/>
      <w:tabs>
        <w:tab w:val="left" w:pos="567"/>
      </w:tabs>
      <w:spacing w:before="200" w:after="0" w:line="260" w:lineRule="exact"/>
      <w:outlineLvl w:val="2"/>
    </w:pPr>
    <w:rPr>
      <w:rFonts w:ascii="Cambria" w:eastAsia="Times New Roman" w:hAnsi="Cambria" w:cs="Times New Roman"/>
      <w:b/>
      <w:bCs/>
      <w:color w:val="4F81BD"/>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D2CC0"/>
    <w:rPr>
      <w:rFonts w:ascii="Cambria" w:eastAsia="Times New Roman" w:hAnsi="Cambria" w:cs="Times New Roman"/>
      <w:b/>
      <w:bCs/>
      <w:i/>
      <w:iCs/>
      <w:snapToGrid w:val="0"/>
      <w:sz w:val="28"/>
      <w:szCs w:val="28"/>
      <w:lang w:val="en-GB" w:eastAsia="x-none"/>
    </w:rPr>
  </w:style>
  <w:style w:type="character" w:customStyle="1" w:styleId="Heading3Char">
    <w:name w:val="Heading 3 Char"/>
    <w:basedOn w:val="DefaultParagraphFont"/>
    <w:link w:val="Heading3"/>
    <w:uiPriority w:val="9"/>
    <w:semiHidden/>
    <w:rsid w:val="007D2CC0"/>
    <w:rPr>
      <w:rFonts w:ascii="Cambria" w:eastAsia="Times New Roman" w:hAnsi="Cambria" w:cs="Times New Roman"/>
      <w:b/>
      <w:bCs/>
      <w:color w:val="4F81BD"/>
      <w:sz w:val="20"/>
      <w:szCs w:val="20"/>
      <w:lang w:val="en-GB" w:eastAsia="x-none"/>
    </w:rPr>
  </w:style>
  <w:style w:type="paragraph" w:styleId="BodyText">
    <w:name w:val="Body Text"/>
    <w:basedOn w:val="Normal"/>
    <w:link w:val="BodyTextChar"/>
    <w:rsid w:val="007D2CC0"/>
    <w:pPr>
      <w:spacing w:after="0" w:line="240" w:lineRule="auto"/>
    </w:pPr>
    <w:rPr>
      <w:rFonts w:ascii="Times New Roman" w:eastAsia="Times New Roman" w:hAnsi="Times New Roman" w:cs="Times New Roman"/>
      <w:i/>
      <w:color w:val="008000"/>
      <w:sz w:val="20"/>
      <w:szCs w:val="20"/>
      <w:lang w:val="en-GB" w:eastAsia="x-none"/>
    </w:rPr>
  </w:style>
  <w:style w:type="character" w:customStyle="1" w:styleId="BodyTextChar">
    <w:name w:val="Body Text Char"/>
    <w:basedOn w:val="DefaultParagraphFont"/>
    <w:link w:val="BodyText"/>
    <w:rsid w:val="007D2CC0"/>
    <w:rPr>
      <w:rFonts w:ascii="Times New Roman" w:eastAsia="Times New Roman" w:hAnsi="Times New Roman" w:cs="Times New Roman"/>
      <w:i/>
      <w:color w:val="008000"/>
      <w:sz w:val="20"/>
      <w:szCs w:val="20"/>
      <w:lang w:val="en-GB" w:eastAsia="x-none"/>
    </w:rPr>
  </w:style>
  <w:style w:type="character" w:styleId="Hyperlink">
    <w:name w:val="Hyperlink"/>
    <w:uiPriority w:val="99"/>
    <w:rsid w:val="007D2CC0"/>
    <w:rPr>
      <w:color w:val="0000FF"/>
      <w:u w:val="single"/>
    </w:rPr>
  </w:style>
  <w:style w:type="paragraph" w:styleId="ListParagraph">
    <w:name w:val="List Paragraph"/>
    <w:basedOn w:val="Normal"/>
    <w:uiPriority w:val="34"/>
    <w:qFormat/>
    <w:rsid w:val="007D2CC0"/>
    <w:pPr>
      <w:tabs>
        <w:tab w:val="left" w:pos="567"/>
      </w:tabs>
      <w:spacing w:after="0" w:line="260" w:lineRule="exact"/>
      <w:ind w:left="720"/>
      <w:contextualSpacing/>
    </w:pPr>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2039</Words>
  <Characters>11623</Characters>
  <Application>Microsoft Office Word</Application>
  <DocSecurity>0</DocSecurity>
  <Lines>96</Lines>
  <Paragraphs>27</Paragraphs>
  <ScaleCrop>false</ScaleCrop>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2022-09-13T08:19:00Z</dcterms:created>
  <dcterms:modified xsi:type="dcterms:W3CDTF">2022-09-13T08:19:00Z</dcterms:modified>
</cp:coreProperties>
</file>