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71A20" w:rsidRDefault="00D71A20" w:rsidP="00D71A20">
      <w:pPr>
        <w:spacing w:after="0" w:line="240" w:lineRule="auto"/>
        <w:jc w:val="center"/>
        <w:rPr>
          <w:rFonts w:ascii="Times New Roman" w:eastAsia="Times New Roman" w:hAnsi="Times New Roman" w:cs="Times New Roman"/>
          <w:b/>
          <w:lang w:eastAsia="lt-LT"/>
        </w:rPr>
      </w:pPr>
      <w:r>
        <w:rPr>
          <w:rFonts w:ascii="Times New Roman" w:eastAsia="Times New Roman" w:hAnsi="Times New Roman" w:cs="Times New Roman"/>
          <w:b/>
          <w:lang w:eastAsia="lt-LT"/>
        </w:rPr>
        <w:t>Pakuotės lapelis: informacija vartotojui</w:t>
      </w:r>
    </w:p>
    <w:p w:rsidR="00D71A20" w:rsidRDefault="00D71A20" w:rsidP="00D71A20">
      <w:pPr>
        <w:spacing w:after="0" w:line="240" w:lineRule="auto"/>
        <w:jc w:val="center"/>
        <w:rPr>
          <w:rFonts w:ascii="Times New Roman" w:eastAsia="Times New Roman" w:hAnsi="Times New Roman" w:cs="Times New Roman"/>
          <w:caps/>
          <w:lang w:eastAsia="lt-LT"/>
        </w:rPr>
      </w:pPr>
    </w:p>
    <w:p w:rsidR="00D71A20" w:rsidRDefault="00D71A20" w:rsidP="00D71A20">
      <w:pPr>
        <w:spacing w:after="0" w:line="240" w:lineRule="auto"/>
        <w:jc w:val="center"/>
        <w:rPr>
          <w:rFonts w:ascii="Times New Roman" w:eastAsia="Times New Roman" w:hAnsi="Times New Roman" w:cs="Times New Roman"/>
          <w:b/>
          <w:lang w:eastAsia="lt-LT"/>
        </w:rPr>
      </w:pPr>
      <w:r>
        <w:rPr>
          <w:rFonts w:ascii="Times New Roman" w:eastAsia="Times New Roman" w:hAnsi="Times New Roman" w:cs="Times New Roman"/>
          <w:b/>
          <w:caps/>
          <w:lang w:eastAsia="lt-LT"/>
        </w:rPr>
        <w:t xml:space="preserve">Dopamine </w:t>
      </w:r>
      <w:r>
        <w:rPr>
          <w:rFonts w:ascii="Times New Roman" w:eastAsia="Times New Roman" w:hAnsi="Times New Roman" w:cs="Times New Roman"/>
          <w:b/>
          <w:bCs/>
          <w:lang w:eastAsia="lt-LT"/>
        </w:rPr>
        <w:t>WZF Polfa</w:t>
      </w:r>
      <w:r>
        <w:rPr>
          <w:rFonts w:ascii="Times New Roman" w:eastAsia="Times New Roman" w:hAnsi="Times New Roman" w:cs="Times New Roman"/>
          <w:b/>
          <w:lang w:eastAsia="lt-LT"/>
        </w:rPr>
        <w:t xml:space="preserve"> 40 mg/ml koncentratas infuziniam tirpalui</w:t>
      </w:r>
    </w:p>
    <w:p w:rsidR="00D71A20" w:rsidRDefault="00D71A20" w:rsidP="00D71A20">
      <w:pPr>
        <w:spacing w:after="0" w:line="240" w:lineRule="auto"/>
        <w:jc w:val="center"/>
        <w:rPr>
          <w:rFonts w:ascii="Times New Roman" w:eastAsia="Times New Roman" w:hAnsi="Times New Roman" w:cs="Times New Roman"/>
          <w:lang w:eastAsia="lt-LT"/>
        </w:rPr>
      </w:pPr>
      <w:r>
        <w:rPr>
          <w:rFonts w:ascii="Times New Roman" w:eastAsia="Times New Roman" w:hAnsi="Times New Roman" w:cs="Times New Roman"/>
          <w:lang w:eastAsia="lt-LT"/>
        </w:rPr>
        <w:t>Dopamino hidrochloridas</w:t>
      </w:r>
    </w:p>
    <w:p w:rsidR="00D71A20" w:rsidRDefault="00D71A20" w:rsidP="00D71A20">
      <w:pPr>
        <w:spacing w:after="0" w:line="240" w:lineRule="auto"/>
        <w:jc w:val="center"/>
        <w:rPr>
          <w:rFonts w:ascii="Times New Roman" w:eastAsia="Times New Roman" w:hAnsi="Times New Roman" w:cs="Times New Roman"/>
          <w:lang w:eastAsia="lt-LT"/>
        </w:rPr>
      </w:pPr>
    </w:p>
    <w:p w:rsidR="00D71A20" w:rsidRDefault="00D71A20" w:rsidP="00D71A20">
      <w:pPr>
        <w:spacing w:after="0" w:line="240" w:lineRule="auto"/>
        <w:rPr>
          <w:rFonts w:ascii="Times New Roman" w:eastAsia="Times New Roman" w:hAnsi="Times New Roman" w:cs="Times New Roman"/>
          <w:lang w:eastAsia="lt-LT"/>
        </w:rPr>
      </w:pPr>
    </w:p>
    <w:p w:rsidR="00D71A20" w:rsidRDefault="00D71A20" w:rsidP="00D71A20">
      <w:pPr>
        <w:spacing w:after="0" w:line="240" w:lineRule="auto"/>
        <w:rPr>
          <w:rFonts w:ascii="Times New Roman" w:eastAsia="Times New Roman" w:hAnsi="Times New Roman" w:cs="Times New Roman"/>
          <w:b/>
        </w:rPr>
      </w:pPr>
      <w:r>
        <w:rPr>
          <w:rFonts w:ascii="Times New Roman" w:eastAsia="Times New Roman" w:hAnsi="Times New Roman" w:cs="Times New Roman"/>
          <w:b/>
        </w:rPr>
        <w:t>Atidžiai perskaitykite visą šį lapelį, prieš pradėdami vartoti vaistą, nes jame pateikiama Jums svarbi informacija.</w:t>
      </w:r>
    </w:p>
    <w:p w:rsidR="00D71A20" w:rsidRDefault="00D71A20" w:rsidP="00D71A20">
      <w:pPr>
        <w:numPr>
          <w:ilvl w:val="0"/>
          <w:numId w:val="1"/>
        </w:numPr>
        <w:spacing w:after="0" w:line="240" w:lineRule="auto"/>
        <w:ind w:left="567" w:hanging="567"/>
        <w:rPr>
          <w:rFonts w:ascii="Times New Roman" w:eastAsia="Times New Roman" w:hAnsi="Times New Roman" w:cs="Times New Roman"/>
          <w:lang w:eastAsia="lt-LT"/>
        </w:rPr>
      </w:pPr>
      <w:r>
        <w:rPr>
          <w:rFonts w:ascii="Times New Roman" w:eastAsia="Times New Roman" w:hAnsi="Times New Roman" w:cs="Times New Roman"/>
          <w:lang w:eastAsia="lt-LT"/>
        </w:rPr>
        <w:t>Neišmeskite šio lapelio, nes vėl gali prireikti jį perskaityti.</w:t>
      </w:r>
    </w:p>
    <w:p w:rsidR="00D71A20" w:rsidRDefault="00D71A20" w:rsidP="00D71A20">
      <w:pPr>
        <w:numPr>
          <w:ilvl w:val="0"/>
          <w:numId w:val="1"/>
        </w:numPr>
        <w:spacing w:after="0" w:line="240" w:lineRule="auto"/>
        <w:ind w:left="567" w:hanging="567"/>
        <w:rPr>
          <w:rFonts w:ascii="Times New Roman" w:eastAsia="Times New Roman" w:hAnsi="Times New Roman" w:cs="Times New Roman"/>
          <w:lang w:eastAsia="lt-LT"/>
        </w:rPr>
      </w:pPr>
      <w:r>
        <w:rPr>
          <w:rFonts w:ascii="Times New Roman" w:eastAsia="Times New Roman" w:hAnsi="Times New Roman" w:cs="Times New Roman"/>
          <w:lang w:eastAsia="lt-LT"/>
        </w:rPr>
        <w:t>Jeigu kiltų daugiau klausimų, kreipkitės į gydytoją arba vaistininką.</w:t>
      </w:r>
    </w:p>
    <w:p w:rsidR="00D71A20" w:rsidRDefault="00D71A20" w:rsidP="00D71A20">
      <w:pPr>
        <w:numPr>
          <w:ilvl w:val="0"/>
          <w:numId w:val="1"/>
        </w:numPr>
        <w:spacing w:after="0" w:line="240" w:lineRule="auto"/>
        <w:ind w:left="567" w:hanging="567"/>
        <w:rPr>
          <w:rFonts w:ascii="Times New Roman" w:eastAsia="Times New Roman" w:hAnsi="Times New Roman" w:cs="Times New Roman"/>
          <w:lang w:eastAsia="lt-LT"/>
        </w:rPr>
      </w:pPr>
      <w:r>
        <w:rPr>
          <w:rFonts w:ascii="Times New Roman" w:eastAsia="Times New Roman" w:hAnsi="Times New Roman" w:cs="Times New Roman"/>
          <w:lang w:eastAsia="lt-LT"/>
        </w:rPr>
        <w:t>Šis vaistas skirtas tik Jums, todėl kitiems žmonėms jo duoti negalima. Vaistas gali jiems pakenkti (net tiems, kurių ligos požymiai yra tokie patys kaip Jūsų).</w:t>
      </w:r>
    </w:p>
    <w:p w:rsidR="00D71A20" w:rsidRDefault="00D71A20" w:rsidP="00D71A20">
      <w:pPr>
        <w:numPr>
          <w:ilvl w:val="0"/>
          <w:numId w:val="1"/>
        </w:numPr>
        <w:spacing w:after="0" w:line="240" w:lineRule="auto"/>
        <w:ind w:left="567" w:hanging="567"/>
        <w:rPr>
          <w:rFonts w:ascii="Times New Roman" w:eastAsia="Times New Roman" w:hAnsi="Times New Roman" w:cs="Times New Roman"/>
          <w:lang w:eastAsia="lt-LT"/>
        </w:rPr>
      </w:pPr>
      <w:r>
        <w:rPr>
          <w:rFonts w:ascii="Times New Roman" w:eastAsia="Times New Roman" w:hAnsi="Times New Roman" w:cs="Times New Roman"/>
          <w:lang w:eastAsia="lt-LT"/>
        </w:rPr>
        <w:t xml:space="preserve">Jeigu pasireiškė šalutinis poveikis </w:t>
      </w:r>
      <w:r>
        <w:rPr>
          <w:rFonts w:ascii="Times New Roman" w:eastAsia="Times New Roman" w:hAnsi="Times New Roman" w:cs="Times New Roman"/>
          <w:noProof/>
          <w:snapToGrid w:val="0"/>
          <w:szCs w:val="24"/>
        </w:rPr>
        <w:t>(net jeigu jis šiame lapelyje nenurodytas), kreipkitės į gydytoją, vaistininką arba slaugytoją. Žr. 4 skyrių.</w:t>
      </w:r>
    </w:p>
    <w:p w:rsidR="00D71A20" w:rsidRDefault="00D71A20" w:rsidP="00D71A20">
      <w:pPr>
        <w:spacing w:after="0" w:line="240" w:lineRule="auto"/>
        <w:rPr>
          <w:rFonts w:ascii="Times New Roman" w:eastAsia="Times New Roman" w:hAnsi="Times New Roman" w:cs="Times New Roman"/>
          <w:lang w:eastAsia="lt-LT"/>
        </w:rPr>
      </w:pPr>
    </w:p>
    <w:p w:rsidR="00D71A20" w:rsidRDefault="00D71A20" w:rsidP="00D71A20">
      <w:pPr>
        <w:spacing w:after="0" w:line="240" w:lineRule="auto"/>
        <w:rPr>
          <w:rFonts w:ascii="Times New Roman" w:eastAsia="Times New Roman" w:hAnsi="Times New Roman" w:cs="Times New Roman"/>
          <w:b/>
          <w:lang w:eastAsia="lt-LT"/>
        </w:rPr>
      </w:pPr>
      <w:r>
        <w:rPr>
          <w:rFonts w:ascii="Times New Roman" w:eastAsia="Times New Roman" w:hAnsi="Times New Roman" w:cs="Times New Roman"/>
          <w:b/>
          <w:lang w:eastAsia="lt-LT"/>
        </w:rPr>
        <w:t>Apie ką rašoma šiame lapelyje?</w:t>
      </w:r>
    </w:p>
    <w:p w:rsidR="00D71A20" w:rsidRDefault="00D71A20" w:rsidP="00D71A20">
      <w:pPr>
        <w:spacing w:after="0" w:line="240" w:lineRule="auto"/>
        <w:rPr>
          <w:rFonts w:ascii="Times New Roman" w:eastAsia="Times New Roman" w:hAnsi="Times New Roman" w:cs="Times New Roman"/>
          <w:lang w:eastAsia="lt-LT"/>
        </w:rPr>
      </w:pPr>
    </w:p>
    <w:p w:rsidR="00D71A20" w:rsidRDefault="00D71A20" w:rsidP="00D71A20">
      <w:pPr>
        <w:spacing w:after="0" w:line="240" w:lineRule="auto"/>
        <w:ind w:left="567" w:hanging="567"/>
        <w:rPr>
          <w:rFonts w:ascii="Times New Roman" w:eastAsia="Times New Roman" w:hAnsi="Times New Roman" w:cs="Times New Roman"/>
          <w:lang w:eastAsia="lt-LT"/>
        </w:rPr>
      </w:pPr>
      <w:r>
        <w:rPr>
          <w:rFonts w:ascii="Times New Roman" w:eastAsia="Times New Roman" w:hAnsi="Times New Roman" w:cs="Times New Roman"/>
          <w:lang w:eastAsia="lt-LT"/>
        </w:rPr>
        <w:t>1.</w:t>
      </w:r>
      <w:r>
        <w:rPr>
          <w:rFonts w:ascii="Times New Roman" w:eastAsia="Times New Roman" w:hAnsi="Times New Roman" w:cs="Times New Roman"/>
          <w:lang w:eastAsia="lt-LT"/>
        </w:rPr>
        <w:tab/>
        <w:t>Kas yra DOPAMINE WZF Polfa ir kam jis vartojamas</w:t>
      </w:r>
    </w:p>
    <w:p w:rsidR="00D71A20" w:rsidRDefault="00D71A20" w:rsidP="00D71A20">
      <w:pPr>
        <w:spacing w:after="0" w:line="240" w:lineRule="auto"/>
        <w:ind w:left="567" w:hanging="567"/>
        <w:rPr>
          <w:rFonts w:ascii="Times New Roman" w:eastAsia="Times New Roman" w:hAnsi="Times New Roman" w:cs="Times New Roman"/>
          <w:lang w:eastAsia="lt-LT"/>
        </w:rPr>
      </w:pPr>
      <w:r>
        <w:rPr>
          <w:rFonts w:ascii="Times New Roman" w:eastAsia="Times New Roman" w:hAnsi="Times New Roman" w:cs="Times New Roman"/>
          <w:lang w:eastAsia="lt-LT"/>
        </w:rPr>
        <w:t>2.</w:t>
      </w:r>
      <w:r>
        <w:rPr>
          <w:rFonts w:ascii="Times New Roman" w:eastAsia="Times New Roman" w:hAnsi="Times New Roman" w:cs="Times New Roman"/>
          <w:lang w:eastAsia="lt-LT"/>
        </w:rPr>
        <w:tab/>
        <w:t xml:space="preserve">Kas žinotina prieš vartojant </w:t>
      </w:r>
      <w:r>
        <w:rPr>
          <w:rFonts w:ascii="Times New Roman" w:eastAsia="Times New Roman" w:hAnsi="Times New Roman" w:cs="Times New Roman"/>
          <w:caps/>
          <w:lang w:eastAsia="lt-LT"/>
        </w:rPr>
        <w:t>D</w:t>
      </w:r>
      <w:r>
        <w:rPr>
          <w:rFonts w:ascii="Times New Roman" w:eastAsia="Times New Roman" w:hAnsi="Times New Roman" w:cs="Times New Roman"/>
          <w:lang w:eastAsia="lt-LT"/>
        </w:rPr>
        <w:t>OPAMINE</w:t>
      </w:r>
      <w:r>
        <w:rPr>
          <w:rFonts w:ascii="Times New Roman" w:eastAsia="Times New Roman" w:hAnsi="Times New Roman" w:cs="Times New Roman"/>
          <w:caps/>
          <w:lang w:eastAsia="lt-LT"/>
        </w:rPr>
        <w:t xml:space="preserve"> </w:t>
      </w:r>
      <w:r>
        <w:rPr>
          <w:rFonts w:ascii="Times New Roman" w:eastAsia="Times New Roman" w:hAnsi="Times New Roman" w:cs="Times New Roman"/>
          <w:lang w:eastAsia="lt-LT"/>
        </w:rPr>
        <w:t>WZF Polfa</w:t>
      </w:r>
    </w:p>
    <w:p w:rsidR="00D71A20" w:rsidRDefault="00D71A20" w:rsidP="00D71A20">
      <w:pPr>
        <w:spacing w:after="0" w:line="240" w:lineRule="auto"/>
        <w:ind w:left="567" w:hanging="567"/>
        <w:rPr>
          <w:rFonts w:ascii="Times New Roman" w:eastAsia="Times New Roman" w:hAnsi="Times New Roman" w:cs="Times New Roman"/>
          <w:lang w:eastAsia="lt-LT"/>
        </w:rPr>
      </w:pPr>
      <w:r>
        <w:rPr>
          <w:rFonts w:ascii="Times New Roman" w:eastAsia="Times New Roman" w:hAnsi="Times New Roman" w:cs="Times New Roman"/>
          <w:lang w:eastAsia="lt-LT"/>
        </w:rPr>
        <w:t>3.</w:t>
      </w:r>
      <w:r>
        <w:rPr>
          <w:rFonts w:ascii="Times New Roman" w:eastAsia="Times New Roman" w:hAnsi="Times New Roman" w:cs="Times New Roman"/>
          <w:lang w:eastAsia="lt-LT"/>
        </w:rPr>
        <w:tab/>
        <w:t xml:space="preserve">Kaip vartoti </w:t>
      </w:r>
      <w:r>
        <w:rPr>
          <w:rFonts w:ascii="Times New Roman" w:eastAsia="Times New Roman" w:hAnsi="Times New Roman" w:cs="Times New Roman"/>
          <w:caps/>
          <w:lang w:eastAsia="lt-LT"/>
        </w:rPr>
        <w:t>D</w:t>
      </w:r>
      <w:r>
        <w:rPr>
          <w:rFonts w:ascii="Times New Roman" w:eastAsia="Times New Roman" w:hAnsi="Times New Roman" w:cs="Times New Roman"/>
          <w:lang w:eastAsia="lt-LT"/>
        </w:rPr>
        <w:t>OPAMINE</w:t>
      </w:r>
      <w:r>
        <w:rPr>
          <w:rFonts w:ascii="Times New Roman" w:eastAsia="Times New Roman" w:hAnsi="Times New Roman" w:cs="Times New Roman"/>
          <w:caps/>
          <w:lang w:eastAsia="lt-LT"/>
        </w:rPr>
        <w:t xml:space="preserve"> </w:t>
      </w:r>
      <w:r>
        <w:rPr>
          <w:rFonts w:ascii="Times New Roman" w:eastAsia="Times New Roman" w:hAnsi="Times New Roman" w:cs="Times New Roman"/>
          <w:lang w:eastAsia="lt-LT"/>
        </w:rPr>
        <w:t>WZF Polfa</w:t>
      </w:r>
    </w:p>
    <w:p w:rsidR="00D71A20" w:rsidRDefault="00D71A20" w:rsidP="00D71A20">
      <w:pPr>
        <w:spacing w:after="0" w:line="240" w:lineRule="auto"/>
        <w:ind w:left="567" w:hanging="567"/>
        <w:rPr>
          <w:rFonts w:ascii="Times New Roman" w:eastAsia="Times New Roman" w:hAnsi="Times New Roman" w:cs="Times New Roman"/>
          <w:lang w:eastAsia="lt-LT"/>
        </w:rPr>
      </w:pPr>
      <w:r>
        <w:rPr>
          <w:rFonts w:ascii="Times New Roman" w:eastAsia="Times New Roman" w:hAnsi="Times New Roman" w:cs="Times New Roman"/>
          <w:lang w:eastAsia="lt-LT"/>
        </w:rPr>
        <w:t>4.</w:t>
      </w:r>
      <w:r>
        <w:rPr>
          <w:rFonts w:ascii="Times New Roman" w:eastAsia="Times New Roman" w:hAnsi="Times New Roman" w:cs="Times New Roman"/>
          <w:lang w:eastAsia="lt-LT"/>
        </w:rPr>
        <w:tab/>
        <w:t>Galimas šalutinis poveikis</w:t>
      </w:r>
    </w:p>
    <w:p w:rsidR="00D71A20" w:rsidRDefault="00D71A20" w:rsidP="00D71A20">
      <w:pPr>
        <w:spacing w:after="0" w:line="240" w:lineRule="auto"/>
        <w:ind w:left="567" w:hanging="567"/>
        <w:rPr>
          <w:rFonts w:ascii="Times New Roman" w:eastAsia="Times New Roman" w:hAnsi="Times New Roman" w:cs="Times New Roman"/>
          <w:lang w:eastAsia="lt-LT"/>
        </w:rPr>
      </w:pPr>
      <w:r>
        <w:rPr>
          <w:rFonts w:ascii="Times New Roman" w:eastAsia="Times New Roman" w:hAnsi="Times New Roman" w:cs="Times New Roman"/>
          <w:lang w:eastAsia="lt-LT"/>
        </w:rPr>
        <w:t>5.</w:t>
      </w:r>
      <w:r>
        <w:rPr>
          <w:rFonts w:ascii="Times New Roman" w:eastAsia="Times New Roman" w:hAnsi="Times New Roman" w:cs="Times New Roman"/>
          <w:lang w:eastAsia="lt-LT"/>
        </w:rPr>
        <w:tab/>
        <w:t xml:space="preserve">Kaip laikyti </w:t>
      </w:r>
      <w:r>
        <w:rPr>
          <w:rFonts w:ascii="Times New Roman" w:eastAsia="Times New Roman" w:hAnsi="Times New Roman" w:cs="Times New Roman"/>
          <w:caps/>
          <w:lang w:eastAsia="lt-LT"/>
        </w:rPr>
        <w:t>D</w:t>
      </w:r>
      <w:r>
        <w:rPr>
          <w:rFonts w:ascii="Times New Roman" w:eastAsia="Times New Roman" w:hAnsi="Times New Roman" w:cs="Times New Roman"/>
          <w:lang w:eastAsia="lt-LT"/>
        </w:rPr>
        <w:t>OPAMINE WZF Polfa</w:t>
      </w:r>
    </w:p>
    <w:p w:rsidR="00D71A20" w:rsidRDefault="00D71A20" w:rsidP="00D71A20">
      <w:pPr>
        <w:spacing w:after="0" w:line="240" w:lineRule="auto"/>
        <w:ind w:left="567" w:hanging="567"/>
        <w:rPr>
          <w:rFonts w:ascii="Times New Roman" w:eastAsia="Times New Roman" w:hAnsi="Times New Roman" w:cs="Times New Roman"/>
          <w:lang w:eastAsia="lt-LT"/>
        </w:rPr>
      </w:pPr>
      <w:r>
        <w:rPr>
          <w:rFonts w:ascii="Times New Roman" w:eastAsia="Times New Roman" w:hAnsi="Times New Roman" w:cs="Times New Roman"/>
          <w:lang w:eastAsia="lt-LT"/>
        </w:rPr>
        <w:t>6.</w:t>
      </w:r>
      <w:r>
        <w:rPr>
          <w:rFonts w:ascii="Times New Roman" w:eastAsia="Times New Roman" w:hAnsi="Times New Roman" w:cs="Times New Roman"/>
          <w:lang w:eastAsia="lt-LT"/>
        </w:rPr>
        <w:tab/>
        <w:t>Pakuotės turinys ir kita informacija</w:t>
      </w:r>
    </w:p>
    <w:p w:rsidR="00D71A20" w:rsidRDefault="00D71A20" w:rsidP="00D71A20">
      <w:pPr>
        <w:spacing w:after="0" w:line="240" w:lineRule="auto"/>
        <w:rPr>
          <w:rFonts w:ascii="Times New Roman" w:eastAsia="Times New Roman" w:hAnsi="Times New Roman" w:cs="Times New Roman"/>
          <w:lang w:eastAsia="lt-LT"/>
        </w:rPr>
      </w:pPr>
    </w:p>
    <w:p w:rsidR="00D71A20" w:rsidRDefault="00D71A20" w:rsidP="00D71A20">
      <w:pPr>
        <w:spacing w:after="0" w:line="240" w:lineRule="auto"/>
        <w:rPr>
          <w:rFonts w:ascii="Times New Roman" w:eastAsia="Times New Roman" w:hAnsi="Times New Roman" w:cs="Times New Roman"/>
          <w:lang w:eastAsia="lt-LT"/>
        </w:rPr>
      </w:pPr>
    </w:p>
    <w:p w:rsidR="00D71A20" w:rsidRDefault="00D71A20" w:rsidP="00D71A20">
      <w:pPr>
        <w:keepNext/>
        <w:spacing w:after="0" w:line="240" w:lineRule="auto"/>
        <w:ind w:left="567" w:hanging="567"/>
        <w:outlineLvl w:val="1"/>
        <w:rPr>
          <w:rFonts w:ascii="Times New Roman" w:eastAsia="Times New Roman" w:hAnsi="Times New Roman" w:cs="Times New Roman"/>
          <w:b/>
          <w:lang w:eastAsia="lt-LT"/>
        </w:rPr>
      </w:pPr>
      <w:r>
        <w:rPr>
          <w:rFonts w:ascii="Times New Roman" w:eastAsia="Times New Roman" w:hAnsi="Times New Roman" w:cs="Times New Roman"/>
          <w:b/>
          <w:lang w:eastAsia="lt-LT"/>
        </w:rPr>
        <w:t>1.</w:t>
      </w:r>
      <w:r>
        <w:rPr>
          <w:rFonts w:ascii="Times New Roman" w:eastAsia="Times New Roman" w:hAnsi="Times New Roman" w:cs="Times New Roman"/>
          <w:b/>
          <w:lang w:eastAsia="lt-LT"/>
        </w:rPr>
        <w:tab/>
        <w:t>Kas yra DOPAMINE WZF Polfa ir kam jis vartojamas</w:t>
      </w:r>
    </w:p>
    <w:p w:rsidR="00D71A20" w:rsidRDefault="00D71A20" w:rsidP="00D71A20">
      <w:pPr>
        <w:spacing w:after="0" w:line="240" w:lineRule="auto"/>
        <w:rPr>
          <w:rFonts w:ascii="Times New Roman" w:eastAsia="Times New Roman" w:hAnsi="Times New Roman" w:cs="Times New Roman"/>
          <w:lang w:eastAsia="lt-LT"/>
        </w:rPr>
      </w:pPr>
    </w:p>
    <w:p w:rsidR="00D71A20" w:rsidRDefault="00D71A20" w:rsidP="00D71A20">
      <w:pPr>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Dopaminas yra katecholaminas, veikiantis ir adrenerginius, ir dopaminerginius receptorius. Jis plečia inkstų, vidaus organų, vainikines bei kaukolės viduje esančias kraujagysles, stimuliuoja širdyje esančius adrenoreceptorius.</w:t>
      </w:r>
    </w:p>
    <w:p w:rsidR="00D71A20" w:rsidRDefault="00D71A20" w:rsidP="00D71A20">
      <w:pPr>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Šiuo vaistu gydomas kraujotakos sutrikimas, pasireiškęs miokardo infarktui, sepsiui ar širdies operacijai sukėlus šoką.</w:t>
      </w:r>
    </w:p>
    <w:p w:rsidR="00D71A20" w:rsidRDefault="00D71A20" w:rsidP="00D71A20">
      <w:pPr>
        <w:spacing w:after="0" w:line="240" w:lineRule="auto"/>
        <w:rPr>
          <w:rFonts w:ascii="Times New Roman" w:eastAsia="Times New Roman" w:hAnsi="Times New Roman" w:cs="Times New Roman"/>
          <w:lang w:eastAsia="lt-LT"/>
        </w:rPr>
      </w:pPr>
    </w:p>
    <w:p w:rsidR="00D71A20" w:rsidRDefault="00D71A20" w:rsidP="00D71A20">
      <w:pPr>
        <w:spacing w:after="0" w:line="240" w:lineRule="auto"/>
        <w:rPr>
          <w:rFonts w:ascii="Times New Roman" w:eastAsia="Times New Roman" w:hAnsi="Times New Roman" w:cs="Times New Roman"/>
          <w:lang w:eastAsia="lt-LT"/>
        </w:rPr>
      </w:pPr>
    </w:p>
    <w:p w:rsidR="00D71A20" w:rsidRDefault="00D71A20" w:rsidP="00D71A20">
      <w:pPr>
        <w:keepNext/>
        <w:spacing w:after="0" w:line="240" w:lineRule="auto"/>
        <w:ind w:left="567" w:hanging="567"/>
        <w:outlineLvl w:val="1"/>
        <w:rPr>
          <w:rFonts w:ascii="Times New Roman" w:eastAsia="Times New Roman" w:hAnsi="Times New Roman" w:cs="Times New Roman"/>
          <w:b/>
          <w:lang w:eastAsia="lt-LT"/>
        </w:rPr>
      </w:pPr>
      <w:r>
        <w:rPr>
          <w:rFonts w:ascii="Times New Roman" w:eastAsia="Times New Roman" w:hAnsi="Times New Roman" w:cs="Times New Roman"/>
          <w:b/>
          <w:lang w:eastAsia="lt-LT"/>
        </w:rPr>
        <w:t>2.</w:t>
      </w:r>
      <w:r>
        <w:rPr>
          <w:rFonts w:ascii="Times New Roman" w:eastAsia="Times New Roman" w:hAnsi="Times New Roman" w:cs="Times New Roman"/>
          <w:b/>
          <w:lang w:eastAsia="lt-LT"/>
        </w:rPr>
        <w:tab/>
        <w:t>Kas žinotina prieš vartojant DOPAMINE WZF Polfa</w:t>
      </w:r>
    </w:p>
    <w:p w:rsidR="00D71A20" w:rsidRDefault="00D71A20" w:rsidP="00D71A20">
      <w:pPr>
        <w:spacing w:after="0" w:line="240" w:lineRule="auto"/>
        <w:rPr>
          <w:rFonts w:ascii="Times New Roman" w:eastAsia="Times New Roman" w:hAnsi="Times New Roman" w:cs="Times New Roman"/>
          <w:lang w:eastAsia="lt-LT"/>
        </w:rPr>
      </w:pPr>
    </w:p>
    <w:p w:rsidR="00D71A20" w:rsidRDefault="00D71A20" w:rsidP="00D71A20">
      <w:pPr>
        <w:keepNext/>
        <w:spacing w:after="0" w:line="240" w:lineRule="auto"/>
        <w:outlineLvl w:val="2"/>
        <w:rPr>
          <w:rFonts w:ascii="Times New Roman" w:eastAsia="Times New Roman" w:hAnsi="Times New Roman" w:cs="Times New Roman"/>
          <w:b/>
          <w:lang w:eastAsia="lt-LT"/>
        </w:rPr>
      </w:pPr>
      <w:r>
        <w:rPr>
          <w:rFonts w:ascii="Times New Roman" w:eastAsia="Times New Roman" w:hAnsi="Times New Roman" w:cs="Times New Roman"/>
          <w:b/>
          <w:caps/>
          <w:lang w:eastAsia="lt-LT"/>
        </w:rPr>
        <w:t>D</w:t>
      </w:r>
      <w:r>
        <w:rPr>
          <w:rFonts w:ascii="Times New Roman" w:eastAsia="Times New Roman" w:hAnsi="Times New Roman" w:cs="Times New Roman"/>
          <w:b/>
          <w:lang w:eastAsia="lt-LT"/>
        </w:rPr>
        <w:t>OPAMINE</w:t>
      </w:r>
      <w:r>
        <w:rPr>
          <w:rFonts w:ascii="Times New Roman" w:eastAsia="Times New Roman" w:hAnsi="Times New Roman" w:cs="Times New Roman"/>
          <w:b/>
          <w:caps/>
          <w:lang w:eastAsia="lt-LT"/>
        </w:rPr>
        <w:t xml:space="preserve"> </w:t>
      </w:r>
      <w:r>
        <w:rPr>
          <w:rFonts w:ascii="Times New Roman" w:eastAsia="Times New Roman" w:hAnsi="Times New Roman" w:cs="Times New Roman"/>
          <w:b/>
          <w:lang w:eastAsia="lt-LT"/>
        </w:rPr>
        <w:t>WZF Polfa vartoti negalima:</w:t>
      </w:r>
    </w:p>
    <w:p w:rsidR="00D71A20" w:rsidRDefault="00D71A20" w:rsidP="00D71A20">
      <w:pPr>
        <w:numPr>
          <w:ilvl w:val="0"/>
          <w:numId w:val="1"/>
        </w:numPr>
        <w:spacing w:after="0" w:line="240" w:lineRule="auto"/>
        <w:ind w:left="567" w:hanging="567"/>
        <w:rPr>
          <w:rFonts w:ascii="Times New Roman" w:eastAsia="Times New Roman" w:hAnsi="Times New Roman" w:cs="Times New Roman"/>
          <w:lang w:eastAsia="lt-LT"/>
        </w:rPr>
      </w:pPr>
      <w:r>
        <w:rPr>
          <w:rFonts w:ascii="Times New Roman" w:eastAsia="Times New Roman" w:hAnsi="Times New Roman" w:cs="Times New Roman"/>
          <w:lang w:eastAsia="lt-LT"/>
        </w:rPr>
        <w:t>jeigu yra alergija dopamino hidrochloridui arba bet kuriai pagalbinei šio vaisto medžiagai (jos išvardytos 6 skyriuje);</w:t>
      </w:r>
    </w:p>
    <w:p w:rsidR="00D71A20" w:rsidRDefault="00D71A20" w:rsidP="00D71A20">
      <w:pPr>
        <w:numPr>
          <w:ilvl w:val="0"/>
          <w:numId w:val="1"/>
        </w:numPr>
        <w:spacing w:after="0" w:line="240" w:lineRule="auto"/>
        <w:ind w:left="567" w:hanging="567"/>
        <w:rPr>
          <w:rFonts w:ascii="Times New Roman" w:eastAsia="Times New Roman" w:hAnsi="Times New Roman" w:cs="Times New Roman"/>
          <w:lang w:eastAsia="lt-LT"/>
        </w:rPr>
      </w:pPr>
      <w:r>
        <w:rPr>
          <w:rFonts w:ascii="Times New Roman" w:eastAsia="Times New Roman" w:hAnsi="Times New Roman" w:cs="Times New Roman"/>
          <w:lang w:eastAsia="lt-LT"/>
        </w:rPr>
        <w:t>jeigu yra feochromocitoma;</w:t>
      </w:r>
    </w:p>
    <w:p w:rsidR="00D71A20" w:rsidRDefault="00D71A20" w:rsidP="00D71A20">
      <w:pPr>
        <w:numPr>
          <w:ilvl w:val="0"/>
          <w:numId w:val="1"/>
        </w:numPr>
        <w:spacing w:after="0" w:line="240" w:lineRule="auto"/>
        <w:ind w:left="567" w:hanging="567"/>
        <w:rPr>
          <w:rFonts w:ascii="Times New Roman" w:eastAsia="Times New Roman" w:hAnsi="Times New Roman" w:cs="Times New Roman"/>
          <w:lang w:eastAsia="lt-LT"/>
        </w:rPr>
      </w:pPr>
      <w:r>
        <w:rPr>
          <w:rFonts w:ascii="Times New Roman" w:eastAsia="Times New Roman" w:hAnsi="Times New Roman" w:cs="Times New Roman"/>
          <w:lang w:eastAsia="lt-LT"/>
        </w:rPr>
        <w:t>jeigu yra sunkus širdies ritmo sutrikimas: skilvelių plazdėjimas ar ritmo sutrikimas, kai labai padidėja širdies susitraukimų dažnis;</w:t>
      </w:r>
    </w:p>
    <w:p w:rsidR="00D71A20" w:rsidRDefault="00D71A20" w:rsidP="00D71A20">
      <w:pPr>
        <w:numPr>
          <w:ilvl w:val="0"/>
          <w:numId w:val="1"/>
        </w:numPr>
        <w:spacing w:after="0" w:line="240" w:lineRule="auto"/>
        <w:ind w:left="567" w:hanging="567"/>
        <w:rPr>
          <w:rFonts w:ascii="Times New Roman" w:eastAsia="Times New Roman" w:hAnsi="Times New Roman" w:cs="Times New Roman"/>
          <w:lang w:eastAsia="lt-LT"/>
        </w:rPr>
      </w:pPr>
      <w:r>
        <w:rPr>
          <w:rFonts w:ascii="Times New Roman" w:eastAsia="Times New Roman" w:hAnsi="Times New Roman" w:cs="Times New Roman"/>
          <w:lang w:eastAsia="lt-LT"/>
        </w:rPr>
        <w:t>jeigu yra uždaro kampo glaukoma;</w:t>
      </w:r>
    </w:p>
    <w:p w:rsidR="00D71A20" w:rsidRDefault="00D71A20" w:rsidP="00D71A20">
      <w:pPr>
        <w:numPr>
          <w:ilvl w:val="0"/>
          <w:numId w:val="1"/>
        </w:numPr>
        <w:spacing w:after="0" w:line="240" w:lineRule="auto"/>
        <w:ind w:left="567" w:hanging="567"/>
        <w:rPr>
          <w:rFonts w:ascii="Times New Roman" w:eastAsia="Times New Roman" w:hAnsi="Times New Roman" w:cs="Times New Roman"/>
          <w:lang w:eastAsia="lt-LT"/>
        </w:rPr>
      </w:pPr>
      <w:r>
        <w:rPr>
          <w:rFonts w:ascii="Times New Roman" w:eastAsia="Times New Roman" w:hAnsi="Times New Roman" w:cs="Times New Roman"/>
          <w:lang w:eastAsia="lt-LT"/>
        </w:rPr>
        <w:t>jeigu yra prostatos adenoma tokiu atveju, jei šlapimo pūslėje yra liekamojo šlapimo;</w:t>
      </w:r>
    </w:p>
    <w:p w:rsidR="00D71A20" w:rsidRDefault="00D71A20" w:rsidP="00D71A20">
      <w:pPr>
        <w:numPr>
          <w:ilvl w:val="0"/>
          <w:numId w:val="1"/>
        </w:numPr>
        <w:spacing w:after="0" w:line="240" w:lineRule="auto"/>
        <w:ind w:left="567" w:hanging="567"/>
        <w:rPr>
          <w:rFonts w:ascii="Times New Roman" w:eastAsia="Times New Roman" w:hAnsi="Times New Roman" w:cs="Times New Roman"/>
          <w:lang w:eastAsia="lt-LT"/>
        </w:rPr>
      </w:pPr>
      <w:r>
        <w:rPr>
          <w:rFonts w:ascii="Times New Roman" w:eastAsia="Times New Roman" w:hAnsi="Times New Roman" w:cs="Times New Roman"/>
          <w:lang w:eastAsia="lt-LT"/>
        </w:rPr>
        <w:t>jei yra sustiprėjusi skydliaukės veikla (hipertiroidizmas).</w:t>
      </w:r>
    </w:p>
    <w:p w:rsidR="00D71A20" w:rsidRDefault="00D71A20" w:rsidP="00D71A20">
      <w:pPr>
        <w:spacing w:after="0" w:line="240" w:lineRule="auto"/>
        <w:rPr>
          <w:rFonts w:ascii="Times New Roman" w:eastAsia="Times New Roman" w:hAnsi="Times New Roman" w:cs="Times New Roman"/>
          <w:lang w:eastAsia="lt-LT"/>
        </w:rPr>
      </w:pPr>
    </w:p>
    <w:p w:rsidR="00D71A20" w:rsidRDefault="00D71A20" w:rsidP="00D71A20">
      <w:pPr>
        <w:spacing w:after="0" w:line="240" w:lineRule="auto"/>
        <w:rPr>
          <w:rFonts w:ascii="Times New Roman" w:eastAsia="Times New Roman" w:hAnsi="Times New Roman" w:cs="Times New Roman"/>
          <w:b/>
          <w:lang w:eastAsia="lt-LT"/>
        </w:rPr>
      </w:pPr>
      <w:r>
        <w:rPr>
          <w:rFonts w:ascii="Times New Roman" w:eastAsia="Times New Roman" w:hAnsi="Times New Roman" w:cs="Times New Roman"/>
          <w:b/>
          <w:lang w:eastAsia="lt-LT"/>
        </w:rPr>
        <w:t>Įspėjimai ir atsargumo priemonės</w:t>
      </w:r>
    </w:p>
    <w:p w:rsidR="00D71A20" w:rsidRDefault="00D71A20" w:rsidP="00D71A20">
      <w:pPr>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Pasitarkite su gydytoju, prieš pradėdami vartoti</w:t>
      </w:r>
      <w:r>
        <w:rPr>
          <w:rFonts w:ascii="Times New Roman" w:eastAsia="Times New Roman" w:hAnsi="Times New Roman" w:cs="Times New Roman"/>
          <w:szCs w:val="20"/>
          <w:lang w:eastAsia="lt-LT"/>
        </w:rPr>
        <w:t xml:space="preserve"> </w:t>
      </w:r>
      <w:r>
        <w:rPr>
          <w:rFonts w:ascii="Times New Roman" w:eastAsia="Times New Roman" w:hAnsi="Times New Roman" w:cs="Times New Roman"/>
          <w:lang w:eastAsia="lt-LT"/>
        </w:rPr>
        <w:t>DOPAMINE WZF Polfa.</w:t>
      </w:r>
    </w:p>
    <w:p w:rsidR="00D71A20" w:rsidRDefault="00D71A20" w:rsidP="00D71A20">
      <w:pPr>
        <w:spacing w:after="0" w:line="240" w:lineRule="auto"/>
        <w:rPr>
          <w:rFonts w:ascii="Times New Roman" w:eastAsia="Times New Roman" w:hAnsi="Times New Roman" w:cs="Times New Roman"/>
          <w:lang w:eastAsia="lt-LT"/>
        </w:rPr>
      </w:pPr>
    </w:p>
    <w:p w:rsidR="00D71A20" w:rsidRDefault="00D71A20" w:rsidP="00D71A20">
      <w:pPr>
        <w:keepNext/>
        <w:spacing w:after="0" w:line="240" w:lineRule="auto"/>
        <w:outlineLvl w:val="2"/>
        <w:rPr>
          <w:rFonts w:ascii="Times New Roman" w:eastAsia="Times New Roman" w:hAnsi="Times New Roman" w:cs="Times New Roman"/>
          <w:u w:val="single"/>
          <w:lang w:eastAsia="lt-LT"/>
        </w:rPr>
      </w:pPr>
      <w:r>
        <w:rPr>
          <w:rFonts w:ascii="Times New Roman" w:eastAsia="Times New Roman" w:hAnsi="Times New Roman" w:cs="Times New Roman"/>
          <w:u w:val="single"/>
          <w:lang w:eastAsia="lt-LT"/>
        </w:rPr>
        <w:t>Specialių atsargumo priemonių reikia:</w:t>
      </w:r>
    </w:p>
    <w:p w:rsidR="00D71A20" w:rsidRDefault="00D71A20" w:rsidP="00D71A20">
      <w:pPr>
        <w:numPr>
          <w:ilvl w:val="0"/>
          <w:numId w:val="1"/>
        </w:numPr>
        <w:spacing w:after="0" w:line="240" w:lineRule="auto"/>
        <w:ind w:left="567" w:hanging="567"/>
        <w:rPr>
          <w:rFonts w:ascii="Times New Roman" w:eastAsia="Times New Roman" w:hAnsi="Times New Roman" w:cs="Times New Roman"/>
          <w:lang w:eastAsia="lt-LT"/>
        </w:rPr>
      </w:pPr>
      <w:r>
        <w:rPr>
          <w:rFonts w:ascii="Times New Roman" w:eastAsia="Times New Roman" w:hAnsi="Times New Roman" w:cs="Times New Roman"/>
          <w:lang w:eastAsia="lt-LT"/>
        </w:rPr>
        <w:t>jeigu yra kraujagyslių liga, pvz., aterosklerozė, Reino liga, arterinė embolija, kraujagyslių vidinio sluoksnio uždegimas sergant diabetu ar obliteracinis trombangitas;</w:t>
      </w:r>
    </w:p>
    <w:p w:rsidR="00D71A20" w:rsidRDefault="00D71A20" w:rsidP="00D71A20">
      <w:pPr>
        <w:numPr>
          <w:ilvl w:val="0"/>
          <w:numId w:val="1"/>
        </w:numPr>
        <w:spacing w:after="0" w:line="240" w:lineRule="auto"/>
        <w:ind w:left="567" w:hanging="567"/>
        <w:rPr>
          <w:rFonts w:ascii="Times New Roman" w:eastAsia="Times New Roman" w:hAnsi="Times New Roman" w:cs="Times New Roman"/>
          <w:lang w:eastAsia="lt-LT"/>
        </w:rPr>
      </w:pPr>
      <w:r>
        <w:rPr>
          <w:rFonts w:ascii="Times New Roman" w:eastAsia="Times New Roman" w:hAnsi="Times New Roman" w:cs="Times New Roman"/>
          <w:lang w:eastAsia="lt-LT"/>
        </w:rPr>
        <w:t>jeigu yra buvusi alergija (vaisto sudėtyje yra natrio metabisulfito, galinčio sukelti sunkių padidėjusio jautrumo reakcijų ir bronchų spazmą);</w:t>
      </w:r>
    </w:p>
    <w:p w:rsidR="00D71A20" w:rsidRDefault="00D71A20" w:rsidP="00D71A20">
      <w:pPr>
        <w:numPr>
          <w:ilvl w:val="0"/>
          <w:numId w:val="1"/>
        </w:numPr>
        <w:spacing w:after="0" w:line="240" w:lineRule="auto"/>
        <w:ind w:left="567" w:hanging="567"/>
        <w:rPr>
          <w:rFonts w:ascii="Times New Roman" w:eastAsia="Times New Roman" w:hAnsi="Times New Roman" w:cs="Times New Roman"/>
          <w:lang w:eastAsia="lt-LT"/>
        </w:rPr>
      </w:pPr>
      <w:r>
        <w:rPr>
          <w:rFonts w:ascii="Times New Roman" w:eastAsia="Times New Roman" w:hAnsi="Times New Roman" w:cs="Times New Roman"/>
          <w:lang w:eastAsia="lt-LT"/>
        </w:rPr>
        <w:t>jeigu Jums yra kepenų ar inkstų nepakankamumas, gydytojas dopamino skirs atsargiai.</w:t>
      </w:r>
    </w:p>
    <w:p w:rsidR="00D71A20" w:rsidRDefault="00D71A20" w:rsidP="00D71A20">
      <w:pPr>
        <w:spacing w:after="0" w:line="240" w:lineRule="auto"/>
        <w:rPr>
          <w:rFonts w:ascii="Times New Roman" w:eastAsia="Times New Roman" w:hAnsi="Times New Roman" w:cs="Times New Roman"/>
          <w:lang w:eastAsia="lt-LT"/>
        </w:rPr>
      </w:pPr>
    </w:p>
    <w:p w:rsidR="00D71A20" w:rsidRDefault="00D71A20" w:rsidP="00D71A20">
      <w:pPr>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Vaistas vartojamas atskiestas. Jo lašinama į didelę veną, kad adata neišlystų iš venos ir vaisto nepatektų tiesiai į audinius.</w:t>
      </w:r>
    </w:p>
    <w:p w:rsidR="00D71A20" w:rsidRDefault="00D71A20" w:rsidP="00D71A20">
      <w:pPr>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Jeigu padidėja diastolinis kraujo spaudimas ir suretėja širdies susitraukimai, reikia mažinti dozę.</w:t>
      </w:r>
    </w:p>
    <w:p w:rsidR="00D71A20" w:rsidRDefault="00D71A20" w:rsidP="00D71A20">
      <w:pPr>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Dopamino infuzijos negalima nutraukti staiga.</w:t>
      </w:r>
    </w:p>
    <w:p w:rsidR="00D71A20" w:rsidRDefault="00D71A20" w:rsidP="00D71A20">
      <w:pPr>
        <w:spacing w:after="0" w:line="240" w:lineRule="auto"/>
        <w:rPr>
          <w:rFonts w:ascii="Times New Roman" w:eastAsia="Times New Roman" w:hAnsi="Times New Roman" w:cs="Times New Roman"/>
          <w:lang w:eastAsia="lt-LT"/>
        </w:rPr>
      </w:pPr>
    </w:p>
    <w:p w:rsidR="00D71A20" w:rsidRDefault="00D71A20" w:rsidP="00D71A20">
      <w:pPr>
        <w:spacing w:after="0" w:line="240" w:lineRule="auto"/>
        <w:rPr>
          <w:rFonts w:ascii="Times New Roman" w:eastAsia="Times New Roman" w:hAnsi="Times New Roman" w:cs="Times New Roman"/>
          <w:b/>
          <w:lang w:eastAsia="lt-LT"/>
        </w:rPr>
      </w:pPr>
      <w:r>
        <w:rPr>
          <w:rFonts w:ascii="Times New Roman" w:eastAsia="Times New Roman" w:hAnsi="Times New Roman" w:cs="Times New Roman"/>
          <w:b/>
          <w:lang w:eastAsia="lt-LT"/>
        </w:rPr>
        <w:t>Vaikams</w:t>
      </w:r>
    </w:p>
    <w:p w:rsidR="00D71A20" w:rsidRDefault="00D71A20" w:rsidP="00D71A20">
      <w:pPr>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Ar vaisto vaikams vartoti saugu, nenustatyta.</w:t>
      </w:r>
    </w:p>
    <w:p w:rsidR="00D71A20" w:rsidRDefault="00D71A20" w:rsidP="00D71A20">
      <w:pPr>
        <w:spacing w:after="0" w:line="240" w:lineRule="auto"/>
        <w:rPr>
          <w:rFonts w:ascii="Times New Roman" w:eastAsia="Times New Roman" w:hAnsi="Times New Roman" w:cs="Times New Roman"/>
          <w:lang w:eastAsia="lt-LT"/>
        </w:rPr>
      </w:pPr>
    </w:p>
    <w:p w:rsidR="00D71A20" w:rsidRDefault="00D71A20" w:rsidP="00D71A20">
      <w:pPr>
        <w:keepNext/>
        <w:spacing w:after="0" w:line="240" w:lineRule="auto"/>
        <w:outlineLvl w:val="2"/>
        <w:rPr>
          <w:rFonts w:ascii="Times New Roman" w:eastAsia="Times New Roman" w:hAnsi="Times New Roman" w:cs="Times New Roman"/>
          <w:b/>
          <w:lang w:eastAsia="lt-LT"/>
        </w:rPr>
      </w:pPr>
      <w:r>
        <w:rPr>
          <w:rFonts w:ascii="Times New Roman" w:eastAsia="Times New Roman" w:hAnsi="Times New Roman" w:cs="Times New Roman"/>
          <w:b/>
          <w:lang w:eastAsia="lt-LT"/>
        </w:rPr>
        <w:t xml:space="preserve">Kiti vaistai ir </w:t>
      </w:r>
      <w:r>
        <w:rPr>
          <w:rFonts w:ascii="Times New Roman" w:eastAsia="Times New Roman" w:hAnsi="Times New Roman" w:cs="Times New Roman"/>
          <w:b/>
          <w:caps/>
          <w:lang w:eastAsia="lt-LT"/>
        </w:rPr>
        <w:t>D</w:t>
      </w:r>
      <w:r>
        <w:rPr>
          <w:rFonts w:ascii="Times New Roman" w:eastAsia="Times New Roman" w:hAnsi="Times New Roman" w:cs="Times New Roman"/>
          <w:b/>
          <w:lang w:eastAsia="lt-LT"/>
        </w:rPr>
        <w:t>OPAMINE</w:t>
      </w:r>
      <w:r>
        <w:rPr>
          <w:rFonts w:ascii="Times New Roman" w:eastAsia="Times New Roman" w:hAnsi="Times New Roman" w:cs="Times New Roman"/>
          <w:b/>
          <w:caps/>
          <w:lang w:eastAsia="lt-LT"/>
        </w:rPr>
        <w:t xml:space="preserve"> </w:t>
      </w:r>
      <w:r>
        <w:rPr>
          <w:rFonts w:ascii="Times New Roman" w:eastAsia="Times New Roman" w:hAnsi="Times New Roman" w:cs="Times New Roman"/>
          <w:b/>
          <w:lang w:eastAsia="lt-LT"/>
        </w:rPr>
        <w:t>WZF Polfa</w:t>
      </w:r>
    </w:p>
    <w:p w:rsidR="00D71A20" w:rsidRDefault="00D71A20" w:rsidP="00D71A20">
      <w:pPr>
        <w:spacing w:after="0" w:line="240" w:lineRule="auto"/>
        <w:rPr>
          <w:rFonts w:ascii="Times New Roman" w:eastAsia="Times New Roman" w:hAnsi="Times New Roman" w:cs="Times New Roman"/>
          <w:i/>
          <w:lang w:eastAsia="lt-LT"/>
        </w:rPr>
      </w:pPr>
      <w:r>
        <w:rPr>
          <w:rFonts w:ascii="Times New Roman" w:eastAsia="Times New Roman" w:hAnsi="Times New Roman" w:cs="Times New Roman"/>
          <w:lang w:eastAsia="lt-LT"/>
        </w:rPr>
        <w:t>Jeigu vartojate ar neseniai vartojote kitų vaistų arba dėl to nesate tikri, apie tai pasakykite gydytojui arba vaistininkui.</w:t>
      </w:r>
    </w:p>
    <w:p w:rsidR="00D71A20" w:rsidRDefault="00D71A20" w:rsidP="00D71A20">
      <w:pPr>
        <w:spacing w:after="0" w:line="240" w:lineRule="auto"/>
        <w:rPr>
          <w:rFonts w:ascii="Times New Roman" w:eastAsia="Times New Roman" w:hAnsi="Times New Roman" w:cs="Times New Roman"/>
          <w:lang w:eastAsia="lt-LT"/>
        </w:rPr>
      </w:pPr>
    </w:p>
    <w:p w:rsidR="00D71A20" w:rsidRDefault="00D71A20" w:rsidP="00D71A20">
      <w:pPr>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Monoaminooksidazės (MAO) inhibitorių vartojant kartu su dopaminu, sustiprėja pastarojo vaisto poveikis. Jei paskutines 2 – 3 savaites vartota MAO inhibitorių, reikia skirti ne didesnę dozę nei 10% įprastai vartojamos dopamino dozės.</w:t>
      </w:r>
    </w:p>
    <w:p w:rsidR="00D71A20" w:rsidRDefault="00D71A20" w:rsidP="00D71A20">
      <w:pPr>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Kartu vartojant kai kurių anestetikų, įskaitant ciklopropaną bei halotaną, gali sutrikti skilvelių ritmas. Dopamino poveikį slopina beta adrenoblokatoriai, pvz., propranololis, metoprololis. Dopamino draudžiama vartoti kartu su skalsių alkaloidais, kadangi gali susiaurėti kraujagyslės. Tricikliai antidepresantai bei guanitidinas gali stiprinti kraujo spaudimą didinantį dopamino poveikį.</w:t>
      </w:r>
    </w:p>
    <w:p w:rsidR="00D71A20" w:rsidRDefault="00D71A20" w:rsidP="00D71A20">
      <w:pPr>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Pacientams, vartojusiems fenitoino bei dopamino, sumažėjo kraujo spaudimas bei suretėjo širdies susitraukimai. Dopaminas gali stiprinti šlapimo išsiskyrimą skatinančių vaistų poveikį.</w:t>
      </w:r>
    </w:p>
    <w:p w:rsidR="00D71A20" w:rsidRDefault="00D71A20" w:rsidP="00D71A20">
      <w:pPr>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Jei dopamino vartojama kartu su dobutaminu, labiau padidėja kraujo spaudimas, tačiau skilvelių prisipildymo spaudimas sumažėja arba nekinta.</w:t>
      </w:r>
    </w:p>
    <w:p w:rsidR="00D71A20" w:rsidRDefault="00D71A20" w:rsidP="00D71A20">
      <w:pPr>
        <w:spacing w:after="0" w:line="240" w:lineRule="auto"/>
        <w:rPr>
          <w:rFonts w:ascii="Times New Roman" w:eastAsia="Times New Roman" w:hAnsi="Times New Roman" w:cs="Times New Roman"/>
          <w:lang w:eastAsia="lt-LT"/>
        </w:rPr>
      </w:pPr>
    </w:p>
    <w:p w:rsidR="00D71A20" w:rsidRDefault="00D71A20" w:rsidP="00D71A20">
      <w:pPr>
        <w:keepNext/>
        <w:spacing w:after="0" w:line="240" w:lineRule="auto"/>
        <w:outlineLvl w:val="2"/>
        <w:rPr>
          <w:rFonts w:ascii="Times New Roman" w:eastAsia="Times New Roman" w:hAnsi="Times New Roman" w:cs="Times New Roman"/>
          <w:b/>
          <w:lang w:eastAsia="lt-LT"/>
        </w:rPr>
      </w:pPr>
      <w:r>
        <w:rPr>
          <w:rFonts w:ascii="Times New Roman" w:eastAsia="Times New Roman" w:hAnsi="Times New Roman" w:cs="Times New Roman"/>
          <w:b/>
          <w:lang w:eastAsia="lt-LT"/>
        </w:rPr>
        <w:t>Nėštumas ir žindymo laikotarpis</w:t>
      </w:r>
    </w:p>
    <w:p w:rsidR="00D71A20" w:rsidRDefault="00D71A20" w:rsidP="00D71A20">
      <w:pPr>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Jeigu esate nėščia, žindote kūdikį, manote, kad galbūt esate nėščia, arba planuojate pastoti, tai prieš vartodama šį vaistą, pasitarkite su gydytoju.</w:t>
      </w:r>
    </w:p>
    <w:p w:rsidR="00D71A20" w:rsidRDefault="00D71A20" w:rsidP="00D71A20">
      <w:pPr>
        <w:spacing w:after="0" w:line="240" w:lineRule="auto"/>
        <w:rPr>
          <w:rFonts w:ascii="Times New Roman" w:eastAsia="Times New Roman" w:hAnsi="Times New Roman" w:cs="Times New Roman"/>
          <w:lang w:eastAsia="lt-LT"/>
        </w:rPr>
      </w:pPr>
    </w:p>
    <w:p w:rsidR="00D71A20" w:rsidRDefault="00D71A20" w:rsidP="00D71A20">
      <w:pPr>
        <w:spacing w:after="0" w:line="240" w:lineRule="auto"/>
        <w:rPr>
          <w:rFonts w:ascii="Times New Roman" w:eastAsia="Times New Roman" w:hAnsi="Times New Roman" w:cs="Times New Roman"/>
          <w:i/>
          <w:lang w:eastAsia="lt-LT"/>
        </w:rPr>
      </w:pPr>
      <w:r>
        <w:rPr>
          <w:rFonts w:ascii="Times New Roman" w:eastAsia="Times New Roman" w:hAnsi="Times New Roman" w:cs="Times New Roman"/>
          <w:i/>
          <w:lang w:eastAsia="lt-LT"/>
        </w:rPr>
        <w:t>Nėštumas</w:t>
      </w:r>
    </w:p>
    <w:p w:rsidR="00D71A20" w:rsidRDefault="00D71A20" w:rsidP="00D71A20">
      <w:pPr>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Nėščioms moterims šio vaisto galima vartoti tik tada, jei gydytojas mano, kad nauda motinai viršys galimą žalą vaisiui.</w:t>
      </w:r>
    </w:p>
    <w:p w:rsidR="00D71A20" w:rsidRDefault="00D71A20" w:rsidP="00D71A20">
      <w:pPr>
        <w:spacing w:after="0" w:line="240" w:lineRule="auto"/>
        <w:rPr>
          <w:rFonts w:ascii="Times New Roman" w:eastAsia="Times New Roman" w:hAnsi="Times New Roman" w:cs="Times New Roman"/>
          <w:lang w:eastAsia="lt-LT"/>
        </w:rPr>
      </w:pPr>
    </w:p>
    <w:p w:rsidR="00D71A20" w:rsidRDefault="00D71A20" w:rsidP="00D71A20">
      <w:pPr>
        <w:spacing w:after="0" w:line="240" w:lineRule="auto"/>
        <w:rPr>
          <w:rFonts w:ascii="Times New Roman" w:eastAsia="Times New Roman" w:hAnsi="Times New Roman" w:cs="Times New Roman"/>
          <w:i/>
          <w:lang w:eastAsia="lt-LT"/>
        </w:rPr>
      </w:pPr>
      <w:r>
        <w:rPr>
          <w:rFonts w:ascii="Times New Roman" w:eastAsia="Times New Roman" w:hAnsi="Times New Roman" w:cs="Times New Roman"/>
          <w:i/>
          <w:lang w:eastAsia="lt-LT"/>
        </w:rPr>
        <w:t>Žindymo laikotarpis</w:t>
      </w:r>
    </w:p>
    <w:p w:rsidR="00D71A20" w:rsidRDefault="00D71A20" w:rsidP="00D71A20">
      <w:pPr>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Duomenys neaktualūs (vaisto vartojama, jei yra tiesiogiai gyvybei pavojinga būklė).</w:t>
      </w:r>
    </w:p>
    <w:p w:rsidR="00D71A20" w:rsidRDefault="00D71A20" w:rsidP="00D71A20">
      <w:pPr>
        <w:spacing w:after="0" w:line="240" w:lineRule="auto"/>
        <w:rPr>
          <w:rFonts w:ascii="Times New Roman" w:eastAsia="Times New Roman" w:hAnsi="Times New Roman" w:cs="Times New Roman"/>
          <w:lang w:eastAsia="lt-LT"/>
        </w:rPr>
      </w:pPr>
    </w:p>
    <w:p w:rsidR="00D71A20" w:rsidRDefault="00D71A20" w:rsidP="00D71A20">
      <w:pPr>
        <w:keepNext/>
        <w:spacing w:after="0" w:line="240" w:lineRule="auto"/>
        <w:outlineLvl w:val="2"/>
        <w:rPr>
          <w:rFonts w:ascii="Times New Roman" w:eastAsia="Times New Roman" w:hAnsi="Times New Roman" w:cs="Times New Roman"/>
          <w:b/>
          <w:lang w:eastAsia="lt-LT"/>
        </w:rPr>
      </w:pPr>
      <w:r>
        <w:rPr>
          <w:rFonts w:ascii="Times New Roman" w:eastAsia="Times New Roman" w:hAnsi="Times New Roman" w:cs="Times New Roman"/>
          <w:b/>
          <w:lang w:eastAsia="lt-LT"/>
        </w:rPr>
        <w:t>Vairavimas ir mechanizmų valdymas</w:t>
      </w:r>
    </w:p>
    <w:p w:rsidR="00D71A20" w:rsidRDefault="00D71A20" w:rsidP="00D71A20">
      <w:pPr>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Duomenys neaktualūs (vaisto vartojama esant tiesiogiai gyvybei pavojingoms būklėms).</w:t>
      </w:r>
    </w:p>
    <w:p w:rsidR="00D71A20" w:rsidRDefault="00D71A20" w:rsidP="00D71A20">
      <w:pPr>
        <w:spacing w:after="0" w:line="240" w:lineRule="auto"/>
        <w:rPr>
          <w:rFonts w:ascii="Times New Roman" w:eastAsia="Times New Roman" w:hAnsi="Times New Roman" w:cs="Times New Roman"/>
          <w:lang w:eastAsia="lt-LT"/>
        </w:rPr>
      </w:pPr>
    </w:p>
    <w:p w:rsidR="00D71A20" w:rsidRDefault="00D71A20" w:rsidP="00D71A20">
      <w:pPr>
        <w:spacing w:after="0" w:line="240" w:lineRule="auto"/>
        <w:rPr>
          <w:rFonts w:ascii="Times New Roman" w:eastAsia="Times New Roman" w:hAnsi="Times New Roman" w:cs="Times New Roman"/>
          <w:b/>
          <w:bCs/>
        </w:rPr>
      </w:pPr>
      <w:r>
        <w:rPr>
          <w:rFonts w:ascii="Times New Roman" w:eastAsia="Times New Roman" w:hAnsi="Times New Roman" w:cs="Times New Roman"/>
          <w:b/>
          <w:bCs/>
          <w:caps/>
        </w:rPr>
        <w:t>D</w:t>
      </w:r>
      <w:r>
        <w:rPr>
          <w:rFonts w:ascii="Times New Roman" w:eastAsia="Times New Roman" w:hAnsi="Times New Roman" w:cs="Times New Roman"/>
          <w:b/>
          <w:bCs/>
        </w:rPr>
        <w:t>OPAMINE</w:t>
      </w:r>
      <w:r>
        <w:rPr>
          <w:rFonts w:ascii="Times New Roman" w:eastAsia="Times New Roman" w:hAnsi="Times New Roman" w:cs="Times New Roman"/>
          <w:b/>
          <w:bCs/>
          <w:caps/>
        </w:rPr>
        <w:t xml:space="preserve"> </w:t>
      </w:r>
      <w:r>
        <w:rPr>
          <w:rFonts w:ascii="Times New Roman" w:eastAsia="Times New Roman" w:hAnsi="Times New Roman" w:cs="Times New Roman"/>
          <w:b/>
          <w:bCs/>
        </w:rPr>
        <w:t>WZF Polfa sudėtyje yra natrio metabisulfito (E223) ir natrio</w:t>
      </w:r>
    </w:p>
    <w:p w:rsidR="00D71A20" w:rsidRDefault="00D71A20" w:rsidP="00D71A20">
      <w:pPr>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Retais atvejais gali sukelti sunkių padidėjusio jautrumo reakcijų ir bronchų spazmą.</w:t>
      </w:r>
    </w:p>
    <w:p w:rsidR="00D71A20" w:rsidRDefault="00D71A20" w:rsidP="00D71A20">
      <w:pPr>
        <w:autoSpaceDE w:val="0"/>
        <w:autoSpaceDN w:val="0"/>
        <w:adjustRightInd w:val="0"/>
        <w:spacing w:after="0" w:line="240" w:lineRule="auto"/>
        <w:rPr>
          <w:rFonts w:ascii="Times New Roman" w:eastAsia="Calibri" w:hAnsi="Times New Roman" w:cs="Times New Roman"/>
          <w:color w:val="000000"/>
        </w:rPr>
      </w:pPr>
      <w:r w:rsidRPr="000137E4">
        <w:rPr>
          <w:rFonts w:ascii="Times New Roman" w:eastAsia="Calibri" w:hAnsi="Times New Roman" w:cs="Times New Roman"/>
          <w:color w:val="000000"/>
        </w:rPr>
        <w:t>Šio vaistinio preparato 5 ml tirpalo yra 12,25 mg natrio</w:t>
      </w:r>
      <w:r>
        <w:rPr>
          <w:rFonts w:ascii="Times New Roman" w:eastAsia="Calibri" w:hAnsi="Times New Roman" w:cs="Times New Roman"/>
          <w:color w:val="000000"/>
        </w:rPr>
        <w:t xml:space="preserve"> (pagrindinės valgomosios druskos sudedamosios dalies)</w:t>
      </w:r>
      <w:r w:rsidRPr="000137E4">
        <w:rPr>
          <w:rFonts w:ascii="Times New Roman" w:eastAsia="Calibri" w:hAnsi="Times New Roman" w:cs="Times New Roman"/>
          <w:color w:val="000000"/>
        </w:rPr>
        <w:t>, tai atitinka 0,61</w:t>
      </w:r>
      <w:r>
        <w:rPr>
          <w:rFonts w:ascii="Times New Roman" w:eastAsia="Calibri" w:hAnsi="Times New Roman" w:cs="Times New Roman"/>
          <w:color w:val="000000"/>
        </w:rPr>
        <w:t> </w:t>
      </w:r>
      <w:r w:rsidRPr="000137E4">
        <w:rPr>
          <w:rFonts w:ascii="Times New Roman" w:eastAsia="Calibri" w:hAnsi="Times New Roman" w:cs="Times New Roman"/>
          <w:color w:val="000000"/>
        </w:rPr>
        <w:t>% didžiausios PSO rekomenduojamos paros normos suaugusiesiems</w:t>
      </w:r>
      <w:r>
        <w:rPr>
          <w:rFonts w:ascii="Times New Roman" w:eastAsia="Calibri" w:hAnsi="Times New Roman" w:cs="Times New Roman"/>
          <w:color w:val="000000"/>
        </w:rPr>
        <w:t>.</w:t>
      </w:r>
    </w:p>
    <w:p w:rsidR="00D71A20" w:rsidRPr="000137E4" w:rsidRDefault="00D71A20" w:rsidP="00D71A20">
      <w:pPr>
        <w:autoSpaceDE w:val="0"/>
        <w:autoSpaceDN w:val="0"/>
        <w:adjustRightInd w:val="0"/>
        <w:spacing w:after="0" w:line="240" w:lineRule="auto"/>
        <w:rPr>
          <w:rFonts w:ascii="Times New Roman" w:eastAsia="Calibri" w:hAnsi="Times New Roman" w:cs="Times New Roman"/>
          <w:color w:val="000000"/>
        </w:rPr>
      </w:pPr>
      <w:r w:rsidRPr="000137E4">
        <w:rPr>
          <w:rFonts w:ascii="Times New Roman" w:eastAsia="Calibri" w:hAnsi="Times New Roman" w:cs="Times New Roman"/>
          <w:color w:val="000000"/>
        </w:rPr>
        <w:t xml:space="preserve">Prieš vartojimą vaistinį preparatą reikia praskiesti (žr. </w:t>
      </w:r>
      <w:r>
        <w:rPr>
          <w:rFonts w:ascii="Times New Roman" w:eastAsia="Calibri" w:hAnsi="Times New Roman" w:cs="Times New Roman"/>
          <w:color w:val="000000"/>
        </w:rPr>
        <w:t>3</w:t>
      </w:r>
      <w:r w:rsidRPr="000137E4">
        <w:rPr>
          <w:rFonts w:ascii="Times New Roman" w:eastAsia="Calibri" w:hAnsi="Times New Roman" w:cs="Times New Roman"/>
          <w:color w:val="000000"/>
        </w:rPr>
        <w:t xml:space="preserve"> skyrių).</w:t>
      </w:r>
    </w:p>
    <w:p w:rsidR="00D71A20" w:rsidRPr="00B045FE" w:rsidRDefault="00D71A20" w:rsidP="00D71A20">
      <w:pPr>
        <w:spacing w:after="0" w:line="240" w:lineRule="auto"/>
        <w:rPr>
          <w:rFonts w:ascii="Times New Roman" w:eastAsia="Times New Roman" w:hAnsi="Times New Roman" w:cs="Times New Roman"/>
          <w:lang w:eastAsia="lt-LT"/>
        </w:rPr>
      </w:pPr>
      <w:r w:rsidRPr="000137E4">
        <w:rPr>
          <w:rFonts w:ascii="Times New Roman" w:eastAsia="Calibri" w:hAnsi="Times New Roman" w:cs="Times New Roman"/>
          <w:color w:val="000000"/>
        </w:rPr>
        <w:t>Apskaičiuojant bendrą natrio kiekį praskiestame tirpale, turėtų būti atsižvelgta į bet kokį natrio kiekį skiediklyje. Išsami informacija apie natrio kiekį skiediklyje pateikta gamintojo pateiktoje produkto informacijoje</w:t>
      </w:r>
      <w:r>
        <w:rPr>
          <w:rFonts w:ascii="Times New Roman" w:eastAsia="Calibri" w:hAnsi="Times New Roman" w:cs="Times New Roman"/>
          <w:color w:val="000000"/>
        </w:rPr>
        <w:t>.</w:t>
      </w:r>
    </w:p>
    <w:p w:rsidR="00D71A20" w:rsidRDefault="00D71A20" w:rsidP="00D71A20">
      <w:pPr>
        <w:spacing w:after="0" w:line="240" w:lineRule="auto"/>
        <w:rPr>
          <w:rFonts w:ascii="Times New Roman" w:eastAsia="Times New Roman" w:hAnsi="Times New Roman" w:cs="Times New Roman"/>
          <w:lang w:eastAsia="lt-LT"/>
        </w:rPr>
      </w:pPr>
    </w:p>
    <w:p w:rsidR="00D71A20" w:rsidRDefault="00D71A20" w:rsidP="00D71A20">
      <w:pPr>
        <w:spacing w:after="0" w:line="240" w:lineRule="auto"/>
        <w:rPr>
          <w:rFonts w:ascii="Times New Roman" w:eastAsia="Times New Roman" w:hAnsi="Times New Roman" w:cs="Times New Roman"/>
          <w:lang w:eastAsia="lt-LT"/>
        </w:rPr>
      </w:pPr>
    </w:p>
    <w:p w:rsidR="00D71A20" w:rsidRDefault="00D71A20" w:rsidP="00D71A20">
      <w:pPr>
        <w:keepNext/>
        <w:spacing w:after="0" w:line="240" w:lineRule="auto"/>
        <w:ind w:left="567" w:hanging="567"/>
        <w:outlineLvl w:val="1"/>
        <w:rPr>
          <w:rFonts w:ascii="Times New Roman" w:eastAsia="Times New Roman" w:hAnsi="Times New Roman" w:cs="Times New Roman"/>
          <w:b/>
          <w:lang w:eastAsia="lt-LT"/>
        </w:rPr>
      </w:pPr>
      <w:r>
        <w:rPr>
          <w:rFonts w:ascii="Times New Roman" w:eastAsia="Times New Roman" w:hAnsi="Times New Roman" w:cs="Times New Roman"/>
          <w:b/>
          <w:lang w:eastAsia="lt-LT"/>
        </w:rPr>
        <w:t>3.</w:t>
      </w:r>
      <w:r>
        <w:rPr>
          <w:rFonts w:ascii="Times New Roman" w:eastAsia="Times New Roman" w:hAnsi="Times New Roman" w:cs="Times New Roman"/>
          <w:b/>
          <w:lang w:eastAsia="lt-LT"/>
        </w:rPr>
        <w:tab/>
        <w:t>Kaip vartoti DOPAMINE WZF Polfa</w:t>
      </w:r>
    </w:p>
    <w:p w:rsidR="00D71A20" w:rsidRDefault="00D71A20" w:rsidP="00D71A20">
      <w:pPr>
        <w:spacing w:after="0" w:line="240" w:lineRule="auto"/>
        <w:rPr>
          <w:rFonts w:ascii="Times New Roman" w:eastAsia="Times New Roman" w:hAnsi="Times New Roman" w:cs="Times New Roman"/>
          <w:lang w:eastAsia="lt-LT"/>
        </w:rPr>
      </w:pPr>
    </w:p>
    <w:p w:rsidR="00D71A20" w:rsidRDefault="00D71A20" w:rsidP="00D71A20">
      <w:pPr>
        <w:spacing w:after="0" w:line="240" w:lineRule="auto"/>
        <w:rPr>
          <w:rFonts w:ascii="Times New Roman" w:eastAsia="Times New Roman" w:hAnsi="Times New Roman" w:cs="Times New Roman"/>
          <w:lang w:eastAsia="lt-LT"/>
        </w:rPr>
      </w:pPr>
      <w:r>
        <w:rPr>
          <w:rFonts w:ascii="Times New Roman" w:eastAsia="Times New Roman" w:hAnsi="Times New Roman" w:cs="Times New Roman"/>
          <w:caps/>
          <w:lang w:eastAsia="lt-LT"/>
        </w:rPr>
        <w:t>D</w:t>
      </w:r>
      <w:r>
        <w:rPr>
          <w:rFonts w:ascii="Times New Roman" w:eastAsia="Times New Roman" w:hAnsi="Times New Roman" w:cs="Times New Roman"/>
          <w:lang w:eastAsia="lt-LT"/>
        </w:rPr>
        <w:t>OPAMINE</w:t>
      </w:r>
      <w:r>
        <w:rPr>
          <w:rFonts w:ascii="Times New Roman" w:eastAsia="Times New Roman" w:hAnsi="Times New Roman" w:cs="Times New Roman"/>
          <w:caps/>
          <w:lang w:eastAsia="lt-LT"/>
        </w:rPr>
        <w:t xml:space="preserve"> </w:t>
      </w:r>
      <w:r>
        <w:rPr>
          <w:rFonts w:ascii="Times New Roman" w:eastAsia="Times New Roman" w:hAnsi="Times New Roman" w:cs="Times New Roman"/>
          <w:lang w:eastAsia="lt-LT"/>
        </w:rPr>
        <w:t>WZF Polfa dozavimą nurodo gydytojas.</w:t>
      </w:r>
    </w:p>
    <w:p w:rsidR="00D71A20" w:rsidRDefault="00D71A20" w:rsidP="00D71A20">
      <w:pPr>
        <w:spacing w:after="0" w:line="240" w:lineRule="auto"/>
        <w:rPr>
          <w:rFonts w:ascii="Times New Roman" w:eastAsia="Times New Roman" w:hAnsi="Times New Roman" w:cs="Times New Roman"/>
          <w:lang w:eastAsia="lt-LT"/>
        </w:rPr>
      </w:pPr>
    </w:p>
    <w:p w:rsidR="00D71A20" w:rsidRDefault="00D71A20" w:rsidP="00D71A20">
      <w:pPr>
        <w:spacing w:after="0" w:line="240" w:lineRule="auto"/>
        <w:rPr>
          <w:rFonts w:ascii="Times New Roman" w:eastAsia="Times New Roman" w:hAnsi="Times New Roman" w:cs="Times New Roman"/>
          <w:u w:val="single"/>
          <w:lang w:eastAsia="lt-LT"/>
        </w:rPr>
      </w:pPr>
      <w:r>
        <w:rPr>
          <w:rFonts w:ascii="Times New Roman" w:eastAsia="Times New Roman" w:hAnsi="Times New Roman" w:cs="Times New Roman"/>
          <w:u w:val="single"/>
          <w:lang w:eastAsia="lt-LT"/>
        </w:rPr>
        <w:t>Prieš vartojant vaistą būtina atskiesti.</w:t>
      </w:r>
    </w:p>
    <w:p w:rsidR="00D71A20" w:rsidRDefault="00D71A20" w:rsidP="00D71A20">
      <w:pPr>
        <w:spacing w:after="0" w:line="240" w:lineRule="auto"/>
        <w:rPr>
          <w:rFonts w:ascii="Times New Roman" w:eastAsia="Times New Roman" w:hAnsi="Times New Roman" w:cs="Times New Roman"/>
          <w:lang w:eastAsia="lt-LT"/>
        </w:rPr>
      </w:pPr>
    </w:p>
    <w:p w:rsidR="00D71A20" w:rsidRDefault="00D71A20" w:rsidP="00D71A20">
      <w:pPr>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DOPAMINE WZF Polfa galima skiesti 5 % gliukozės infuziniu tirpalu arba 0,9 % natrio chlorido infuziniu tirpalu. Skiedimą galima atlikti stiklinėje, polietileninėje (MTPE) ar polipropileninėje (PP) talpyklėje.</w:t>
      </w:r>
    </w:p>
    <w:p w:rsidR="00D71A20" w:rsidRDefault="00D71A20" w:rsidP="00D71A20">
      <w:pPr>
        <w:spacing w:after="0" w:line="240" w:lineRule="auto"/>
        <w:rPr>
          <w:rFonts w:ascii="Times New Roman" w:eastAsia="Times New Roman" w:hAnsi="Times New Roman" w:cs="Times New Roman"/>
          <w:lang w:eastAsia="lt-LT"/>
        </w:rPr>
      </w:pPr>
    </w:p>
    <w:p w:rsidR="00D71A20" w:rsidRDefault="00D71A20" w:rsidP="00D71A20">
      <w:pPr>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Norint paruošti infuzinį tirpalą, reikia 100 mg – 800 mg dopamino praskiesti skiedikliu (5 % gliukozės infuzinio tirpalo arba 0,9 % natrio chlorido infuzinio tirpalo) iki galutinio 250 ml tūrio. 1 ml tirpalo bus atitinkamai 400 mikrogramų – 3200 mikrogramų dopamino hidrochlorido.</w:t>
      </w:r>
    </w:p>
    <w:p w:rsidR="00D71A20" w:rsidRDefault="00D71A20" w:rsidP="00D71A20">
      <w:pPr>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Vaisto skiedimas turi būti atliekamas kontroliuojamomis ir patvirtintomis aseptinėmis sąlygomis.</w:t>
      </w:r>
    </w:p>
    <w:p w:rsidR="00D71A20" w:rsidRDefault="00D71A20" w:rsidP="00D71A20">
      <w:pPr>
        <w:spacing w:after="0" w:line="240" w:lineRule="auto"/>
        <w:rPr>
          <w:rFonts w:ascii="Times New Roman" w:eastAsia="Times New Roman" w:hAnsi="Times New Roman" w:cs="Times New Roman"/>
          <w:lang w:eastAsia="lt-LT"/>
        </w:rPr>
      </w:pPr>
    </w:p>
    <w:p w:rsidR="00D71A20" w:rsidRDefault="00D71A20" w:rsidP="00D71A20">
      <w:pPr>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Paruošto vartoti tirpalo vartojimo laikas nurodytas pakuotės lapelio 5 skyriuje.</w:t>
      </w:r>
    </w:p>
    <w:p w:rsidR="00D71A20" w:rsidRDefault="00D71A20" w:rsidP="00D71A20">
      <w:pPr>
        <w:spacing w:after="0" w:line="240" w:lineRule="auto"/>
        <w:rPr>
          <w:rFonts w:ascii="Times New Roman" w:eastAsia="Times New Roman" w:hAnsi="Times New Roman" w:cs="Times New Roman"/>
          <w:lang w:eastAsia="lt-LT"/>
        </w:rPr>
      </w:pPr>
    </w:p>
    <w:p w:rsidR="00D71A20" w:rsidRDefault="00D71A20" w:rsidP="00D71A20">
      <w:pPr>
        <w:spacing w:after="0" w:line="240" w:lineRule="auto"/>
        <w:jc w:val="both"/>
        <w:rPr>
          <w:rFonts w:ascii="Times New Roman" w:eastAsia="Times New Roman" w:hAnsi="Times New Roman" w:cs="Times New Roman"/>
          <w:lang w:eastAsia="lt-LT"/>
        </w:rPr>
      </w:pPr>
      <w:r>
        <w:rPr>
          <w:rFonts w:ascii="Times New Roman" w:eastAsia="Times New Roman" w:hAnsi="Times New Roman" w:cs="Times New Roman"/>
          <w:lang w:eastAsia="lt-LT"/>
        </w:rPr>
        <w:t>Dozavimas individualus. Jis priklauso nuo sveikatos būklės sunkumo ir organizmo reakcijos į gydymą.</w:t>
      </w:r>
    </w:p>
    <w:p w:rsidR="00D71A20" w:rsidRDefault="00D71A20" w:rsidP="00D71A20">
      <w:pPr>
        <w:spacing w:after="0" w:line="240" w:lineRule="auto"/>
        <w:jc w:val="both"/>
        <w:rPr>
          <w:rFonts w:ascii="Times New Roman" w:eastAsia="Times New Roman" w:hAnsi="Times New Roman" w:cs="Times New Roman"/>
          <w:lang w:eastAsia="lt-LT"/>
        </w:rPr>
      </w:pPr>
    </w:p>
    <w:p w:rsidR="00D71A20" w:rsidRDefault="00D71A20" w:rsidP="00D71A20">
      <w:pPr>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 xml:space="preserve">Pradžioje infuzuojama 1–5 </w:t>
      </w:r>
      <w:r>
        <w:rPr>
          <w:rFonts w:ascii="Times New Roman" w:eastAsia="Times New Roman" w:hAnsi="Times New Roman" w:cs="Times New Roman"/>
          <w:lang w:eastAsia="lt-LT"/>
        </w:rPr>
        <w:sym w:font="Symbol" w:char="F06D"/>
      </w:r>
      <w:r>
        <w:rPr>
          <w:rFonts w:ascii="Times New Roman" w:eastAsia="Times New Roman" w:hAnsi="Times New Roman" w:cs="Times New Roman"/>
          <w:lang w:eastAsia="lt-LT"/>
        </w:rPr>
        <w:t xml:space="preserve">g/kg kūno svorio per minutę. Vėliau kas 10 – 30 minučių dozę galima didinti 1 – 4 </w:t>
      </w:r>
      <w:r>
        <w:rPr>
          <w:rFonts w:ascii="Times New Roman" w:eastAsia="Times New Roman" w:hAnsi="Times New Roman" w:cs="Times New Roman"/>
          <w:lang w:eastAsia="lt-LT"/>
        </w:rPr>
        <w:sym w:font="Symbol" w:char="F06D"/>
      </w:r>
      <w:r>
        <w:rPr>
          <w:rFonts w:ascii="Times New Roman" w:eastAsia="Times New Roman" w:hAnsi="Times New Roman" w:cs="Times New Roman"/>
          <w:lang w:eastAsia="lt-LT"/>
        </w:rPr>
        <w:t xml:space="preserve">g/kg kūno svorio per minutę. Didžiausia dozė yra 20–50 </w:t>
      </w:r>
      <w:r>
        <w:rPr>
          <w:rFonts w:ascii="Times New Roman" w:eastAsia="Times New Roman" w:hAnsi="Times New Roman" w:cs="Times New Roman"/>
          <w:lang w:eastAsia="lt-LT"/>
        </w:rPr>
        <w:sym w:font="Symbol" w:char="F06D"/>
      </w:r>
      <w:r>
        <w:rPr>
          <w:rFonts w:ascii="Times New Roman" w:eastAsia="Times New Roman" w:hAnsi="Times New Roman" w:cs="Times New Roman"/>
          <w:lang w:eastAsia="lt-LT"/>
        </w:rPr>
        <w:t>g/kg kūno svorio per minutę. Pageidaujamai būklei palaikyti daugumai pacientų pakanka mažesnės negu 20 </w:t>
      </w:r>
      <w:r>
        <w:rPr>
          <w:rFonts w:ascii="Times New Roman" w:eastAsia="Times New Roman" w:hAnsi="Times New Roman" w:cs="Times New Roman"/>
          <w:lang w:eastAsia="lt-LT"/>
        </w:rPr>
        <w:sym w:font="Symbol" w:char="F06D"/>
      </w:r>
      <w:r>
        <w:rPr>
          <w:rFonts w:ascii="Times New Roman" w:eastAsia="Times New Roman" w:hAnsi="Times New Roman" w:cs="Times New Roman"/>
          <w:lang w:eastAsia="lt-LT"/>
        </w:rPr>
        <w:t>g/kg kūno svorio/min. dozės.</w:t>
      </w:r>
    </w:p>
    <w:p w:rsidR="00D71A20" w:rsidRDefault="00D71A20" w:rsidP="00D71A20">
      <w:pPr>
        <w:spacing w:after="0" w:line="240" w:lineRule="auto"/>
        <w:rPr>
          <w:rFonts w:ascii="Times New Roman" w:eastAsia="Times New Roman" w:hAnsi="Times New Roman" w:cs="Times New Roman"/>
          <w:lang w:eastAsia="lt-LT"/>
        </w:rPr>
      </w:pPr>
    </w:p>
    <w:p w:rsidR="00D71A20" w:rsidRDefault="00D71A20" w:rsidP="00D71A20">
      <w:pPr>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 xml:space="preserve">Didesnės nei 50 </w:t>
      </w:r>
      <w:r>
        <w:rPr>
          <w:rFonts w:ascii="Times New Roman" w:eastAsia="Times New Roman" w:hAnsi="Times New Roman" w:cs="Times New Roman"/>
          <w:lang w:eastAsia="lt-LT"/>
        </w:rPr>
        <w:sym w:font="Symbol" w:char="F06D"/>
      </w:r>
      <w:r>
        <w:rPr>
          <w:rFonts w:ascii="Times New Roman" w:eastAsia="Times New Roman" w:hAnsi="Times New Roman" w:cs="Times New Roman"/>
          <w:lang w:eastAsia="lt-LT"/>
        </w:rPr>
        <w:t>g/kg kūno svorio per minutę dozės vartojamos tik tuo atveju, jei kraujotakos sutrikimas yra labai progresavęs.</w:t>
      </w:r>
    </w:p>
    <w:p w:rsidR="00D71A20" w:rsidRDefault="00D71A20" w:rsidP="00D71A20">
      <w:pPr>
        <w:spacing w:after="0" w:line="240" w:lineRule="auto"/>
        <w:jc w:val="both"/>
        <w:rPr>
          <w:rFonts w:ascii="Times New Roman" w:eastAsia="Times New Roman" w:hAnsi="Times New Roman" w:cs="Times New Roman"/>
          <w:lang w:eastAsia="lt-LT"/>
        </w:rPr>
      </w:pPr>
    </w:p>
    <w:p w:rsidR="00D71A20" w:rsidRDefault="00D71A20" w:rsidP="00D71A20">
      <w:pPr>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Infuzijos greitį būtina koreguoti taip, kad reakcija į gydymą taptų optimali. Pageidaujamai būklei palaikyti daugumai pacientų pakanka mažesnės negu 20 </w:t>
      </w:r>
      <w:r>
        <w:rPr>
          <w:rFonts w:ascii="Times New Roman" w:eastAsia="Times New Roman" w:hAnsi="Times New Roman" w:cs="Times New Roman"/>
          <w:lang w:eastAsia="lt-LT"/>
        </w:rPr>
        <w:sym w:font="Symbol" w:char="F06D"/>
      </w:r>
      <w:r>
        <w:rPr>
          <w:rFonts w:ascii="Times New Roman" w:eastAsia="Times New Roman" w:hAnsi="Times New Roman" w:cs="Times New Roman"/>
          <w:lang w:eastAsia="lt-LT"/>
        </w:rPr>
        <w:t>g/kg kūno svorio/min. dozės.</w:t>
      </w:r>
    </w:p>
    <w:p w:rsidR="00D71A20" w:rsidRDefault="00D71A20" w:rsidP="00D71A20">
      <w:pPr>
        <w:spacing w:after="0" w:line="240" w:lineRule="auto"/>
        <w:rPr>
          <w:rFonts w:ascii="Times New Roman" w:eastAsia="Times New Roman" w:hAnsi="Times New Roman" w:cs="Times New Roman"/>
          <w:lang w:eastAsia="lt-LT"/>
        </w:rPr>
      </w:pPr>
    </w:p>
    <w:p w:rsidR="00D71A20" w:rsidRDefault="00D71A20" w:rsidP="00D71A20">
      <w:pPr>
        <w:spacing w:after="0" w:line="240" w:lineRule="auto"/>
        <w:rPr>
          <w:rFonts w:ascii="Times New Roman" w:eastAsia="Times New Roman" w:hAnsi="Times New Roman" w:cs="Times New Roman"/>
          <w:i/>
          <w:lang w:eastAsia="lt-LT"/>
        </w:rPr>
      </w:pPr>
      <w:r>
        <w:rPr>
          <w:rFonts w:ascii="Times New Roman" w:eastAsia="Times New Roman" w:hAnsi="Times New Roman" w:cs="Times New Roman"/>
          <w:i/>
          <w:lang w:eastAsia="lt-LT"/>
        </w:rPr>
        <w:t>Kepenų ir inkstų funkcijos sutrikimas</w:t>
      </w:r>
    </w:p>
    <w:p w:rsidR="00D71A20" w:rsidRDefault="00D71A20" w:rsidP="00D71A20">
      <w:pPr>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Rekomenduojama vartoti mažiausią veiksmingą dozę ir stebėti paciento būklę.</w:t>
      </w:r>
    </w:p>
    <w:p w:rsidR="00D71A20" w:rsidRDefault="00D71A20" w:rsidP="00D71A20">
      <w:pPr>
        <w:spacing w:after="0" w:line="240" w:lineRule="auto"/>
        <w:rPr>
          <w:rFonts w:ascii="Times New Roman" w:eastAsia="Times New Roman" w:hAnsi="Times New Roman" w:cs="Times New Roman"/>
          <w:lang w:eastAsia="lt-LT"/>
        </w:rPr>
      </w:pPr>
    </w:p>
    <w:p w:rsidR="00D71A20" w:rsidRDefault="00D71A20" w:rsidP="00D71A20">
      <w:pPr>
        <w:spacing w:after="0" w:line="240" w:lineRule="auto"/>
        <w:rPr>
          <w:rFonts w:ascii="Times New Roman" w:eastAsia="Times New Roman" w:hAnsi="Times New Roman" w:cs="Times New Roman"/>
          <w:i/>
          <w:lang w:eastAsia="lt-LT"/>
        </w:rPr>
      </w:pPr>
      <w:r>
        <w:rPr>
          <w:rFonts w:ascii="Times New Roman" w:eastAsia="Times New Roman" w:hAnsi="Times New Roman" w:cs="Times New Roman"/>
          <w:i/>
          <w:lang w:eastAsia="lt-LT"/>
        </w:rPr>
        <w:t>Senyvi žmonės</w:t>
      </w:r>
    </w:p>
    <w:p w:rsidR="00D71A20" w:rsidRDefault="00D71A20" w:rsidP="00D71A20">
      <w:pPr>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Specifinių dozavimo rekomendacijų nėra, tačiau rekomenduojamas atidus paciento būklės stebėjimas.</w:t>
      </w:r>
    </w:p>
    <w:p w:rsidR="00D71A20" w:rsidRDefault="00D71A20" w:rsidP="00D71A20">
      <w:pPr>
        <w:spacing w:after="0" w:line="240" w:lineRule="auto"/>
        <w:rPr>
          <w:rFonts w:ascii="Times New Roman" w:eastAsia="Times New Roman" w:hAnsi="Times New Roman" w:cs="Times New Roman"/>
          <w:lang w:eastAsia="lt-LT"/>
        </w:rPr>
      </w:pPr>
    </w:p>
    <w:p w:rsidR="00D71A20" w:rsidRDefault="00D71A20" w:rsidP="00D71A20">
      <w:pPr>
        <w:spacing w:after="0" w:line="240" w:lineRule="auto"/>
        <w:rPr>
          <w:rFonts w:ascii="Times New Roman" w:eastAsia="Times New Roman" w:hAnsi="Times New Roman" w:cs="Times New Roman"/>
          <w:b/>
          <w:lang w:eastAsia="lt-LT"/>
        </w:rPr>
      </w:pPr>
      <w:r>
        <w:rPr>
          <w:rFonts w:ascii="Times New Roman" w:eastAsia="Times New Roman" w:hAnsi="Times New Roman" w:cs="Times New Roman"/>
          <w:b/>
          <w:lang w:eastAsia="lt-LT"/>
        </w:rPr>
        <w:t>Vartojimas vaikams</w:t>
      </w:r>
    </w:p>
    <w:p w:rsidR="00D71A20" w:rsidRDefault="00D71A20" w:rsidP="00D71A20">
      <w:pPr>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Duomenų apie dopamino infuzijos saugumą ir veiksmingumą jaunesniems kaip 12 metų vaikams nėra.</w:t>
      </w:r>
    </w:p>
    <w:p w:rsidR="00D71A20" w:rsidRDefault="00D71A20" w:rsidP="00D71A20">
      <w:pPr>
        <w:spacing w:after="0" w:line="240" w:lineRule="auto"/>
        <w:rPr>
          <w:rFonts w:ascii="Times New Roman" w:eastAsia="Times New Roman" w:hAnsi="Times New Roman" w:cs="Times New Roman"/>
          <w:lang w:eastAsia="lt-LT"/>
        </w:rPr>
      </w:pPr>
    </w:p>
    <w:p w:rsidR="00D71A20" w:rsidRDefault="00D71A20" w:rsidP="00D71A20">
      <w:pPr>
        <w:keepNext/>
        <w:spacing w:after="0" w:line="240" w:lineRule="auto"/>
        <w:outlineLvl w:val="2"/>
        <w:rPr>
          <w:rFonts w:ascii="Times New Roman" w:eastAsia="Times New Roman" w:hAnsi="Times New Roman" w:cs="Times New Roman"/>
          <w:b/>
          <w:lang w:eastAsia="lt-LT"/>
        </w:rPr>
      </w:pPr>
      <w:r>
        <w:rPr>
          <w:rFonts w:ascii="Times New Roman" w:eastAsia="Times New Roman" w:hAnsi="Times New Roman" w:cs="Times New Roman"/>
          <w:b/>
          <w:lang w:eastAsia="lt-LT"/>
        </w:rPr>
        <w:t xml:space="preserve">Ką daryti pavartojus per didelę </w:t>
      </w:r>
      <w:r>
        <w:rPr>
          <w:rFonts w:ascii="Times New Roman" w:eastAsia="Times New Roman" w:hAnsi="Times New Roman" w:cs="Times New Roman"/>
          <w:b/>
          <w:caps/>
          <w:lang w:eastAsia="lt-LT"/>
        </w:rPr>
        <w:t>D</w:t>
      </w:r>
      <w:r>
        <w:rPr>
          <w:rFonts w:ascii="Times New Roman" w:eastAsia="Times New Roman" w:hAnsi="Times New Roman" w:cs="Times New Roman"/>
          <w:b/>
          <w:lang w:eastAsia="lt-LT"/>
        </w:rPr>
        <w:t>OPAMINE</w:t>
      </w:r>
      <w:r>
        <w:rPr>
          <w:rFonts w:ascii="Times New Roman" w:eastAsia="Times New Roman" w:hAnsi="Times New Roman" w:cs="Times New Roman"/>
          <w:b/>
          <w:caps/>
          <w:lang w:eastAsia="lt-LT"/>
        </w:rPr>
        <w:t xml:space="preserve"> </w:t>
      </w:r>
      <w:r>
        <w:rPr>
          <w:rFonts w:ascii="Times New Roman" w:eastAsia="Times New Roman" w:hAnsi="Times New Roman" w:cs="Times New Roman"/>
          <w:b/>
          <w:lang w:eastAsia="lt-LT"/>
        </w:rPr>
        <w:t>WZF Polfa dozę?</w:t>
      </w:r>
    </w:p>
    <w:p w:rsidR="00D71A20" w:rsidRDefault="00D71A20" w:rsidP="00D71A20">
      <w:pPr>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Gali padidėti kraujo spaudimas. Kol paciento būklė nestabili, reikia arba vartoti mažesnę dopamino dozę, arba jo vartojimą laikinai nutraukti. Kadangi dopamino poveikis trumpas, paprastai papildomų priemonių imtis nereikia. Jei paciento būklė negerėja, rekomenduojama pavartoti trumpai veikiančių beta adrenoblokatorių, pvz., fentolamino.</w:t>
      </w:r>
    </w:p>
    <w:p w:rsidR="00D71A20" w:rsidRDefault="00D71A20" w:rsidP="00D71A20">
      <w:pPr>
        <w:spacing w:after="0" w:line="240" w:lineRule="auto"/>
        <w:rPr>
          <w:rFonts w:ascii="Times New Roman" w:eastAsia="Times New Roman" w:hAnsi="Times New Roman" w:cs="Times New Roman"/>
          <w:lang w:eastAsia="lt-LT"/>
        </w:rPr>
      </w:pPr>
    </w:p>
    <w:p w:rsidR="00D71A20" w:rsidRDefault="00D71A20" w:rsidP="00D71A20">
      <w:pPr>
        <w:spacing w:after="0" w:line="240" w:lineRule="auto"/>
        <w:rPr>
          <w:rFonts w:ascii="Times New Roman" w:eastAsia="Times New Roman" w:hAnsi="Times New Roman" w:cs="Times New Roman"/>
          <w:lang w:eastAsia="lt-LT"/>
        </w:rPr>
      </w:pPr>
    </w:p>
    <w:p w:rsidR="00D71A20" w:rsidRDefault="00D71A20" w:rsidP="00D71A20">
      <w:pPr>
        <w:keepNext/>
        <w:spacing w:after="0" w:line="240" w:lineRule="auto"/>
        <w:ind w:left="567" w:hanging="567"/>
        <w:outlineLvl w:val="1"/>
        <w:rPr>
          <w:rFonts w:ascii="Times New Roman" w:eastAsia="Times New Roman" w:hAnsi="Times New Roman" w:cs="Times New Roman"/>
          <w:b/>
          <w:lang w:eastAsia="lt-LT"/>
        </w:rPr>
      </w:pPr>
      <w:r>
        <w:rPr>
          <w:rFonts w:ascii="Times New Roman" w:eastAsia="Times New Roman" w:hAnsi="Times New Roman" w:cs="Times New Roman"/>
          <w:b/>
          <w:lang w:eastAsia="lt-LT"/>
        </w:rPr>
        <w:t>4.</w:t>
      </w:r>
      <w:r>
        <w:rPr>
          <w:rFonts w:ascii="Times New Roman" w:eastAsia="Times New Roman" w:hAnsi="Times New Roman" w:cs="Times New Roman"/>
          <w:b/>
          <w:lang w:eastAsia="lt-LT"/>
        </w:rPr>
        <w:tab/>
        <w:t>Galimas šalutinis poveikis</w:t>
      </w:r>
    </w:p>
    <w:p w:rsidR="00D71A20" w:rsidRDefault="00D71A20" w:rsidP="00D71A20">
      <w:pPr>
        <w:spacing w:after="0" w:line="240" w:lineRule="auto"/>
        <w:rPr>
          <w:rFonts w:ascii="Times New Roman" w:eastAsia="Times New Roman" w:hAnsi="Times New Roman" w:cs="Times New Roman"/>
          <w:lang w:eastAsia="lt-LT"/>
        </w:rPr>
      </w:pPr>
    </w:p>
    <w:p w:rsidR="00D71A20" w:rsidRDefault="00D71A20" w:rsidP="00D71A20">
      <w:pPr>
        <w:spacing w:after="0" w:line="240" w:lineRule="auto"/>
        <w:rPr>
          <w:rFonts w:ascii="Times New Roman" w:eastAsia="Calibri" w:hAnsi="Times New Roman" w:cs="Times New Roman"/>
        </w:rPr>
      </w:pPr>
      <w:r>
        <w:rPr>
          <w:rFonts w:ascii="Times New Roman" w:eastAsia="Calibri" w:hAnsi="Times New Roman" w:cs="Times New Roman"/>
        </w:rPr>
        <w:t>Šis vaistas, kaip ir visi kiti, gali sukelti šalutinį poveikį, nors jis pasireiškia ne visiems žmonėms.</w:t>
      </w:r>
    </w:p>
    <w:p w:rsidR="00D71A20" w:rsidRDefault="00D71A20" w:rsidP="00D71A20">
      <w:pPr>
        <w:spacing w:after="0" w:line="240" w:lineRule="auto"/>
        <w:rPr>
          <w:rFonts w:ascii="Times New Roman" w:eastAsia="Calibri" w:hAnsi="Times New Roman" w:cs="Times New Roman"/>
        </w:rPr>
      </w:pPr>
      <w:r>
        <w:rPr>
          <w:rFonts w:ascii="Times New Roman" w:eastAsia="Calibri" w:hAnsi="Times New Roman" w:cs="Times New Roman"/>
        </w:rPr>
        <w:t>Šalutinio poveikio dažnis yra nežinomas (negali būti apskaičiuotas pagal turimus duomenis).</w:t>
      </w:r>
    </w:p>
    <w:p w:rsidR="00D71A20" w:rsidRDefault="00D71A20" w:rsidP="00D71A20">
      <w:pPr>
        <w:spacing w:after="0" w:line="240" w:lineRule="auto"/>
        <w:rPr>
          <w:rFonts w:ascii="Times New Roman" w:eastAsia="Calibri" w:hAnsi="Times New Roman" w:cs="Times New Roman"/>
        </w:rPr>
      </w:pPr>
    </w:p>
    <w:p w:rsidR="00D71A20" w:rsidRDefault="00D71A20" w:rsidP="00D71A20">
      <w:pPr>
        <w:numPr>
          <w:ilvl w:val="0"/>
          <w:numId w:val="2"/>
        </w:numPr>
        <w:spacing w:after="0" w:line="240" w:lineRule="auto"/>
        <w:ind w:left="567" w:hanging="567"/>
        <w:rPr>
          <w:rFonts w:ascii="Times New Roman" w:eastAsia="Times New Roman" w:hAnsi="Times New Roman" w:cs="Times New Roman"/>
          <w:lang w:eastAsia="lt-LT"/>
        </w:rPr>
      </w:pPr>
      <w:r>
        <w:rPr>
          <w:rFonts w:ascii="Times New Roman" w:eastAsia="Times New Roman" w:hAnsi="Times New Roman" w:cs="Times New Roman"/>
          <w:lang w:eastAsia="lt-LT"/>
        </w:rPr>
        <w:t>Neramumas, baimė.</w:t>
      </w:r>
    </w:p>
    <w:p w:rsidR="00D71A20" w:rsidRDefault="00D71A20" w:rsidP="00D71A20">
      <w:pPr>
        <w:numPr>
          <w:ilvl w:val="0"/>
          <w:numId w:val="2"/>
        </w:numPr>
        <w:spacing w:after="0" w:line="240" w:lineRule="auto"/>
        <w:ind w:left="567" w:hanging="567"/>
        <w:outlineLvl w:val="0"/>
        <w:rPr>
          <w:rFonts w:ascii="Times New Roman" w:eastAsia="Times New Roman" w:hAnsi="Times New Roman" w:cs="Times New Roman"/>
          <w:kern w:val="28"/>
          <w:lang w:eastAsia="lt-LT"/>
        </w:rPr>
      </w:pPr>
      <w:r>
        <w:rPr>
          <w:rFonts w:ascii="Times New Roman" w:eastAsia="Times New Roman" w:hAnsi="Times New Roman" w:cs="Times New Roman"/>
          <w:kern w:val="28"/>
          <w:lang w:eastAsia="lt-LT"/>
        </w:rPr>
        <w:t>Galvos skausmas, pirštų drebėjimas.</w:t>
      </w:r>
    </w:p>
    <w:p w:rsidR="00D71A20" w:rsidRDefault="00D71A20" w:rsidP="00D71A20">
      <w:pPr>
        <w:numPr>
          <w:ilvl w:val="0"/>
          <w:numId w:val="2"/>
        </w:numPr>
        <w:spacing w:after="0" w:line="240" w:lineRule="auto"/>
        <w:ind w:left="567" w:hanging="567"/>
        <w:outlineLvl w:val="0"/>
        <w:rPr>
          <w:rFonts w:ascii="Times New Roman" w:eastAsia="Times New Roman" w:hAnsi="Times New Roman" w:cs="Times New Roman"/>
          <w:i/>
          <w:noProof/>
          <w:kern w:val="28"/>
          <w:lang w:val="fi-FI" w:eastAsia="lt-LT"/>
        </w:rPr>
      </w:pPr>
      <w:r>
        <w:rPr>
          <w:rFonts w:ascii="Times New Roman" w:eastAsia="Times New Roman" w:hAnsi="Times New Roman" w:cs="Times New Roman"/>
          <w:kern w:val="28"/>
          <w:lang w:eastAsia="lt-LT"/>
        </w:rPr>
        <w:t>Vyzdžių išsiplėtimas.</w:t>
      </w:r>
    </w:p>
    <w:p w:rsidR="00D71A20" w:rsidRDefault="00D71A20" w:rsidP="00D71A20">
      <w:pPr>
        <w:numPr>
          <w:ilvl w:val="0"/>
          <w:numId w:val="2"/>
        </w:numPr>
        <w:spacing w:after="0" w:line="240" w:lineRule="auto"/>
        <w:ind w:left="567" w:hanging="567"/>
        <w:outlineLvl w:val="0"/>
        <w:rPr>
          <w:rFonts w:ascii="Times New Roman" w:eastAsia="Times New Roman" w:hAnsi="Times New Roman" w:cs="Times New Roman"/>
          <w:kern w:val="28"/>
          <w:lang w:eastAsia="lt-LT"/>
        </w:rPr>
      </w:pPr>
      <w:r>
        <w:rPr>
          <w:rFonts w:ascii="Times New Roman" w:eastAsia="Times New Roman" w:hAnsi="Times New Roman" w:cs="Times New Roman"/>
          <w:kern w:val="28"/>
          <w:lang w:eastAsia="lt-LT"/>
        </w:rPr>
        <w:t>Ektopinis širdies ritmas (netikėti širdies susitraukimai), širdies plakimo padažnėjimas, krūtinės angina, stiprus širdies plakimas, laidumo sutrikimas skilveliuose, retas širdies plakimas, elektrokardiogramos pokytis (QRS komplekso pailgėjimas), širdies raumens kraujotakos sutrikimas, krauspūdžio padidėjimas kairiajame skilvelyje širdies raumens atsipalaidavimo pabaigoje. Buvo pavienių labai sunkaus skilvelių ritmo sutrikimo atvejų.</w:t>
      </w:r>
    </w:p>
    <w:p w:rsidR="00D71A20" w:rsidRDefault="00D71A20" w:rsidP="00D71A20">
      <w:pPr>
        <w:numPr>
          <w:ilvl w:val="0"/>
          <w:numId w:val="2"/>
        </w:numPr>
        <w:spacing w:after="0" w:line="240" w:lineRule="auto"/>
        <w:ind w:left="567" w:hanging="567"/>
        <w:outlineLvl w:val="0"/>
        <w:rPr>
          <w:rFonts w:ascii="Times New Roman" w:eastAsia="Times New Roman" w:hAnsi="Times New Roman" w:cs="Times New Roman"/>
          <w:kern w:val="28"/>
          <w:lang w:eastAsia="lt-LT"/>
        </w:rPr>
      </w:pPr>
      <w:r>
        <w:rPr>
          <w:rFonts w:ascii="Times New Roman" w:eastAsia="Times New Roman" w:hAnsi="Times New Roman" w:cs="Times New Roman"/>
          <w:kern w:val="28"/>
          <w:lang w:eastAsia="lt-LT"/>
        </w:rPr>
        <w:t>Kraujospūdžio padidėjimas (kartais – sumažėjimas), kraujagyslių susiaurėjimas, gangrena pacientams, kuriems jau buvo kraujagyslių liga.</w:t>
      </w:r>
    </w:p>
    <w:p w:rsidR="00D71A20" w:rsidRDefault="00D71A20" w:rsidP="00D71A20">
      <w:pPr>
        <w:numPr>
          <w:ilvl w:val="0"/>
          <w:numId w:val="2"/>
        </w:numPr>
        <w:spacing w:after="0" w:line="240" w:lineRule="auto"/>
        <w:ind w:left="567" w:hanging="567"/>
        <w:outlineLvl w:val="0"/>
        <w:rPr>
          <w:rFonts w:ascii="Times New Roman" w:eastAsia="Times New Roman" w:hAnsi="Times New Roman" w:cs="Times New Roman"/>
          <w:kern w:val="28"/>
          <w:lang w:eastAsia="lt-LT"/>
        </w:rPr>
      </w:pPr>
      <w:r>
        <w:rPr>
          <w:rFonts w:ascii="Times New Roman" w:eastAsia="Times New Roman" w:hAnsi="Times New Roman" w:cs="Times New Roman"/>
          <w:kern w:val="28"/>
          <w:lang w:eastAsia="lt-LT"/>
        </w:rPr>
        <w:t>Dusulys.</w:t>
      </w:r>
    </w:p>
    <w:p w:rsidR="00D71A20" w:rsidRDefault="00D71A20" w:rsidP="00D71A20">
      <w:pPr>
        <w:numPr>
          <w:ilvl w:val="0"/>
          <w:numId w:val="2"/>
        </w:numPr>
        <w:spacing w:after="0" w:line="240" w:lineRule="auto"/>
        <w:ind w:left="567" w:hanging="567"/>
        <w:outlineLvl w:val="0"/>
        <w:rPr>
          <w:rFonts w:ascii="Times New Roman" w:eastAsia="Times New Roman" w:hAnsi="Times New Roman" w:cs="Times New Roman"/>
          <w:i/>
          <w:noProof/>
          <w:kern w:val="28"/>
          <w:lang w:val="pt-PT" w:eastAsia="lt-LT"/>
        </w:rPr>
      </w:pPr>
      <w:r>
        <w:rPr>
          <w:rFonts w:ascii="Times New Roman" w:eastAsia="Times New Roman" w:hAnsi="Times New Roman" w:cs="Times New Roman"/>
          <w:kern w:val="28"/>
          <w:lang w:eastAsia="lt-LT"/>
        </w:rPr>
        <w:t>Pykinimas, vėmimas.</w:t>
      </w:r>
    </w:p>
    <w:p w:rsidR="00D71A20" w:rsidRDefault="00D71A20" w:rsidP="00D71A20">
      <w:pPr>
        <w:numPr>
          <w:ilvl w:val="0"/>
          <w:numId w:val="2"/>
        </w:numPr>
        <w:spacing w:after="0" w:line="240" w:lineRule="auto"/>
        <w:ind w:left="567" w:hanging="567"/>
        <w:outlineLvl w:val="0"/>
        <w:rPr>
          <w:rFonts w:ascii="Times New Roman" w:eastAsia="Times New Roman" w:hAnsi="Times New Roman" w:cs="Times New Roman"/>
          <w:noProof/>
          <w:kern w:val="28"/>
          <w:lang w:val="pt-PT" w:eastAsia="lt-LT"/>
        </w:rPr>
      </w:pPr>
      <w:r>
        <w:rPr>
          <w:rFonts w:ascii="Times New Roman" w:eastAsia="Times New Roman" w:hAnsi="Times New Roman" w:cs="Times New Roman"/>
          <w:noProof/>
          <w:kern w:val="28"/>
          <w:lang w:val="pt-PT" w:eastAsia="lt-LT"/>
        </w:rPr>
        <w:t>Didelis išskiriamo šlapimo kiekis.</w:t>
      </w:r>
    </w:p>
    <w:p w:rsidR="00D71A20" w:rsidRDefault="00D71A20" w:rsidP="00D71A20">
      <w:pPr>
        <w:numPr>
          <w:ilvl w:val="0"/>
          <w:numId w:val="2"/>
        </w:numPr>
        <w:spacing w:after="0" w:line="240" w:lineRule="auto"/>
        <w:ind w:left="567" w:hanging="567"/>
        <w:outlineLvl w:val="0"/>
        <w:rPr>
          <w:rFonts w:ascii="Times New Roman" w:eastAsia="Times New Roman" w:hAnsi="Times New Roman" w:cs="Times New Roman"/>
          <w:kern w:val="28"/>
          <w:lang w:eastAsia="lt-LT"/>
        </w:rPr>
      </w:pPr>
      <w:r>
        <w:rPr>
          <w:rFonts w:ascii="Times New Roman" w:eastAsia="Times New Roman" w:hAnsi="Times New Roman" w:cs="Times New Roman"/>
          <w:kern w:val="28"/>
          <w:lang w:eastAsia="lt-LT"/>
        </w:rPr>
        <w:t>Odos plaukų pasišiaušimas,</w:t>
      </w:r>
      <w:r>
        <w:rPr>
          <w:rFonts w:ascii="Times New Roman" w:eastAsia="Times New Roman" w:hAnsi="Times New Roman" w:cs="Times New Roman"/>
          <w:i/>
          <w:noProof/>
          <w:kern w:val="28"/>
          <w:lang w:val="pt-PT" w:eastAsia="lt-LT"/>
        </w:rPr>
        <w:t xml:space="preserve"> </w:t>
      </w:r>
      <w:r>
        <w:rPr>
          <w:rFonts w:ascii="Times New Roman" w:eastAsia="Times New Roman" w:hAnsi="Times New Roman" w:cs="Times New Roman"/>
          <w:kern w:val="28"/>
          <w:lang w:eastAsia="lt-LT"/>
        </w:rPr>
        <w:t>audinių nekrozė vaistui patekus šalia venos.</w:t>
      </w:r>
    </w:p>
    <w:p w:rsidR="00D71A20" w:rsidRDefault="00D71A20" w:rsidP="00D71A20">
      <w:pPr>
        <w:numPr>
          <w:ilvl w:val="0"/>
          <w:numId w:val="2"/>
        </w:numPr>
        <w:spacing w:after="0" w:line="240" w:lineRule="auto"/>
        <w:ind w:left="567" w:hanging="567"/>
        <w:outlineLvl w:val="0"/>
        <w:rPr>
          <w:rFonts w:ascii="Times New Roman" w:eastAsia="Times New Roman" w:hAnsi="Times New Roman" w:cs="Times New Roman"/>
          <w:kern w:val="28"/>
          <w:lang w:eastAsia="lt-LT"/>
        </w:rPr>
      </w:pPr>
      <w:r>
        <w:rPr>
          <w:rFonts w:ascii="Times New Roman" w:eastAsia="Times New Roman" w:hAnsi="Times New Roman" w:cs="Times New Roman"/>
          <w:kern w:val="28"/>
          <w:lang w:eastAsia="lt-LT"/>
        </w:rPr>
        <w:t>Azoto kiekio kraujyje padidėjimas.</w:t>
      </w:r>
    </w:p>
    <w:p w:rsidR="00D71A20" w:rsidRDefault="00D71A20" w:rsidP="00D71A20">
      <w:pPr>
        <w:spacing w:after="0" w:line="240" w:lineRule="auto"/>
        <w:rPr>
          <w:rFonts w:ascii="Times New Roman" w:eastAsia="Calibri" w:hAnsi="Times New Roman" w:cs="Times New Roman"/>
        </w:rPr>
      </w:pPr>
    </w:p>
    <w:p w:rsidR="00D71A20" w:rsidRDefault="00D71A20" w:rsidP="00D71A20">
      <w:pPr>
        <w:spacing w:after="0" w:line="240" w:lineRule="auto"/>
        <w:rPr>
          <w:rFonts w:ascii="Times New Roman" w:eastAsia="Times New Roman" w:hAnsi="Times New Roman" w:cs="Times New Roman"/>
          <w:b/>
          <w:szCs w:val="24"/>
          <w:lang w:eastAsia="lt-LT"/>
        </w:rPr>
      </w:pPr>
      <w:r>
        <w:rPr>
          <w:rFonts w:ascii="Times New Roman" w:eastAsia="Times New Roman" w:hAnsi="Times New Roman" w:cs="Times New Roman"/>
          <w:b/>
          <w:noProof/>
          <w:szCs w:val="24"/>
          <w:lang w:eastAsia="lt-LT"/>
        </w:rPr>
        <w:t>Pranešimas apie šalutinį poveikį</w:t>
      </w:r>
    </w:p>
    <w:p w:rsidR="00D71A20" w:rsidRDefault="00D71A20" w:rsidP="00D71A20">
      <w:pPr>
        <w:spacing w:after="0" w:line="240" w:lineRule="auto"/>
        <w:ind w:right="-449"/>
        <w:rPr>
          <w:rFonts w:ascii="Times New Roman" w:eastAsia="Times New Roman" w:hAnsi="Times New Roman" w:cs="Times New Roman"/>
          <w:noProof/>
          <w:szCs w:val="24"/>
          <w:lang w:eastAsia="lt-LT"/>
        </w:rPr>
      </w:pPr>
      <w:r>
        <w:rPr>
          <w:rFonts w:ascii="Times New Roman" w:eastAsia="Times New Roman" w:hAnsi="Times New Roman" w:cs="Times New Roman"/>
          <w:noProof/>
          <w:szCs w:val="24"/>
          <w:lang w:eastAsia="lt-LT"/>
        </w:rPr>
        <w:t>Jeigu pasireiškė šalutinis poveikis, įskaitant šiame lapelyje nenurodytą, pasakykite gydytojui arba vaistininkui</w:t>
      </w:r>
      <w:r>
        <w:rPr>
          <w:rFonts w:ascii="Times New Roman" w:eastAsia="Times New Roman" w:hAnsi="Times New Roman" w:cs="Times New Roman"/>
          <w:lang w:eastAsia="lt-LT"/>
        </w:rPr>
        <w:t>.</w:t>
      </w:r>
      <w:r>
        <w:rPr>
          <w:rFonts w:ascii="Times New Roman" w:eastAsia="Times New Roman" w:hAnsi="Times New Roman" w:cs="Times New Roman"/>
          <w:noProof/>
          <w:szCs w:val="24"/>
          <w:lang w:eastAsia="lt-LT"/>
        </w:rPr>
        <w:t xml:space="preserve"> Apie šalutinį poveikį taip pat galite pranešti Valstybinei vaistų kontrolės tarnybai prie Lietuvos Respublikos sveikatos apsaugos ministerijos</w:t>
      </w:r>
      <w:r>
        <w:rPr>
          <w:rFonts w:ascii="Times New Roman" w:eastAsia="Times New Roman" w:hAnsi="Times New Roman" w:cs="Times New Roman"/>
          <w:szCs w:val="20"/>
          <w:lang w:eastAsia="lt-LT"/>
        </w:rPr>
        <w:t xml:space="preserve"> </w:t>
      </w:r>
      <w:r>
        <w:rPr>
          <w:rFonts w:ascii="Times New Roman" w:eastAsia="Times New Roman" w:hAnsi="Times New Roman" w:cs="Times New Roman"/>
          <w:noProof/>
          <w:szCs w:val="24"/>
          <w:lang w:eastAsia="lt-LT"/>
        </w:rPr>
        <w:t>nemokamu telefonu 8 800 73568 arba užpildyti interneto svetainėje www.vvkt.lt esančią formą ir pateikti ją Valstybinei vaistų kontrolės tarnybai prie Lietuvos Respublikos sveikatos apsaugos ministerijos vienu iš šių būdų: raštu (adresu Žirmūnų g. 139A, LT-09120 Vilnius), nemokamu fakso numeriu 8 800 20131, el. paštu NepageidaujamaR@vvkt.lt, taip pat per Valstybinės vaistų kontrolės tarnybos prie Lietuvos Respublikos sveikatos apsaugos ministerijos interneto svetainę (adresu http://www.vvkt.lt). Pranešdami apie šalutinį poveikį galite mums padėti gauti daugiau informacijos apie šio vaisto saugumą.</w:t>
      </w:r>
    </w:p>
    <w:p w:rsidR="00D71A20" w:rsidRDefault="00D71A20" w:rsidP="00D71A20">
      <w:pPr>
        <w:spacing w:after="0" w:line="240" w:lineRule="auto"/>
        <w:rPr>
          <w:rFonts w:ascii="Times New Roman" w:eastAsia="Times New Roman" w:hAnsi="Times New Roman" w:cs="Times New Roman"/>
          <w:szCs w:val="20"/>
          <w:lang w:eastAsia="lt-LT"/>
        </w:rPr>
      </w:pPr>
    </w:p>
    <w:p w:rsidR="00D71A20" w:rsidRDefault="00D71A20" w:rsidP="00D71A20">
      <w:pPr>
        <w:spacing w:after="0" w:line="240" w:lineRule="auto"/>
        <w:rPr>
          <w:rFonts w:ascii="Times New Roman" w:eastAsia="Times New Roman" w:hAnsi="Times New Roman" w:cs="Times New Roman"/>
          <w:lang w:eastAsia="lt-LT"/>
        </w:rPr>
      </w:pPr>
    </w:p>
    <w:p w:rsidR="00D71A20" w:rsidRDefault="00D71A20" w:rsidP="00D71A20">
      <w:pPr>
        <w:keepNext/>
        <w:spacing w:after="0" w:line="240" w:lineRule="auto"/>
        <w:ind w:left="567" w:hanging="567"/>
        <w:outlineLvl w:val="1"/>
        <w:rPr>
          <w:rFonts w:ascii="Times New Roman" w:eastAsia="Times New Roman" w:hAnsi="Times New Roman" w:cs="Times New Roman"/>
          <w:b/>
          <w:lang w:eastAsia="lt-LT"/>
        </w:rPr>
      </w:pPr>
      <w:r>
        <w:rPr>
          <w:rFonts w:ascii="Times New Roman" w:eastAsia="Times New Roman" w:hAnsi="Times New Roman" w:cs="Times New Roman"/>
          <w:b/>
          <w:lang w:eastAsia="lt-LT"/>
        </w:rPr>
        <w:t>5.</w:t>
      </w:r>
      <w:r>
        <w:rPr>
          <w:rFonts w:ascii="Times New Roman" w:eastAsia="Times New Roman" w:hAnsi="Times New Roman" w:cs="Times New Roman"/>
          <w:b/>
          <w:lang w:eastAsia="lt-LT"/>
        </w:rPr>
        <w:tab/>
        <w:t>Kaip laikyti DOPAMINE WZF Polfa</w:t>
      </w:r>
    </w:p>
    <w:p w:rsidR="00D71A20" w:rsidRDefault="00D71A20" w:rsidP="00D71A20">
      <w:pPr>
        <w:spacing w:after="0" w:line="240" w:lineRule="auto"/>
        <w:rPr>
          <w:rFonts w:ascii="Times New Roman" w:eastAsia="Times New Roman" w:hAnsi="Times New Roman" w:cs="Times New Roman"/>
          <w:lang w:eastAsia="lt-LT"/>
        </w:rPr>
      </w:pPr>
    </w:p>
    <w:p w:rsidR="00D71A20" w:rsidRDefault="00D71A20" w:rsidP="00D71A20">
      <w:pPr>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Laikyti ne aukštesnėje kaip 25 </w:t>
      </w:r>
      <w:r>
        <w:rPr>
          <w:rFonts w:ascii="Times New Roman" w:eastAsia="Times New Roman" w:hAnsi="Times New Roman" w:cs="Times New Roman"/>
          <w:lang w:eastAsia="lt-LT"/>
        </w:rPr>
        <w:sym w:font="Symbol" w:char="F0B0"/>
      </w:r>
      <w:r>
        <w:rPr>
          <w:rFonts w:ascii="Times New Roman" w:eastAsia="Times New Roman" w:hAnsi="Times New Roman" w:cs="Times New Roman"/>
          <w:lang w:eastAsia="lt-LT"/>
        </w:rPr>
        <w:t>C temperatūroje.</w:t>
      </w:r>
    </w:p>
    <w:p w:rsidR="00D71A20" w:rsidRDefault="00D71A20" w:rsidP="00D71A20">
      <w:pPr>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Ampules laikyti išorinėje dėžutėje, kad vaistas būtų apsaugotas nuo šviesos.</w:t>
      </w:r>
    </w:p>
    <w:p w:rsidR="00D71A20" w:rsidRDefault="00D71A20" w:rsidP="00D71A20">
      <w:pPr>
        <w:spacing w:after="0" w:line="240" w:lineRule="auto"/>
        <w:rPr>
          <w:rFonts w:ascii="Times New Roman" w:eastAsia="Times New Roman" w:hAnsi="Times New Roman" w:cs="Times New Roman"/>
          <w:lang w:eastAsia="lt-LT"/>
        </w:rPr>
      </w:pPr>
    </w:p>
    <w:p w:rsidR="00D71A20" w:rsidRDefault="00D71A20" w:rsidP="00D71A20">
      <w:pPr>
        <w:numPr>
          <w:ilvl w:val="12"/>
          <w:numId w:val="0"/>
        </w:numPr>
        <w:spacing w:after="0" w:line="240" w:lineRule="auto"/>
        <w:ind w:right="-2"/>
        <w:rPr>
          <w:rFonts w:ascii="Times New Roman" w:eastAsia="Times New Roman" w:hAnsi="Times New Roman" w:cs="Times New Roman"/>
          <w:szCs w:val="24"/>
          <w:lang w:eastAsia="lt-LT"/>
        </w:rPr>
      </w:pPr>
      <w:r>
        <w:rPr>
          <w:rFonts w:ascii="Times New Roman" w:eastAsia="Times New Roman" w:hAnsi="Times New Roman" w:cs="Times New Roman"/>
          <w:noProof/>
          <w:szCs w:val="24"/>
          <w:lang w:eastAsia="lt-LT"/>
        </w:rPr>
        <w:t>Šį vaistą laikykite vaikams nepastebimoje ir nepasiekiamoje vietoje.</w:t>
      </w:r>
    </w:p>
    <w:p w:rsidR="00D71A20" w:rsidRDefault="00D71A20" w:rsidP="00D71A20">
      <w:pPr>
        <w:spacing w:after="0" w:line="240" w:lineRule="auto"/>
        <w:rPr>
          <w:rFonts w:ascii="Times New Roman" w:eastAsia="Times New Roman" w:hAnsi="Times New Roman" w:cs="Times New Roman"/>
          <w:lang w:eastAsia="lt-LT"/>
        </w:rPr>
      </w:pPr>
    </w:p>
    <w:p w:rsidR="00D71A20" w:rsidRDefault="00D71A20" w:rsidP="00D71A20">
      <w:pPr>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Ant ampulės ir dėžutės po „EXP“ nurodytam tinkamumo laikui pasibaigus, šio vaisto vartoti negalima. Vaistas tinkamas vartoti iki paskutinės nurodyto mėnesio dienos.</w:t>
      </w:r>
    </w:p>
    <w:p w:rsidR="00D71A20" w:rsidRDefault="00D71A20" w:rsidP="00D71A20">
      <w:pPr>
        <w:spacing w:after="0" w:line="240" w:lineRule="auto"/>
        <w:rPr>
          <w:rFonts w:ascii="Times New Roman" w:eastAsia="Calibri" w:hAnsi="Times New Roman" w:cs="Times New Roman"/>
        </w:rPr>
      </w:pPr>
    </w:p>
    <w:p w:rsidR="00D71A20" w:rsidRDefault="00D71A20" w:rsidP="00D71A20">
      <w:pPr>
        <w:spacing w:after="0" w:line="240" w:lineRule="auto"/>
        <w:rPr>
          <w:rFonts w:ascii="Times New Roman" w:eastAsia="Calibri" w:hAnsi="Times New Roman" w:cs="Times New Roman"/>
        </w:rPr>
      </w:pPr>
      <w:r>
        <w:rPr>
          <w:rFonts w:ascii="Times New Roman" w:eastAsia="Calibri" w:hAnsi="Times New Roman" w:cs="Times New Roman"/>
        </w:rPr>
        <w:t>Paruošto tirpalo tinkamumo laikas:</w:t>
      </w:r>
    </w:p>
    <w:p w:rsidR="00D71A20" w:rsidRDefault="00D71A20" w:rsidP="00D71A20">
      <w:pPr>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Cheminiu ir fiziniu atžvilgiu vartojimui paruoštas vaistas lieka stabilus 24 val. 25 °C temperatūroje.</w:t>
      </w:r>
    </w:p>
    <w:p w:rsidR="00D71A20" w:rsidRDefault="00D71A20" w:rsidP="00D71A20">
      <w:pPr>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Mikrobiologiniu požiūriu, praskiedus vaistą reikia vartoti nedelsiant. Jei jis tuoj pat nesuvartojamas, už tolesnį jo tinkamumo laiką ir laikymo iki vartojimo sąlygas atsako vartotojas.</w:t>
      </w:r>
    </w:p>
    <w:p w:rsidR="00D71A20" w:rsidRDefault="00D71A20" w:rsidP="00D71A20">
      <w:pPr>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Jei reikia, paruoštą tirpalą galima laikyti ne ilgiau nei 24 valandas 25 °C temperatūroje tuo atveju, jeigu skiedimas buvo atliktas kontroliuojamomis ir patvirtintomis aseptinėmis sąlygomis. Bet koks nesuvartotas tirpalo kiekis po 24 valandų turi būti sunaikintas. Praskiesto tirpalo nuo šviesos saugoti nereikia.</w:t>
      </w:r>
    </w:p>
    <w:p w:rsidR="00D71A20" w:rsidRDefault="00D71A20" w:rsidP="00D71A20">
      <w:pPr>
        <w:spacing w:after="0" w:line="240" w:lineRule="auto"/>
        <w:rPr>
          <w:rFonts w:ascii="Times New Roman" w:eastAsia="Times New Roman" w:hAnsi="Times New Roman" w:cs="Times New Roman"/>
          <w:lang w:eastAsia="lt-LT"/>
        </w:rPr>
      </w:pPr>
    </w:p>
    <w:p w:rsidR="00D71A20" w:rsidRDefault="00D71A20" w:rsidP="00D71A20">
      <w:pPr>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Vaistų negalima išmesti į kanalizaciją arba su buitinėmis atliekomis. Kaip išmesti nereikalingus vaistus, klauskite vaistininko. Šios priemonės padės apsaugoti aplinką.</w:t>
      </w:r>
    </w:p>
    <w:p w:rsidR="00D71A20" w:rsidRDefault="00D71A20" w:rsidP="00D71A20">
      <w:pPr>
        <w:spacing w:after="0" w:line="240" w:lineRule="auto"/>
        <w:rPr>
          <w:rFonts w:ascii="Times New Roman" w:eastAsia="Times New Roman" w:hAnsi="Times New Roman" w:cs="Times New Roman"/>
          <w:lang w:eastAsia="lt-LT"/>
        </w:rPr>
      </w:pPr>
    </w:p>
    <w:p w:rsidR="00D71A20" w:rsidRDefault="00D71A20" w:rsidP="00D71A20">
      <w:pPr>
        <w:spacing w:after="0" w:line="240" w:lineRule="auto"/>
        <w:rPr>
          <w:rFonts w:ascii="Times New Roman" w:eastAsia="Times New Roman" w:hAnsi="Times New Roman" w:cs="Times New Roman"/>
          <w:lang w:eastAsia="lt-LT"/>
        </w:rPr>
      </w:pPr>
    </w:p>
    <w:p w:rsidR="00D71A20" w:rsidRDefault="00D71A20" w:rsidP="00D71A20">
      <w:pPr>
        <w:keepNext/>
        <w:spacing w:after="0" w:line="240" w:lineRule="auto"/>
        <w:ind w:left="567" w:hanging="567"/>
        <w:outlineLvl w:val="1"/>
        <w:rPr>
          <w:rFonts w:ascii="Times New Roman" w:eastAsia="Times New Roman" w:hAnsi="Times New Roman" w:cs="Times New Roman"/>
          <w:b/>
          <w:lang w:eastAsia="lt-LT"/>
        </w:rPr>
      </w:pPr>
      <w:r>
        <w:rPr>
          <w:rFonts w:ascii="Times New Roman" w:eastAsia="Times New Roman" w:hAnsi="Times New Roman" w:cs="Times New Roman"/>
          <w:b/>
          <w:lang w:eastAsia="lt-LT"/>
        </w:rPr>
        <w:t>6.</w:t>
      </w:r>
      <w:r>
        <w:rPr>
          <w:rFonts w:ascii="Times New Roman" w:eastAsia="Times New Roman" w:hAnsi="Times New Roman" w:cs="Times New Roman"/>
          <w:b/>
          <w:lang w:eastAsia="lt-LT"/>
        </w:rPr>
        <w:tab/>
        <w:t>Pakuotės turinys ir kita informacija</w:t>
      </w:r>
    </w:p>
    <w:p w:rsidR="00D71A20" w:rsidRDefault="00D71A20" w:rsidP="00D71A20">
      <w:pPr>
        <w:spacing w:after="0" w:line="240" w:lineRule="auto"/>
        <w:rPr>
          <w:rFonts w:ascii="Times New Roman" w:eastAsia="Times New Roman" w:hAnsi="Times New Roman" w:cs="Times New Roman"/>
          <w:lang w:eastAsia="lt-LT"/>
        </w:rPr>
      </w:pPr>
    </w:p>
    <w:p w:rsidR="00D71A20" w:rsidRDefault="00D71A20" w:rsidP="00D71A20">
      <w:pPr>
        <w:spacing w:after="0" w:line="220" w:lineRule="exact"/>
        <w:rPr>
          <w:rFonts w:ascii="Times New Roman" w:eastAsia="Times New Roman" w:hAnsi="Times New Roman" w:cs="Times New Roman"/>
          <w:b/>
          <w:bCs/>
        </w:rPr>
      </w:pPr>
      <w:r>
        <w:rPr>
          <w:rFonts w:ascii="Times New Roman" w:eastAsia="Times New Roman" w:hAnsi="Times New Roman" w:cs="Times New Roman"/>
          <w:b/>
          <w:bCs/>
          <w:caps/>
        </w:rPr>
        <w:t xml:space="preserve">Dopamine </w:t>
      </w:r>
      <w:r>
        <w:rPr>
          <w:rFonts w:ascii="Times New Roman" w:eastAsia="Times New Roman" w:hAnsi="Times New Roman" w:cs="Times New Roman"/>
          <w:b/>
          <w:bCs/>
        </w:rPr>
        <w:t>WZF Polfa sudėtis</w:t>
      </w:r>
    </w:p>
    <w:p w:rsidR="00D71A20" w:rsidRDefault="00D71A20" w:rsidP="00D71A20">
      <w:pPr>
        <w:tabs>
          <w:tab w:val="left" w:pos="567"/>
        </w:tabs>
        <w:spacing w:after="0" w:line="240" w:lineRule="auto"/>
        <w:ind w:left="567" w:hanging="567"/>
        <w:rPr>
          <w:rFonts w:ascii="Times New Roman" w:eastAsia="Times New Roman" w:hAnsi="Times New Roman" w:cs="Times New Roman"/>
          <w:lang w:eastAsia="lt-LT"/>
        </w:rPr>
      </w:pPr>
      <w:r>
        <w:rPr>
          <w:rFonts w:ascii="Times New Roman" w:eastAsia="Times New Roman" w:hAnsi="Times New Roman" w:cs="Times New Roman"/>
          <w:lang w:eastAsia="lt-LT"/>
        </w:rPr>
        <w:t>-</w:t>
      </w:r>
      <w:r>
        <w:rPr>
          <w:rFonts w:ascii="Times New Roman" w:eastAsia="Times New Roman" w:hAnsi="Times New Roman" w:cs="Times New Roman"/>
          <w:lang w:eastAsia="lt-LT"/>
        </w:rPr>
        <w:tab/>
        <w:t>Veiklioji medžiaga yra dopamino hidrochloridas. Kiekviename ml yra 40 mg; kiekvienoje ampulėje – 200 mg dopamino hidrochlorido.</w:t>
      </w:r>
    </w:p>
    <w:p w:rsidR="00D71A20" w:rsidRDefault="00D71A20" w:rsidP="00D71A20">
      <w:pPr>
        <w:tabs>
          <w:tab w:val="left" w:pos="567"/>
        </w:tabs>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w:t>
      </w:r>
      <w:r>
        <w:rPr>
          <w:rFonts w:ascii="Times New Roman" w:eastAsia="Times New Roman" w:hAnsi="Times New Roman" w:cs="Times New Roman"/>
          <w:lang w:eastAsia="lt-LT"/>
        </w:rPr>
        <w:tab/>
        <w:t>Pagalbinės medžiagos yra natrio metabisulfitas (E223), dinatrio edetatas, injekcinis vanduo.</w:t>
      </w:r>
    </w:p>
    <w:p w:rsidR="00D71A20" w:rsidRDefault="00D71A20" w:rsidP="00D71A20">
      <w:pPr>
        <w:spacing w:after="0" w:line="240" w:lineRule="auto"/>
        <w:rPr>
          <w:rFonts w:ascii="Times New Roman" w:eastAsia="Times New Roman" w:hAnsi="Times New Roman" w:cs="Times New Roman"/>
          <w:lang w:eastAsia="lt-LT"/>
        </w:rPr>
      </w:pPr>
    </w:p>
    <w:p w:rsidR="00D71A20" w:rsidRDefault="00D71A20" w:rsidP="00D71A20">
      <w:pPr>
        <w:spacing w:after="0" w:line="220" w:lineRule="exact"/>
        <w:rPr>
          <w:rFonts w:ascii="Times New Roman" w:eastAsia="Times New Roman" w:hAnsi="Times New Roman" w:cs="Times New Roman"/>
          <w:b/>
          <w:bCs/>
        </w:rPr>
      </w:pPr>
      <w:r>
        <w:rPr>
          <w:rFonts w:ascii="Times New Roman" w:eastAsia="Times New Roman" w:hAnsi="Times New Roman" w:cs="Times New Roman"/>
          <w:b/>
          <w:bCs/>
          <w:caps/>
        </w:rPr>
        <w:t xml:space="preserve">Dopamine </w:t>
      </w:r>
      <w:r>
        <w:rPr>
          <w:rFonts w:ascii="Times New Roman" w:eastAsia="Times New Roman" w:hAnsi="Times New Roman" w:cs="Times New Roman"/>
          <w:b/>
          <w:bCs/>
        </w:rPr>
        <w:t>WZF Polfa išvaizda ir kiekis pakuotėje</w:t>
      </w:r>
    </w:p>
    <w:p w:rsidR="00D71A20" w:rsidRDefault="00D71A20" w:rsidP="00D71A20">
      <w:pPr>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Koncentratas infuziniam tirpalui yra bespalvis ar gelsvas, skaidrus.</w:t>
      </w:r>
    </w:p>
    <w:p w:rsidR="00D71A20" w:rsidRDefault="00D71A20" w:rsidP="00D71A20">
      <w:pPr>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Kartono dėžutėje yra 10 bespalvio stiklo ampulių po 5 ml sterilaus koncentrato.</w:t>
      </w:r>
    </w:p>
    <w:p w:rsidR="00D71A20" w:rsidRDefault="00D71A20" w:rsidP="00D71A20">
      <w:pPr>
        <w:spacing w:after="0" w:line="240" w:lineRule="auto"/>
        <w:rPr>
          <w:rFonts w:ascii="Times New Roman" w:eastAsia="Calibri" w:hAnsi="Times New Roman" w:cs="Times New Roman"/>
        </w:rPr>
      </w:pPr>
    </w:p>
    <w:p w:rsidR="00D71A20" w:rsidRDefault="00D71A20" w:rsidP="00D71A20">
      <w:pPr>
        <w:spacing w:after="0" w:line="220" w:lineRule="exact"/>
        <w:rPr>
          <w:rFonts w:ascii="Times New Roman" w:eastAsia="Times New Roman" w:hAnsi="Times New Roman" w:cs="Times New Roman"/>
          <w:b/>
          <w:bCs/>
        </w:rPr>
      </w:pPr>
      <w:r>
        <w:rPr>
          <w:rFonts w:ascii="Times New Roman" w:eastAsia="Times New Roman" w:hAnsi="Times New Roman" w:cs="Times New Roman"/>
          <w:b/>
          <w:bCs/>
        </w:rPr>
        <w:t>Registruotojas ir gamintojas</w:t>
      </w:r>
    </w:p>
    <w:p w:rsidR="00D71A20" w:rsidRPr="002E65E1" w:rsidRDefault="00D71A20" w:rsidP="00D71A20">
      <w:pPr>
        <w:spacing w:after="0" w:line="240" w:lineRule="auto"/>
        <w:rPr>
          <w:rFonts w:ascii="Times New Roman" w:eastAsia="Times New Roman" w:hAnsi="Times New Roman" w:cs="Times New Roman"/>
          <w:spacing w:val="4"/>
          <w:lang w:eastAsia="lt-LT"/>
        </w:rPr>
      </w:pPr>
      <w:r w:rsidRPr="002E65E1">
        <w:rPr>
          <w:rFonts w:ascii="Times New Roman" w:eastAsia="Times New Roman" w:hAnsi="Times New Roman" w:cs="Times New Roman"/>
          <w:bCs/>
        </w:rPr>
        <w:t>Registruotojas</w:t>
      </w:r>
    </w:p>
    <w:p w:rsidR="00D71A20" w:rsidRDefault="00D71A20" w:rsidP="00D71A20">
      <w:pPr>
        <w:spacing w:after="0" w:line="240" w:lineRule="auto"/>
        <w:rPr>
          <w:rFonts w:ascii="Times New Roman" w:eastAsia="Times New Roman" w:hAnsi="Times New Roman" w:cs="Times New Roman"/>
          <w:spacing w:val="4"/>
          <w:lang w:eastAsia="lt-LT"/>
        </w:rPr>
      </w:pPr>
      <w:r>
        <w:rPr>
          <w:rFonts w:ascii="Times New Roman" w:eastAsia="Times New Roman" w:hAnsi="Times New Roman" w:cs="Times New Roman"/>
          <w:spacing w:val="4"/>
          <w:lang w:eastAsia="lt-LT"/>
        </w:rPr>
        <w:t>Warszawskie Zakłady Farmaceutyczne Polfa S.A.</w:t>
      </w:r>
    </w:p>
    <w:p w:rsidR="00D71A20" w:rsidRDefault="00D71A20" w:rsidP="00D71A20">
      <w:pPr>
        <w:spacing w:after="0" w:line="240" w:lineRule="auto"/>
        <w:rPr>
          <w:rFonts w:ascii="Times New Roman" w:eastAsia="Times New Roman" w:hAnsi="Times New Roman" w:cs="Times New Roman"/>
          <w:spacing w:val="4"/>
          <w:lang w:eastAsia="lt-LT"/>
        </w:rPr>
      </w:pPr>
      <w:r>
        <w:rPr>
          <w:rFonts w:ascii="Times New Roman" w:eastAsia="Times New Roman" w:hAnsi="Times New Roman" w:cs="Times New Roman"/>
          <w:spacing w:val="4"/>
          <w:lang w:eastAsia="lt-LT"/>
        </w:rPr>
        <w:t>ul. Karolkowa 22/24;</w:t>
      </w:r>
    </w:p>
    <w:p w:rsidR="00D71A20" w:rsidRDefault="00D71A20" w:rsidP="00D71A20">
      <w:pPr>
        <w:spacing w:after="0" w:line="240" w:lineRule="auto"/>
        <w:rPr>
          <w:rFonts w:ascii="Times New Roman" w:eastAsia="Times New Roman" w:hAnsi="Times New Roman" w:cs="Times New Roman"/>
          <w:spacing w:val="4"/>
          <w:lang w:eastAsia="lt-LT"/>
        </w:rPr>
      </w:pPr>
      <w:r>
        <w:rPr>
          <w:rFonts w:ascii="Times New Roman" w:eastAsia="Times New Roman" w:hAnsi="Times New Roman" w:cs="Times New Roman"/>
          <w:spacing w:val="4"/>
          <w:lang w:eastAsia="lt-LT"/>
        </w:rPr>
        <w:t>01-207 Warszawa</w:t>
      </w:r>
    </w:p>
    <w:p w:rsidR="00D71A20" w:rsidRDefault="00D71A20" w:rsidP="00D71A20">
      <w:pPr>
        <w:spacing w:after="0" w:line="240" w:lineRule="auto"/>
        <w:rPr>
          <w:rFonts w:ascii="Times New Roman" w:eastAsia="Times New Roman" w:hAnsi="Times New Roman" w:cs="Times New Roman"/>
          <w:spacing w:val="4"/>
          <w:lang w:eastAsia="lt-LT"/>
        </w:rPr>
      </w:pPr>
      <w:r>
        <w:rPr>
          <w:rFonts w:ascii="Times New Roman" w:eastAsia="Times New Roman" w:hAnsi="Times New Roman" w:cs="Times New Roman"/>
          <w:spacing w:val="4"/>
          <w:lang w:eastAsia="lt-LT"/>
        </w:rPr>
        <w:t>Lenkija</w:t>
      </w:r>
    </w:p>
    <w:p w:rsidR="00D71A20" w:rsidRDefault="00D71A20" w:rsidP="00D71A20">
      <w:pPr>
        <w:spacing w:after="0" w:line="240" w:lineRule="auto"/>
        <w:rPr>
          <w:rFonts w:ascii="Times New Roman" w:eastAsia="Times New Roman" w:hAnsi="Times New Roman" w:cs="Times New Roman"/>
          <w:lang w:eastAsia="lt-LT"/>
        </w:rPr>
      </w:pPr>
    </w:p>
    <w:p w:rsidR="00D71A20" w:rsidRPr="002E65E1" w:rsidRDefault="00D71A20" w:rsidP="00D71A20">
      <w:pPr>
        <w:spacing w:after="0" w:line="240" w:lineRule="auto"/>
        <w:rPr>
          <w:rFonts w:ascii="Times New Roman" w:eastAsia="Times New Roman" w:hAnsi="Times New Roman" w:cs="Times New Roman"/>
          <w:lang w:eastAsia="lt-LT"/>
        </w:rPr>
      </w:pPr>
      <w:r w:rsidRPr="002E65E1">
        <w:rPr>
          <w:rFonts w:ascii="Times New Roman" w:eastAsia="Times New Roman" w:hAnsi="Times New Roman" w:cs="Times New Roman"/>
          <w:bCs/>
        </w:rPr>
        <w:t>Gamintojas</w:t>
      </w:r>
    </w:p>
    <w:p w:rsidR="00D71A20" w:rsidRDefault="00D71A20" w:rsidP="00D71A20">
      <w:pPr>
        <w:spacing w:after="0" w:line="240" w:lineRule="auto"/>
        <w:rPr>
          <w:rFonts w:ascii="Times New Roman" w:eastAsia="Times New Roman" w:hAnsi="Times New Roman" w:cs="Times New Roman"/>
          <w:spacing w:val="4"/>
          <w:lang w:eastAsia="lt-LT"/>
        </w:rPr>
      </w:pPr>
      <w:r>
        <w:rPr>
          <w:rFonts w:ascii="Times New Roman" w:eastAsia="Times New Roman" w:hAnsi="Times New Roman" w:cs="Times New Roman"/>
          <w:spacing w:val="4"/>
          <w:lang w:eastAsia="lt-LT"/>
        </w:rPr>
        <w:t>Warszawskie Zakłady Farmaceutyczne Polfa S.A.</w:t>
      </w:r>
    </w:p>
    <w:p w:rsidR="00D71A20" w:rsidRDefault="00D71A20" w:rsidP="00D71A20">
      <w:pPr>
        <w:spacing w:after="0" w:line="240" w:lineRule="auto"/>
        <w:rPr>
          <w:rFonts w:ascii="Times New Roman" w:eastAsia="Times New Roman" w:hAnsi="Times New Roman" w:cs="Times New Roman"/>
          <w:spacing w:val="4"/>
          <w:lang w:eastAsia="lt-LT"/>
        </w:rPr>
      </w:pPr>
      <w:r>
        <w:rPr>
          <w:rFonts w:ascii="Times New Roman" w:eastAsia="Times New Roman" w:hAnsi="Times New Roman" w:cs="Times New Roman"/>
          <w:spacing w:val="4"/>
          <w:lang w:eastAsia="lt-LT"/>
        </w:rPr>
        <w:t>ul. Karolkowa 22/24;</w:t>
      </w:r>
    </w:p>
    <w:p w:rsidR="00D71A20" w:rsidRDefault="00D71A20" w:rsidP="00D71A20">
      <w:pPr>
        <w:spacing w:after="0" w:line="240" w:lineRule="auto"/>
        <w:rPr>
          <w:rFonts w:ascii="Times New Roman" w:eastAsia="Times New Roman" w:hAnsi="Times New Roman" w:cs="Times New Roman"/>
          <w:spacing w:val="4"/>
          <w:lang w:eastAsia="lt-LT"/>
        </w:rPr>
      </w:pPr>
      <w:r>
        <w:rPr>
          <w:rFonts w:ascii="Times New Roman" w:eastAsia="Times New Roman" w:hAnsi="Times New Roman" w:cs="Times New Roman"/>
          <w:spacing w:val="4"/>
          <w:lang w:eastAsia="lt-LT"/>
        </w:rPr>
        <w:t>01-207 Warszawa</w:t>
      </w:r>
    </w:p>
    <w:p w:rsidR="00D71A20" w:rsidRDefault="00D71A20" w:rsidP="00D71A20">
      <w:pPr>
        <w:spacing w:after="0" w:line="240" w:lineRule="auto"/>
        <w:rPr>
          <w:rFonts w:ascii="Times New Roman" w:eastAsia="Times New Roman" w:hAnsi="Times New Roman" w:cs="Times New Roman"/>
          <w:spacing w:val="4"/>
          <w:lang w:eastAsia="lt-LT"/>
        </w:rPr>
      </w:pPr>
      <w:r>
        <w:rPr>
          <w:rFonts w:ascii="Times New Roman" w:eastAsia="Times New Roman" w:hAnsi="Times New Roman" w:cs="Times New Roman"/>
          <w:spacing w:val="4"/>
          <w:lang w:eastAsia="lt-LT"/>
        </w:rPr>
        <w:t>Lenkija</w:t>
      </w:r>
    </w:p>
    <w:p w:rsidR="00D71A20" w:rsidRDefault="00D71A20" w:rsidP="00D71A20">
      <w:pPr>
        <w:spacing w:after="0" w:line="240" w:lineRule="auto"/>
        <w:rPr>
          <w:rFonts w:ascii="Times New Roman" w:eastAsia="Times New Roman" w:hAnsi="Times New Roman" w:cs="Times New Roman"/>
          <w:lang w:eastAsia="lt-LT"/>
        </w:rPr>
      </w:pPr>
    </w:p>
    <w:p w:rsidR="00D71A20" w:rsidRPr="00262EED" w:rsidRDefault="00D71A20" w:rsidP="00D71A20">
      <w:pPr>
        <w:spacing w:after="0" w:line="240" w:lineRule="auto"/>
        <w:rPr>
          <w:rFonts w:ascii="Times New Roman" w:hAnsi="Times New Roman" w:cs="Times New Roman"/>
          <w:highlight w:val="lightGray"/>
        </w:rPr>
      </w:pPr>
      <w:r w:rsidRPr="00262EED">
        <w:rPr>
          <w:rFonts w:ascii="Times New Roman" w:hAnsi="Times New Roman" w:cs="Times New Roman"/>
          <w:highlight w:val="lightGray"/>
        </w:rPr>
        <w:t>Zakłady Farmaceutyczne POLPHARMA SA</w:t>
      </w:r>
    </w:p>
    <w:p w:rsidR="00D71A20" w:rsidRPr="00262EED" w:rsidRDefault="00D71A20" w:rsidP="00D71A20">
      <w:pPr>
        <w:numPr>
          <w:ilvl w:val="12"/>
          <w:numId w:val="0"/>
        </w:numPr>
        <w:spacing w:after="0" w:line="240" w:lineRule="auto"/>
        <w:rPr>
          <w:rFonts w:ascii="Times New Roman" w:hAnsi="Times New Roman" w:cs="Times New Roman"/>
          <w:highlight w:val="lightGray"/>
        </w:rPr>
      </w:pPr>
      <w:r w:rsidRPr="00262EED">
        <w:rPr>
          <w:rFonts w:ascii="Times New Roman" w:hAnsi="Times New Roman" w:cs="Times New Roman"/>
          <w:highlight w:val="lightGray"/>
        </w:rPr>
        <w:t>ul. Pelplińska 19;</w:t>
      </w:r>
    </w:p>
    <w:p w:rsidR="00D71A20" w:rsidRPr="00262EED" w:rsidRDefault="00D71A20" w:rsidP="00D71A20">
      <w:pPr>
        <w:numPr>
          <w:ilvl w:val="12"/>
          <w:numId w:val="0"/>
        </w:numPr>
        <w:spacing w:after="0" w:line="240" w:lineRule="auto"/>
        <w:rPr>
          <w:rFonts w:ascii="Times New Roman" w:hAnsi="Times New Roman" w:cs="Times New Roman"/>
          <w:highlight w:val="lightGray"/>
        </w:rPr>
      </w:pPr>
      <w:r w:rsidRPr="00262EED">
        <w:rPr>
          <w:rFonts w:ascii="Times New Roman" w:hAnsi="Times New Roman" w:cs="Times New Roman"/>
          <w:highlight w:val="lightGray"/>
        </w:rPr>
        <w:t>83-200 Starogard Gdański</w:t>
      </w:r>
    </w:p>
    <w:p w:rsidR="00D71A20" w:rsidRDefault="00D71A20" w:rsidP="00D71A20">
      <w:pPr>
        <w:spacing w:after="0" w:line="240" w:lineRule="auto"/>
        <w:rPr>
          <w:rFonts w:ascii="Times New Roman" w:eastAsia="Times New Roman" w:hAnsi="Times New Roman" w:cs="Times New Roman"/>
          <w:spacing w:val="4"/>
          <w:lang w:eastAsia="lt-LT"/>
        </w:rPr>
      </w:pPr>
      <w:r w:rsidRPr="00262EED">
        <w:rPr>
          <w:rFonts w:ascii="Times New Roman" w:eastAsia="Times New Roman" w:hAnsi="Times New Roman" w:cs="Times New Roman"/>
          <w:spacing w:val="4"/>
          <w:highlight w:val="lightGray"/>
          <w:lang w:eastAsia="lt-LT"/>
        </w:rPr>
        <w:t>Lenkija</w:t>
      </w:r>
    </w:p>
    <w:p w:rsidR="00D71A20" w:rsidRDefault="00D71A20" w:rsidP="00D71A20">
      <w:pPr>
        <w:spacing w:after="0" w:line="240" w:lineRule="auto"/>
        <w:rPr>
          <w:rFonts w:ascii="Times New Roman" w:eastAsia="Times New Roman" w:hAnsi="Times New Roman" w:cs="Times New Roman"/>
          <w:lang w:eastAsia="lt-LT"/>
        </w:rPr>
      </w:pPr>
    </w:p>
    <w:p w:rsidR="00D71A20" w:rsidRDefault="00D71A20" w:rsidP="00D71A20">
      <w:pPr>
        <w:spacing w:after="0" w:line="240" w:lineRule="auto"/>
        <w:rPr>
          <w:rFonts w:ascii="Times New Roman" w:eastAsia="Calibri" w:hAnsi="Times New Roman" w:cs="Times New Roman"/>
        </w:rPr>
      </w:pPr>
      <w:r>
        <w:rPr>
          <w:rFonts w:ascii="Times New Roman" w:eastAsia="Calibri" w:hAnsi="Times New Roman" w:cs="Times New Roman"/>
        </w:rPr>
        <w:t>Jeigu apie šį vaistą norite sužinoti daugiau, kreipkitės į vietinį registruotojo atstovą.</w:t>
      </w:r>
    </w:p>
    <w:p w:rsidR="00D71A20" w:rsidRDefault="00D71A20" w:rsidP="00D71A20">
      <w:pPr>
        <w:spacing w:after="0" w:line="240" w:lineRule="auto"/>
        <w:rPr>
          <w:rFonts w:ascii="Times New Roman" w:eastAsia="Calibri" w:hAnsi="Times New Roman" w:cs="Times New Roman"/>
        </w:rPr>
      </w:pPr>
      <w:r>
        <w:rPr>
          <w:rFonts w:ascii="Times New Roman" w:eastAsia="Calibri" w:hAnsi="Times New Roman" w:cs="Times New Roman"/>
        </w:rPr>
        <w:t>POLPHARMA S.A. atstovybė</w:t>
      </w:r>
    </w:p>
    <w:p w:rsidR="00D71A20" w:rsidRDefault="00D71A20" w:rsidP="00D71A20">
      <w:pPr>
        <w:spacing w:after="0" w:line="240" w:lineRule="auto"/>
        <w:rPr>
          <w:rFonts w:ascii="Times New Roman" w:eastAsia="Calibri" w:hAnsi="Times New Roman" w:cs="Times New Roman"/>
        </w:rPr>
      </w:pPr>
      <w:r>
        <w:rPr>
          <w:rFonts w:ascii="Times New Roman" w:eastAsia="Calibri" w:hAnsi="Times New Roman" w:cs="Times New Roman"/>
        </w:rPr>
        <w:t>E. Ožeškienės g. 18A</w:t>
      </w:r>
    </w:p>
    <w:p w:rsidR="00D71A20" w:rsidRDefault="00D71A20" w:rsidP="00D71A20">
      <w:pPr>
        <w:spacing w:after="0" w:line="240" w:lineRule="auto"/>
        <w:rPr>
          <w:rFonts w:ascii="Times New Roman" w:eastAsia="Calibri" w:hAnsi="Times New Roman" w:cs="Times New Roman"/>
        </w:rPr>
      </w:pPr>
      <w:r>
        <w:rPr>
          <w:rFonts w:ascii="Times New Roman" w:eastAsia="Calibri" w:hAnsi="Times New Roman" w:cs="Times New Roman"/>
        </w:rPr>
        <w:t>LT-44254 Kaunas</w:t>
      </w:r>
    </w:p>
    <w:p w:rsidR="00D71A20" w:rsidRDefault="00D71A20" w:rsidP="00D71A20">
      <w:pPr>
        <w:spacing w:after="0" w:line="240" w:lineRule="auto"/>
        <w:rPr>
          <w:rFonts w:ascii="Times New Roman" w:eastAsia="Calibri" w:hAnsi="Times New Roman" w:cs="Times New Roman"/>
        </w:rPr>
      </w:pPr>
      <w:r>
        <w:rPr>
          <w:rFonts w:ascii="Times New Roman" w:eastAsia="Calibri" w:hAnsi="Times New Roman" w:cs="Times New Roman"/>
        </w:rPr>
        <w:t>Tel. +370 37 325131</w:t>
      </w:r>
    </w:p>
    <w:p w:rsidR="00D71A20" w:rsidRDefault="00D71A20" w:rsidP="00D71A20">
      <w:pPr>
        <w:spacing w:after="0" w:line="240" w:lineRule="auto"/>
        <w:rPr>
          <w:rFonts w:ascii="Times New Roman" w:eastAsia="Times New Roman" w:hAnsi="Times New Roman" w:cs="Times New Roman"/>
          <w:lang w:eastAsia="lt-LT"/>
        </w:rPr>
      </w:pPr>
    </w:p>
    <w:p w:rsidR="00D71A20" w:rsidRDefault="00D71A20" w:rsidP="00D71A20">
      <w:pPr>
        <w:spacing w:after="0" w:line="240" w:lineRule="auto"/>
        <w:rPr>
          <w:rFonts w:ascii="Times New Roman" w:eastAsia="Times New Roman" w:hAnsi="Times New Roman" w:cs="Times New Roman"/>
          <w:lang w:eastAsia="lt-LT"/>
        </w:rPr>
      </w:pPr>
    </w:p>
    <w:p w:rsidR="00D71A20" w:rsidRDefault="00D71A20" w:rsidP="00D71A20">
      <w:pPr>
        <w:spacing w:after="0" w:line="240" w:lineRule="auto"/>
        <w:rPr>
          <w:rFonts w:ascii="Times New Roman" w:eastAsia="Times New Roman" w:hAnsi="Times New Roman" w:cs="Times New Roman"/>
          <w:b/>
          <w:szCs w:val="20"/>
          <w:lang w:eastAsia="lt-LT"/>
        </w:rPr>
      </w:pPr>
      <w:r>
        <w:rPr>
          <w:rFonts w:ascii="Times New Roman" w:eastAsia="Times New Roman" w:hAnsi="Times New Roman" w:cs="Times New Roman"/>
          <w:b/>
          <w:lang w:eastAsia="lt-LT"/>
        </w:rPr>
        <w:t xml:space="preserve">Šis pakuotės lapelis paskutinį kartą </w:t>
      </w:r>
      <w:r>
        <w:rPr>
          <w:rFonts w:ascii="Times New Roman" w:eastAsia="Times New Roman" w:hAnsi="Times New Roman" w:cs="Times New Roman"/>
          <w:b/>
          <w:szCs w:val="20"/>
          <w:lang w:eastAsia="lt-LT"/>
        </w:rPr>
        <w:t>peržiūrėtas  2020-04-02.</w:t>
      </w:r>
    </w:p>
    <w:p w:rsidR="00D71A20" w:rsidRDefault="00D71A20" w:rsidP="00D71A20">
      <w:pPr>
        <w:spacing w:after="0" w:line="240" w:lineRule="auto"/>
        <w:rPr>
          <w:rFonts w:ascii="Times New Roman" w:eastAsia="Times New Roman" w:hAnsi="Times New Roman" w:cs="Times New Roman"/>
          <w:lang w:eastAsia="lt-LT"/>
        </w:rPr>
      </w:pPr>
    </w:p>
    <w:p w:rsidR="00D71A20" w:rsidRDefault="00D71A20" w:rsidP="00D71A20">
      <w:pPr>
        <w:spacing w:after="0" w:line="240" w:lineRule="auto"/>
        <w:rPr>
          <w:rFonts w:ascii="Times New Roman" w:eastAsia="Times New Roman" w:hAnsi="Times New Roman" w:cs="Times New Roman"/>
          <w:szCs w:val="20"/>
          <w:lang w:eastAsia="lt-LT"/>
        </w:rPr>
      </w:pPr>
      <w:r>
        <w:rPr>
          <w:rFonts w:ascii="Times New Roman" w:eastAsia="Times New Roman" w:hAnsi="Times New Roman" w:cs="Times New Roman"/>
          <w:szCs w:val="20"/>
          <w:lang w:eastAsia="lt-LT"/>
        </w:rPr>
        <w:t xml:space="preserve">Išsami informacija apie šį </w:t>
      </w:r>
      <w:r>
        <w:rPr>
          <w:rFonts w:ascii="Times New Roman" w:eastAsia="Times New Roman" w:hAnsi="Times New Roman" w:cs="Times New Roman"/>
          <w:szCs w:val="24"/>
          <w:lang w:eastAsia="lt-LT"/>
        </w:rPr>
        <w:t>vaistą</w:t>
      </w:r>
      <w:r>
        <w:rPr>
          <w:rFonts w:ascii="Times New Roman" w:eastAsia="Times New Roman" w:hAnsi="Times New Roman" w:cs="Times New Roman"/>
          <w:szCs w:val="20"/>
          <w:lang w:eastAsia="lt-LT"/>
        </w:rPr>
        <w:t xml:space="preserve"> pateikiama Valstybinės vaistų kontrolės tarnybos prie Lietuvos Respublikos sveikatos apsaugos ministerijos tinklalapyje</w:t>
      </w:r>
      <w:r>
        <w:rPr>
          <w:rFonts w:ascii="Times New Roman" w:eastAsia="Times New Roman" w:hAnsi="Times New Roman" w:cs="Times New Roman"/>
          <w:i/>
          <w:szCs w:val="24"/>
          <w:lang w:eastAsia="lt-LT"/>
        </w:rPr>
        <w:t xml:space="preserve"> </w:t>
      </w:r>
      <w:hyperlink r:id="rId5" w:history="1">
        <w:r>
          <w:rPr>
            <w:rStyle w:val="Hyperlink"/>
            <w:rFonts w:ascii="Times New Roman" w:eastAsia="SimSun" w:hAnsi="Times New Roman" w:cs="Times New Roman"/>
            <w:color w:val="0000FF"/>
            <w:szCs w:val="20"/>
            <w:lang w:eastAsia="lt-LT"/>
          </w:rPr>
          <w:t>http://www.vvkt.lt/</w:t>
        </w:r>
      </w:hyperlink>
      <w:r>
        <w:rPr>
          <w:rFonts w:ascii="Times New Roman" w:eastAsia="Times New Roman" w:hAnsi="Times New Roman" w:cs="Times New Roman"/>
          <w:szCs w:val="20"/>
          <w:lang w:eastAsia="lt-LT"/>
        </w:rPr>
        <w:t>.</w:t>
      </w:r>
    </w:p>
    <w:p w:rsidR="00782F87" w:rsidRDefault="00782F87"/>
    <w:sectPr w:rsidR="00782F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5726EF"/>
    <w:multiLevelType w:val="hybridMultilevel"/>
    <w:tmpl w:val="A95EF0AA"/>
    <w:lvl w:ilvl="0" w:tplc="CA20CF3A">
      <w:start w:val="1"/>
      <w:numFmt w:val="bullet"/>
      <w:lvlText w:val=""/>
      <w:lvlJc w:val="left"/>
      <w:pPr>
        <w:tabs>
          <w:tab w:val="num" w:pos="720"/>
        </w:tabs>
        <w:ind w:left="720" w:hanging="360"/>
      </w:pPr>
      <w:rPr>
        <w:rFonts w:ascii="Symbol" w:hAnsi="Symbol" w:hint="default"/>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cs="Courier New"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cs="Courier New"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37D4C16"/>
    <w:multiLevelType w:val="hybridMultilevel"/>
    <w:tmpl w:val="45ECF16E"/>
    <w:lvl w:ilvl="0" w:tplc="00000002">
      <w:numFmt w:val="bullet"/>
      <w:lvlText w:val="-"/>
      <w:lvlJc w:val="left"/>
      <w:pPr>
        <w:ind w:left="720" w:hanging="360"/>
      </w:pPr>
      <w:rPr>
        <w:rFonts w:ascii="Liberation Serif" w:hAnsi="Liberation Serif" w:cs="Liberation Serif" w:hint="default"/>
        <w:szCs w:val="22"/>
        <w:lang w:val="lt-LT" w:eastAsia="lt-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num w:numId="1" w16cid:durableId="1981182226">
    <w:abstractNumId w:val="0"/>
  </w:num>
  <w:num w:numId="2" w16cid:durableId="4909535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A20"/>
    <w:rsid w:val="00782F87"/>
    <w:rsid w:val="00D71A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4C3430-1506-4C0B-BD59-06E51E4ED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71A2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ma.europa.e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1753</Words>
  <Characters>9994</Characters>
  <Application>Microsoft Office Word</Application>
  <DocSecurity>0</DocSecurity>
  <Lines>83</Lines>
  <Paragraphs>23</Paragraphs>
  <ScaleCrop>false</ScaleCrop>
  <Company/>
  <LinksUpToDate>false</LinksUpToDate>
  <CharactersWithSpaces>11724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Bartusevičiūtė</dc:creator>
  <cp:keywords/>
  <dc:description/>
  <cp:lastModifiedBy>Eglė Bartusevičiūtė</cp:lastModifiedBy>
  <cp:revision>1</cp:revision>
  <dcterms:created xsi:type="dcterms:W3CDTF">2022-07-26T10:43:00Z</dcterms:created>
  <dcterms:modified xsi:type="dcterms:W3CDTF">2022-07-26T10:43:00Z</dcterms:modified>
</cp:coreProperties>
</file>