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66DA" w:rsidRPr="00A56020" w:rsidRDefault="000066DA" w:rsidP="000066DA">
      <w:pPr>
        <w:tabs>
          <w:tab w:val="left" w:pos="567"/>
        </w:tabs>
        <w:spacing w:after="0" w:line="240" w:lineRule="auto"/>
        <w:ind w:left="567" w:hanging="567"/>
        <w:jc w:val="center"/>
        <w:outlineLvl w:val="0"/>
        <w:rPr>
          <w:rFonts w:ascii="Times New Roman" w:eastAsia="Times New Roman" w:hAnsi="Times New Roman" w:cs="Times New Roman"/>
          <w:b/>
          <w:lang w:val="lt-LT"/>
        </w:rPr>
      </w:pPr>
      <w:bookmarkStart w:id="0" w:name="_Toc129243263"/>
      <w:bookmarkStart w:id="1" w:name="_Toc129243138"/>
      <w:r w:rsidRPr="00A56020">
        <w:rPr>
          <w:rFonts w:ascii="Times New Roman" w:eastAsia="Times New Roman" w:hAnsi="Times New Roman" w:cs="Times New Roman"/>
          <w:b/>
          <w:lang w:val="lt-LT"/>
        </w:rPr>
        <w:t>Pakuotės lapelis: informacija vartotojui</w:t>
      </w:r>
      <w:bookmarkEnd w:id="0"/>
      <w:bookmarkEnd w:id="1"/>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jc w:val="center"/>
        <w:rPr>
          <w:rFonts w:ascii="Times New Roman" w:eastAsia="Calibri" w:hAnsi="Times New Roman" w:cs="Times New Roman"/>
          <w:b/>
          <w:noProof/>
        </w:rPr>
      </w:pPr>
      <w:r w:rsidRPr="00A56020">
        <w:rPr>
          <w:rFonts w:ascii="Times New Roman" w:eastAsia="Calibri" w:hAnsi="Times New Roman" w:cs="Times New Roman"/>
          <w:b/>
          <w:noProof/>
        </w:rPr>
        <w:t>Berlipril 20 mg tabletės</w:t>
      </w:r>
    </w:p>
    <w:p w:rsidR="000066DA" w:rsidRPr="00A56020" w:rsidRDefault="000066DA" w:rsidP="000066DA">
      <w:pPr>
        <w:tabs>
          <w:tab w:val="left" w:pos="540"/>
          <w:tab w:val="left" w:pos="4140"/>
        </w:tabs>
        <w:spacing w:after="0" w:line="240" w:lineRule="auto"/>
        <w:jc w:val="center"/>
        <w:rPr>
          <w:rFonts w:ascii="Times New Roman" w:eastAsia="Calibri" w:hAnsi="Times New Roman" w:cs="Times New Roman"/>
          <w:noProof/>
        </w:rPr>
      </w:pPr>
      <w:r w:rsidRPr="00A56020">
        <w:rPr>
          <w:rFonts w:ascii="Times New Roman" w:eastAsia="Calibri" w:hAnsi="Times New Roman" w:cs="Times New Roman"/>
          <w:noProof/>
        </w:rPr>
        <w:t>Enalaprilio maleatas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b/>
          <w:noProof/>
        </w:rPr>
      </w:pPr>
      <w:r w:rsidRPr="00A56020">
        <w:rPr>
          <w:rFonts w:ascii="Times New Roman" w:eastAsia="Calibri" w:hAnsi="Times New Roman" w:cs="Times New Roman"/>
          <w:b/>
          <w:noProof/>
        </w:rPr>
        <w:t>Atidžiai perskaitykite visą šį lapelį, prieš pradėdami vartoti vaistą, nes jame pateikiama Jums svarbi informacija</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Neišmeskite šio lapelio, nes vėl gali prireikti jį perskaityti.</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Jeigu kiltų daugiau klausimų, kreipkitės į gydytoją arba vaistininką.</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Šis vaistas skirtas tik Jums, todėl kitiems žmonėms jo duoti negalima. Vaistas gali jiems pakenkti (net tiems, kurių ligos požymiai yra tokie patys kaip Jūsų).</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Jeigu pasireiškė šalutinis poveikis (net jeigu jis šiame lapelyje nenurodytas), kreipkitės į gydytoją arba vaistininką. Žr. 4 skyrių.</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b/>
          <w:noProof/>
        </w:rPr>
      </w:pPr>
      <w:r w:rsidRPr="00A56020">
        <w:rPr>
          <w:rFonts w:ascii="Times New Roman" w:eastAsia="Calibri" w:hAnsi="Times New Roman" w:cs="Times New Roman"/>
          <w:b/>
          <w:noProof/>
        </w:rPr>
        <w:t>Apie ką rašoma šiame lapelyje?</w:t>
      </w:r>
    </w:p>
    <w:p w:rsidR="000066DA" w:rsidRPr="00A56020" w:rsidRDefault="000066DA" w:rsidP="000066DA">
      <w:pPr>
        <w:tabs>
          <w:tab w:val="left" w:pos="540"/>
          <w:tab w:val="left" w:pos="4140"/>
        </w:tabs>
        <w:spacing w:after="0" w:line="240" w:lineRule="auto"/>
        <w:rPr>
          <w:rFonts w:ascii="Times New Roman" w:eastAsia="Calibri" w:hAnsi="Times New Roman" w:cs="Times New Roman"/>
          <w:b/>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1.</w:t>
      </w:r>
      <w:r w:rsidRPr="00A56020">
        <w:rPr>
          <w:rFonts w:ascii="Times New Roman" w:eastAsia="Calibri" w:hAnsi="Times New Roman" w:cs="Times New Roman"/>
          <w:noProof/>
        </w:rPr>
        <w:tab/>
        <w:t>Kas yra Berlipril ir kam jis vartojamas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2.</w:t>
      </w:r>
      <w:r w:rsidRPr="00A56020">
        <w:rPr>
          <w:rFonts w:ascii="Times New Roman" w:eastAsia="Calibri" w:hAnsi="Times New Roman" w:cs="Times New Roman"/>
          <w:noProof/>
        </w:rPr>
        <w:tab/>
        <w:t>Kas žinotina prieš vartojant Berlipril</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3.</w:t>
      </w:r>
      <w:r w:rsidRPr="00A56020">
        <w:rPr>
          <w:rFonts w:ascii="Times New Roman" w:eastAsia="Calibri" w:hAnsi="Times New Roman" w:cs="Times New Roman"/>
          <w:noProof/>
        </w:rPr>
        <w:tab/>
        <w:t>Kaip vartoti Berlipril</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4.</w:t>
      </w:r>
      <w:r w:rsidRPr="00A56020">
        <w:rPr>
          <w:rFonts w:ascii="Times New Roman" w:eastAsia="Calibri" w:hAnsi="Times New Roman" w:cs="Times New Roman"/>
          <w:noProof/>
        </w:rPr>
        <w:tab/>
        <w:t>Galimas šalutinis poveikis</w:t>
      </w:r>
    </w:p>
    <w:p w:rsidR="000066DA"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5.</w:t>
      </w:r>
      <w:r w:rsidRPr="00A56020">
        <w:rPr>
          <w:rFonts w:ascii="Times New Roman" w:eastAsia="Calibri" w:hAnsi="Times New Roman" w:cs="Times New Roman"/>
          <w:noProof/>
        </w:rPr>
        <w:tab/>
        <w:t>Kaip laikyti Berlipril</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6.</w:t>
      </w:r>
      <w:r w:rsidRPr="00A56020">
        <w:rPr>
          <w:rFonts w:ascii="Times New Roman" w:eastAsia="Calibri" w:hAnsi="Times New Roman" w:cs="Times New Roman"/>
          <w:noProof/>
        </w:rPr>
        <w:tab/>
        <w:t>Pakuotės turinys ir kita informacija</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2" w:name="_Toc129243264"/>
      <w:bookmarkStart w:id="3" w:name="_Toc129243139"/>
      <w:r w:rsidRPr="00A56020">
        <w:rPr>
          <w:rFonts w:ascii="Times New Roman" w:eastAsia="Times New Roman" w:hAnsi="Times New Roman" w:cs="Times New Roman"/>
          <w:b/>
          <w:lang w:val="lt-LT"/>
        </w:rPr>
        <w:t>1.</w:t>
      </w:r>
      <w:r w:rsidRPr="00A56020">
        <w:rPr>
          <w:rFonts w:ascii="Times New Roman" w:eastAsia="Times New Roman" w:hAnsi="Times New Roman" w:cs="Times New Roman"/>
          <w:b/>
          <w:lang w:val="lt-LT"/>
        </w:rPr>
        <w:tab/>
      </w:r>
      <w:bookmarkEnd w:id="2"/>
      <w:bookmarkEnd w:id="3"/>
      <w:r w:rsidRPr="00A56020">
        <w:rPr>
          <w:rFonts w:ascii="Times New Roman" w:eastAsia="Times New Roman" w:hAnsi="Times New Roman" w:cs="Times New Roman"/>
          <w:b/>
          <w:lang w:val="lt-LT"/>
        </w:rPr>
        <w:t>Kas yra Berlipril ir kam jis vartojamas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Berlipril sudėtyje yra veikliosios medžiagos vadinamos enalaprilio maleatu. Ji priklauso vaistų, vadinamų AKF inhibitoriais (angiotenziną konvertuojančio fermento inhibitoriais), grupei.</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b/>
          <w:noProof/>
        </w:rPr>
      </w:pPr>
      <w:r w:rsidRPr="00A56020">
        <w:rPr>
          <w:rFonts w:ascii="Times New Roman" w:eastAsia="Calibri" w:hAnsi="Times New Roman" w:cs="Times New Roman"/>
          <w:b/>
          <w:noProof/>
        </w:rPr>
        <w:t>Berlipril vartojamas: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padidėjusio kraujospūdžio ligai (hipertenzijai) gydyti;</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de-DE"/>
        </w:rPr>
      </w:pPr>
      <w:r w:rsidRPr="00F41DD3">
        <w:rPr>
          <w:rFonts w:ascii="Times New Roman" w:eastAsia="Calibri" w:hAnsi="Times New Roman" w:cs="Times New Roman"/>
          <w:noProof/>
          <w:lang w:val="de-DE"/>
        </w:rPr>
        <w:t>-</w:t>
      </w:r>
      <w:r w:rsidRPr="00F41DD3">
        <w:rPr>
          <w:rFonts w:ascii="Times New Roman" w:eastAsia="Calibri" w:hAnsi="Times New Roman" w:cs="Times New Roman"/>
          <w:noProof/>
          <w:lang w:val="de-DE"/>
        </w:rPr>
        <w:tab/>
        <w:t>širdies nepakankamumui (širdies silpnumui) gydyti;</w:t>
      </w:r>
    </w:p>
    <w:p w:rsidR="000066DA" w:rsidRPr="00F41DD3" w:rsidRDefault="000066DA" w:rsidP="000066DA">
      <w:pPr>
        <w:tabs>
          <w:tab w:val="left" w:pos="540"/>
          <w:tab w:val="left" w:pos="4140"/>
        </w:tabs>
        <w:spacing w:after="0" w:line="240" w:lineRule="auto"/>
        <w:ind w:left="540" w:hanging="540"/>
        <w:rPr>
          <w:rFonts w:ascii="Times New Roman" w:eastAsia="Calibri" w:hAnsi="Times New Roman" w:cs="Times New Roman"/>
          <w:noProof/>
          <w:lang w:val="de-DE"/>
        </w:rPr>
      </w:pPr>
      <w:r w:rsidRPr="00F41DD3">
        <w:rPr>
          <w:rFonts w:ascii="Times New Roman" w:eastAsia="Calibri" w:hAnsi="Times New Roman" w:cs="Times New Roman"/>
          <w:noProof/>
          <w:lang w:val="de-DE"/>
        </w:rPr>
        <w:t>-</w:t>
      </w:r>
      <w:r w:rsidRPr="00F41DD3">
        <w:rPr>
          <w:rFonts w:ascii="Times New Roman" w:eastAsia="Calibri" w:hAnsi="Times New Roman" w:cs="Times New Roman"/>
          <w:noProof/>
          <w:lang w:val="de-DE"/>
        </w:rPr>
        <w:tab/>
        <w:t>širdies nepakankamumo požymių profilaktikai. Širdies nepakankamumo požymiai yra šie: dusulys, nuovargis po nedidelio fizinio krūvio, pvz., vaikščiojimo, arba kulkšnių ir pėdų pabrinkimas.</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de-DE"/>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F41DD3">
        <w:rPr>
          <w:rFonts w:ascii="Times New Roman" w:eastAsia="Calibri" w:hAnsi="Times New Roman" w:cs="Times New Roman"/>
          <w:noProof/>
          <w:lang w:val="de-DE"/>
        </w:rPr>
        <w:t xml:space="preserve">Šis vaistas plečia Jūsų kraujagysles. Dėl to mažėja Jūsų kraujospūdis. </w:t>
      </w:r>
      <w:r w:rsidRPr="00A56020">
        <w:rPr>
          <w:rFonts w:ascii="Times New Roman" w:eastAsia="Calibri" w:hAnsi="Times New Roman" w:cs="Times New Roman"/>
          <w:noProof/>
        </w:rPr>
        <w:t>Vaisto veikimas pasireiškia per vieną valandą ir trunka mažiausiai 24 val. Kad pasireikštų geriausias poveikis Jūsų kraujospūdžiui, kai kuriais atvejais gali prireikti kelerių gydymo savaičių.</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Default="000066DA" w:rsidP="000066DA">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4" w:name="_Toc129243265"/>
      <w:bookmarkStart w:id="5" w:name="_Toc129243140"/>
      <w:r w:rsidRPr="00A56020">
        <w:rPr>
          <w:rFonts w:ascii="Times New Roman" w:eastAsia="Times New Roman" w:hAnsi="Times New Roman" w:cs="Times New Roman"/>
          <w:b/>
          <w:lang w:val="lt-LT"/>
        </w:rPr>
        <w:t>2.</w:t>
      </w:r>
      <w:r w:rsidRPr="00A56020">
        <w:rPr>
          <w:rFonts w:ascii="Times New Roman" w:eastAsia="Times New Roman" w:hAnsi="Times New Roman" w:cs="Times New Roman"/>
          <w:b/>
          <w:lang w:val="lt-LT"/>
        </w:rPr>
        <w:tab/>
      </w:r>
      <w:bookmarkEnd w:id="4"/>
      <w:bookmarkEnd w:id="5"/>
      <w:r w:rsidRPr="00A56020">
        <w:rPr>
          <w:rFonts w:ascii="Times New Roman" w:eastAsia="Times New Roman" w:hAnsi="Times New Roman" w:cs="Times New Roman"/>
          <w:b/>
          <w:lang w:val="lt-LT"/>
        </w:rPr>
        <w:t>Kas žinotina prieš vartojant Berlipril</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Default="000066DA" w:rsidP="000066DA">
      <w:pPr>
        <w:tabs>
          <w:tab w:val="left" w:pos="540"/>
          <w:tab w:val="left" w:pos="4140"/>
        </w:tabs>
        <w:spacing w:after="0" w:line="240" w:lineRule="auto"/>
        <w:ind w:left="360"/>
        <w:rPr>
          <w:rFonts w:ascii="Times New Roman" w:eastAsia="Calibri" w:hAnsi="Times New Roman" w:cs="Times New Roman"/>
          <w:b/>
          <w:noProof/>
        </w:rPr>
      </w:pPr>
      <w:r w:rsidRPr="00A56020">
        <w:rPr>
          <w:rFonts w:ascii="Times New Roman" w:eastAsia="Calibri" w:hAnsi="Times New Roman" w:cs="Times New Roman"/>
          <w:b/>
          <w:noProof/>
        </w:rPr>
        <w:t>Berlipril vartoti negalima</w:t>
      </w:r>
    </w:p>
    <w:p w:rsidR="000066DA" w:rsidRPr="00A56020" w:rsidRDefault="000066DA" w:rsidP="000066DA">
      <w:pPr>
        <w:tabs>
          <w:tab w:val="left" w:pos="540"/>
          <w:tab w:val="left" w:pos="4140"/>
        </w:tabs>
        <w:spacing w:after="0" w:line="240" w:lineRule="auto"/>
        <w:ind w:left="360"/>
        <w:rPr>
          <w:rFonts w:ascii="Times New Roman" w:eastAsia="Calibri" w:hAnsi="Times New Roman" w:cs="Times New Roman"/>
          <w:noProof/>
        </w:rPr>
      </w:pPr>
      <w:r>
        <w:rPr>
          <w:rFonts w:ascii="Times New Roman" w:eastAsia="Calibri" w:hAnsi="Times New Roman" w:cs="Times New Roman"/>
          <w:b/>
          <w:noProof/>
        </w:rPr>
        <w:t>-</w:t>
      </w:r>
      <w:r w:rsidRPr="00A56020">
        <w:rPr>
          <w:rFonts w:ascii="Times New Roman" w:eastAsia="Calibri" w:hAnsi="Times New Roman" w:cs="Times New Roman"/>
          <w:noProof/>
        </w:rPr>
        <w:tab/>
        <w:t xml:space="preserve">jeigu </w:t>
      </w:r>
      <w:r w:rsidRPr="00A56020">
        <w:rPr>
          <w:rFonts w:ascii="Times New Roman" w:hAnsi="Times New Roman" w:cs="Times New Roman"/>
          <w:snapToGrid w:val="0"/>
        </w:rPr>
        <w:t>yra alergija veikliajai medžiagai</w:t>
      </w:r>
      <w:r w:rsidRPr="00A56020">
        <w:rPr>
          <w:rFonts w:ascii="Times New Roman" w:hAnsi="Times New Roman" w:cs="Times New Roman"/>
          <w:b/>
          <w:snapToGrid w:val="0"/>
        </w:rPr>
        <w:t xml:space="preserve"> </w:t>
      </w:r>
      <w:r w:rsidRPr="00A56020">
        <w:rPr>
          <w:rFonts w:ascii="Times New Roman" w:eastAsia="Calibri" w:hAnsi="Times New Roman" w:cs="Times New Roman"/>
          <w:noProof/>
        </w:rPr>
        <w:t>arba bet kuriai pagalbinei</w:t>
      </w:r>
      <w:r w:rsidRPr="00A56020">
        <w:rPr>
          <w:rFonts w:ascii="Times New Roman" w:eastAsia="Calibri" w:hAnsi="Times New Roman" w:cs="Times New Roman"/>
          <w:b/>
          <w:noProof/>
        </w:rPr>
        <w:t xml:space="preserve"> </w:t>
      </w:r>
      <w:r w:rsidRPr="00A56020">
        <w:rPr>
          <w:rFonts w:ascii="Times New Roman" w:eastAsia="Calibri" w:hAnsi="Times New Roman" w:cs="Times New Roman"/>
          <w:noProof/>
        </w:rPr>
        <w:t>šio vaisto medžiagai (jos išvardytos</w:t>
      </w:r>
      <w:r w:rsidRPr="00A56020">
        <w:rPr>
          <w:rFonts w:ascii="Times New Roman" w:eastAsia="Calibri" w:hAnsi="Times New Roman" w:cs="Times New Roman"/>
          <w:b/>
          <w:noProof/>
        </w:rPr>
        <w:t xml:space="preserve"> </w:t>
      </w:r>
      <w:r w:rsidRPr="00A56020">
        <w:rPr>
          <w:rFonts w:ascii="Times New Roman" w:eastAsia="Calibri" w:hAnsi="Times New Roman" w:cs="Times New Roman"/>
          <w:noProof/>
        </w:rPr>
        <w:t>6 skyriuje);</w:t>
      </w:r>
    </w:p>
    <w:p w:rsidR="000066DA" w:rsidRPr="00A56020" w:rsidRDefault="000066DA" w:rsidP="000066DA">
      <w:pPr>
        <w:tabs>
          <w:tab w:val="left" w:pos="540"/>
          <w:tab w:val="left" w:pos="4140"/>
        </w:tabs>
        <w:spacing w:after="0" w:line="240" w:lineRule="auto"/>
        <w:ind w:left="360"/>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jeigu Jums praeityje yra buvę alerginių reakcijų panašiems vaistams, vadinamiems AKF inhibitoriais;</w:t>
      </w:r>
    </w:p>
    <w:p w:rsidR="000066DA" w:rsidRPr="00A56020" w:rsidRDefault="000066DA" w:rsidP="000066DA">
      <w:pPr>
        <w:tabs>
          <w:tab w:val="left" w:pos="540"/>
          <w:tab w:val="left" w:pos="4140"/>
        </w:tabs>
        <w:spacing w:after="0" w:line="240" w:lineRule="auto"/>
        <w:ind w:left="360"/>
        <w:rPr>
          <w:rFonts w:ascii="Times New Roman" w:eastAsia="Calibri" w:hAnsi="Times New Roman" w:cs="Times New Roman"/>
          <w:noProof/>
        </w:rPr>
      </w:pPr>
      <w:r>
        <w:rPr>
          <w:rFonts w:ascii="Times New Roman" w:eastAsia="Calibri" w:hAnsi="Times New Roman" w:cs="Times New Roman"/>
          <w:noProof/>
        </w:rPr>
        <w:t>-</w:t>
      </w:r>
      <w:r>
        <w:rPr>
          <w:rFonts w:ascii="Times New Roman" w:eastAsia="Calibri" w:hAnsi="Times New Roman" w:cs="Times New Roman"/>
          <w:noProof/>
        </w:rPr>
        <w:tab/>
        <w:t>jeigu Jums praeityje</w:t>
      </w:r>
      <w:r w:rsidRPr="00A56020">
        <w:rPr>
          <w:rFonts w:ascii="Times New Roman" w:eastAsia="Calibri" w:hAnsi="Times New Roman" w:cs="Times New Roman"/>
          <w:noProof/>
        </w:rPr>
        <w:t xml:space="preserve"> buvo patinęs veidas, lūpos, burna, liežuvis arba gerklė, dėl ko buvo sunku ryti ar kvėpuoti (</w:t>
      </w:r>
      <w:r>
        <w:rPr>
          <w:rFonts w:ascii="Times New Roman" w:eastAsia="Calibri" w:hAnsi="Times New Roman" w:cs="Times New Roman"/>
          <w:noProof/>
        </w:rPr>
        <w:t>angioedema</w:t>
      </w:r>
      <w:r w:rsidRPr="00A56020">
        <w:rPr>
          <w:rFonts w:ascii="Times New Roman" w:eastAsia="Calibri" w:hAnsi="Times New Roman" w:cs="Times New Roman"/>
          <w:noProof/>
        </w:rPr>
        <w:t>), o to priežastys buvo nežinomos arba paveldimos;</w:t>
      </w:r>
    </w:p>
    <w:p w:rsidR="000066DA" w:rsidRDefault="000066DA" w:rsidP="000066DA">
      <w:pPr>
        <w:tabs>
          <w:tab w:val="left" w:pos="540"/>
          <w:tab w:val="left" w:pos="4140"/>
        </w:tabs>
        <w:spacing w:after="0" w:line="240" w:lineRule="auto"/>
        <w:ind w:left="360"/>
        <w:rPr>
          <w:rFonts w:ascii="Times New Roman" w:eastAsia="Calibri" w:hAnsi="Times New Roman" w:cs="Times New Roman"/>
          <w:noProof/>
          <w:lang w:val="lt-LT"/>
        </w:rPr>
      </w:pPr>
      <w:r w:rsidRPr="00A56020">
        <w:rPr>
          <w:rFonts w:ascii="Times New Roman" w:eastAsia="Calibri" w:hAnsi="Times New Roman" w:cs="Times New Roman"/>
          <w:noProof/>
        </w:rPr>
        <w:t>-</w:t>
      </w:r>
      <w:r w:rsidRPr="00A56020">
        <w:rPr>
          <w:rFonts w:ascii="Times New Roman" w:eastAsia="Calibri" w:hAnsi="Times New Roman" w:cs="Times New Roman"/>
          <w:noProof/>
        </w:rPr>
        <w:tab/>
      </w:r>
      <w:r w:rsidRPr="00A56020">
        <w:rPr>
          <w:rFonts w:ascii="Times New Roman" w:eastAsia="Times New Roman" w:hAnsi="Times New Roman" w:cs="Times New Roman"/>
          <w:lang w:val="lt-LT"/>
        </w:rPr>
        <w:t xml:space="preserve"> </w:t>
      </w:r>
      <w:r w:rsidRPr="00A56020">
        <w:rPr>
          <w:rFonts w:ascii="Times New Roman" w:eastAsia="Calibri" w:hAnsi="Times New Roman" w:cs="Times New Roman"/>
          <w:noProof/>
          <w:lang w:val="lt-LT"/>
        </w:rPr>
        <w:t>jeigu Jūs sergate cukriniu diabetu arba Jūsų inkstų veikla sutrikusi ir Jums skirtas kraujospūdį mažinantis vaistas, kurio sudėtyje yra aliskireno</w:t>
      </w:r>
      <w:r>
        <w:rPr>
          <w:rFonts w:ascii="Times New Roman" w:eastAsia="Calibri" w:hAnsi="Times New Roman" w:cs="Times New Roman"/>
          <w:noProof/>
          <w:lang w:val="lt-LT"/>
        </w:rPr>
        <w:t>;</w:t>
      </w:r>
    </w:p>
    <w:p w:rsidR="000066DA" w:rsidRDefault="000066DA" w:rsidP="000066DA">
      <w:pPr>
        <w:tabs>
          <w:tab w:val="left" w:pos="540"/>
          <w:tab w:val="left" w:pos="4140"/>
        </w:tabs>
        <w:spacing w:after="0" w:line="240" w:lineRule="auto"/>
        <w:ind w:left="360"/>
        <w:rPr>
          <w:rFonts w:ascii="Times New Roman" w:eastAsia="Calibri" w:hAnsi="Times New Roman" w:cs="Times New Roman"/>
          <w:noProof/>
          <w:lang w:val="lt-LT"/>
        </w:rPr>
      </w:pPr>
      <w:r w:rsidRPr="002614A8">
        <w:rPr>
          <w:rFonts w:ascii="Times New Roman" w:eastAsia="Calibri" w:hAnsi="Times New Roman" w:cs="Times New Roman"/>
          <w:noProof/>
          <w:lang w:val="lt-LT"/>
        </w:rPr>
        <w:t>-</w:t>
      </w:r>
      <w:r w:rsidRPr="002614A8">
        <w:rPr>
          <w:rFonts w:ascii="Times New Roman" w:eastAsia="Calibri" w:hAnsi="Times New Roman" w:cs="Times New Roman"/>
          <w:noProof/>
          <w:lang w:val="lt-LT"/>
        </w:rPr>
        <w:tab/>
        <w:t>jeigu Jūs esate daugiau nei 3 mėnesius nėščia (Berlipril geriau vengti ir ankstyvuoju nėštumo laikotarpiu – žr. skyrių „Nėštumas“).</w:t>
      </w:r>
    </w:p>
    <w:p w:rsidR="000066DA" w:rsidRPr="00836747" w:rsidRDefault="000066DA" w:rsidP="000066DA">
      <w:pPr>
        <w:tabs>
          <w:tab w:val="left" w:pos="540"/>
          <w:tab w:val="left" w:pos="4140"/>
        </w:tabs>
        <w:spacing w:after="0" w:line="240" w:lineRule="auto"/>
        <w:ind w:left="360"/>
        <w:rPr>
          <w:rFonts w:ascii="Times New Roman" w:eastAsia="Times New Roman" w:hAnsi="Times New Roman" w:cs="Times New Roman"/>
          <w:noProof/>
          <w:lang w:val="lt-LT"/>
        </w:rPr>
      </w:pPr>
      <w:r w:rsidRPr="00836747">
        <w:rPr>
          <w:rFonts w:ascii="Times New Roman" w:eastAsia="Times New Roman" w:hAnsi="Times New Roman" w:cs="Times New Roman"/>
          <w:noProof/>
          <w:lang w:val="lt-LT"/>
        </w:rPr>
        <w:t>-</w:t>
      </w:r>
      <w:r w:rsidRPr="00836747">
        <w:rPr>
          <w:rFonts w:ascii="Times New Roman" w:eastAsia="Times New Roman" w:hAnsi="Times New Roman" w:cs="Times New Roman"/>
          <w:noProof/>
          <w:lang w:val="lt-LT"/>
        </w:rPr>
        <w:tab/>
        <w:t>jeigu vartojote arba šiuo metu vartojate sakubitrilo ir valsartano derinį, suaugusiųjų ilgalaikio</w:t>
      </w:r>
    </w:p>
    <w:p w:rsidR="000066DA" w:rsidRPr="00836747" w:rsidRDefault="000066DA" w:rsidP="000066DA">
      <w:pPr>
        <w:tabs>
          <w:tab w:val="left" w:pos="540"/>
          <w:tab w:val="left" w:pos="4140"/>
        </w:tabs>
        <w:spacing w:after="0" w:line="240" w:lineRule="auto"/>
        <w:ind w:left="360"/>
        <w:rPr>
          <w:rFonts w:ascii="Times New Roman" w:eastAsia="Times New Roman" w:hAnsi="Times New Roman" w:cs="Times New Roman"/>
          <w:noProof/>
          <w:lang w:val="lt-LT"/>
        </w:rPr>
      </w:pPr>
      <w:r w:rsidRPr="00836747">
        <w:rPr>
          <w:rFonts w:ascii="Times New Roman" w:eastAsia="Times New Roman" w:hAnsi="Times New Roman" w:cs="Times New Roman"/>
          <w:noProof/>
          <w:lang w:val="lt-LT"/>
        </w:rPr>
        <w:t>(lėtinio) širdies nepakankamumo gydymui, nes yra padidėjęs angioedemos (staigaus patinimo po</w:t>
      </w:r>
    </w:p>
    <w:p w:rsidR="000066DA" w:rsidRPr="002614A8" w:rsidRDefault="000066DA" w:rsidP="000066DA">
      <w:pPr>
        <w:tabs>
          <w:tab w:val="left" w:pos="540"/>
          <w:tab w:val="left" w:pos="4140"/>
        </w:tabs>
        <w:spacing w:after="0" w:line="240" w:lineRule="auto"/>
        <w:ind w:left="360"/>
        <w:rPr>
          <w:rFonts w:ascii="Times New Roman" w:eastAsia="Calibri" w:hAnsi="Times New Roman" w:cs="Times New Roman"/>
          <w:noProof/>
          <w:lang w:val="lt-LT"/>
        </w:rPr>
      </w:pPr>
      <w:r w:rsidRPr="00836747">
        <w:rPr>
          <w:rFonts w:ascii="Times New Roman" w:eastAsia="Times New Roman" w:hAnsi="Times New Roman" w:cs="Times New Roman"/>
          <w:noProof/>
          <w:lang w:val="lt-LT"/>
        </w:rPr>
        <w:t>oda tokiose vietose kaip gerklė) pavojus.</w:t>
      </w:r>
    </w:p>
    <w:p w:rsidR="000066DA" w:rsidRPr="002614A8" w:rsidRDefault="000066DA" w:rsidP="000066DA">
      <w:pPr>
        <w:tabs>
          <w:tab w:val="left" w:pos="540"/>
          <w:tab w:val="left" w:pos="4140"/>
        </w:tabs>
        <w:spacing w:after="0" w:line="240" w:lineRule="auto"/>
        <w:ind w:left="360"/>
        <w:rPr>
          <w:rFonts w:ascii="Times New Roman" w:eastAsia="Calibri" w:hAnsi="Times New Roman" w:cs="Times New Roman"/>
          <w:noProof/>
          <w:lang w:val="lt-LT"/>
        </w:rPr>
      </w:pPr>
    </w:p>
    <w:p w:rsidR="000066DA" w:rsidRPr="002614A8" w:rsidRDefault="000066DA" w:rsidP="000066DA">
      <w:pPr>
        <w:tabs>
          <w:tab w:val="left" w:pos="540"/>
          <w:tab w:val="left" w:pos="4140"/>
        </w:tabs>
        <w:spacing w:after="0" w:line="240" w:lineRule="auto"/>
        <w:ind w:left="360"/>
        <w:rPr>
          <w:rFonts w:ascii="Times New Roman" w:eastAsia="Calibri" w:hAnsi="Times New Roman" w:cs="Times New Roman"/>
          <w:noProof/>
          <w:lang w:val="lt-LT"/>
        </w:rPr>
      </w:pPr>
    </w:p>
    <w:p w:rsidR="000066DA" w:rsidRPr="002614A8" w:rsidRDefault="000066DA" w:rsidP="000066DA">
      <w:pPr>
        <w:tabs>
          <w:tab w:val="left" w:pos="540"/>
          <w:tab w:val="left" w:pos="4140"/>
        </w:tabs>
        <w:spacing w:after="0" w:line="240" w:lineRule="auto"/>
        <w:ind w:left="360"/>
        <w:rPr>
          <w:rFonts w:ascii="Times New Roman" w:eastAsia="Calibri" w:hAnsi="Times New Roman" w:cs="Times New Roman"/>
          <w:noProof/>
          <w:lang w:val="lt-LT"/>
        </w:rPr>
      </w:pPr>
      <w:r w:rsidRPr="002614A8">
        <w:rPr>
          <w:rFonts w:ascii="Times New Roman" w:eastAsia="Calibri" w:hAnsi="Times New Roman" w:cs="Times New Roman"/>
          <w:noProof/>
          <w:lang w:val="lt-LT"/>
        </w:rPr>
        <w:t>Nevartokite šio vaisto, jeigu Jums yra bet kuri iš aukščiau išvardintų būklių. Jeigu Jūs nesate tikri, prieš pradėdami vartoti  šį vaistą pasitarkite su gydytoju arba vaistininku.</w:t>
      </w:r>
    </w:p>
    <w:p w:rsidR="000066DA" w:rsidRPr="002614A8"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A56020" w:rsidRDefault="000066DA" w:rsidP="000066DA">
      <w:pPr>
        <w:spacing w:after="0" w:line="220" w:lineRule="exact"/>
        <w:rPr>
          <w:rFonts w:ascii="Times New Roman" w:eastAsia="Times New Roman" w:hAnsi="Times New Roman" w:cs="Times New Roman"/>
          <w:b/>
          <w:bCs/>
          <w:lang w:val="lt-LT"/>
        </w:rPr>
      </w:pPr>
      <w:r w:rsidRPr="00A56020">
        <w:rPr>
          <w:rFonts w:ascii="Times New Roman" w:eastAsia="Times New Roman" w:hAnsi="Times New Roman" w:cs="Times New Roman"/>
          <w:b/>
          <w:bCs/>
          <w:lang w:val="lt-LT"/>
        </w:rPr>
        <w:t>Įspėjimai ir atsargumo priemonės</w:t>
      </w:r>
    </w:p>
    <w:p w:rsidR="000066DA" w:rsidRPr="00A56020" w:rsidRDefault="000066DA" w:rsidP="000066DA">
      <w:pPr>
        <w:spacing w:after="0" w:line="220" w:lineRule="exact"/>
        <w:rPr>
          <w:rFonts w:ascii="Times New Roman" w:eastAsia="Times New Roman" w:hAnsi="Times New Roman" w:cs="Times New Roman"/>
          <w:bCs/>
          <w:lang w:val="lt-LT"/>
        </w:rPr>
      </w:pPr>
      <w:r w:rsidRPr="00A56020">
        <w:rPr>
          <w:rFonts w:ascii="Times New Roman" w:eastAsia="Times New Roman" w:hAnsi="Times New Roman" w:cs="Times New Roman"/>
          <w:bCs/>
          <w:lang w:val="lt-LT"/>
        </w:rPr>
        <w:t>Pasitarkite su gydytoju arba vaistininku prieš pradėdami vartoti Berlipril:</w:t>
      </w:r>
    </w:p>
    <w:p w:rsidR="000066DA" w:rsidRPr="00A56020" w:rsidRDefault="000066DA" w:rsidP="000066DA">
      <w:pPr>
        <w:tabs>
          <w:tab w:val="left" w:pos="540"/>
          <w:tab w:val="left" w:pos="4140"/>
        </w:tabs>
        <w:spacing w:after="0" w:line="240" w:lineRule="auto"/>
        <w:ind w:left="360"/>
        <w:rPr>
          <w:rFonts w:ascii="Times New Roman" w:eastAsia="Calibri" w:hAnsi="Times New Roman" w:cs="Times New Roman"/>
          <w:noProof/>
          <w:lang w:val="lt-LT"/>
        </w:rPr>
      </w:pPr>
      <w:r w:rsidRPr="00A56020">
        <w:rPr>
          <w:rFonts w:ascii="Times New Roman" w:eastAsia="Calibri" w:hAnsi="Times New Roman" w:cs="Times New Roman"/>
          <w:noProof/>
          <w:lang w:val="lt-LT"/>
        </w:rPr>
        <w:t>-</w:t>
      </w:r>
      <w:r w:rsidRPr="00A56020">
        <w:rPr>
          <w:rFonts w:ascii="Times New Roman" w:eastAsia="Calibri" w:hAnsi="Times New Roman" w:cs="Times New Roman"/>
          <w:noProof/>
          <w:lang w:val="lt-LT"/>
        </w:rPr>
        <w:tab/>
        <w:t>jeigu sergate širdies liga;</w:t>
      </w:r>
    </w:p>
    <w:p w:rsidR="000066DA" w:rsidRPr="00A56020" w:rsidRDefault="000066DA" w:rsidP="000066DA">
      <w:pPr>
        <w:tabs>
          <w:tab w:val="left" w:pos="540"/>
          <w:tab w:val="left" w:pos="4140"/>
        </w:tabs>
        <w:spacing w:after="0" w:line="240" w:lineRule="auto"/>
        <w:ind w:left="360"/>
        <w:rPr>
          <w:rFonts w:ascii="Times New Roman" w:eastAsia="Calibri" w:hAnsi="Times New Roman" w:cs="Times New Roman"/>
          <w:noProof/>
          <w:lang w:val="lt-LT"/>
        </w:rPr>
      </w:pPr>
      <w:r w:rsidRPr="00A56020">
        <w:rPr>
          <w:rFonts w:ascii="Times New Roman" w:eastAsia="Calibri" w:hAnsi="Times New Roman" w:cs="Times New Roman"/>
          <w:noProof/>
          <w:lang w:val="lt-LT"/>
        </w:rPr>
        <w:t>-</w:t>
      </w:r>
      <w:r w:rsidRPr="00A56020">
        <w:rPr>
          <w:rFonts w:ascii="Times New Roman" w:eastAsia="Calibri" w:hAnsi="Times New Roman" w:cs="Times New Roman"/>
          <w:noProof/>
          <w:lang w:val="lt-LT"/>
        </w:rPr>
        <w:tab/>
        <w:t>jeigu yra problemų, susijusių su Jūsų smegenų kraujagyslėmis (sutrikusi smegenų kraujotaka);</w:t>
      </w:r>
    </w:p>
    <w:p w:rsidR="000066DA" w:rsidRPr="00A56020" w:rsidRDefault="000066DA" w:rsidP="000066DA">
      <w:pPr>
        <w:tabs>
          <w:tab w:val="left" w:pos="540"/>
          <w:tab w:val="left" w:pos="4140"/>
        </w:tabs>
        <w:spacing w:after="0" w:line="240" w:lineRule="auto"/>
        <w:ind w:left="360"/>
        <w:rPr>
          <w:rFonts w:ascii="Times New Roman" w:eastAsia="Calibri" w:hAnsi="Times New Roman" w:cs="Times New Roman"/>
          <w:noProof/>
          <w:lang w:val="lt-LT"/>
        </w:rPr>
      </w:pPr>
      <w:r w:rsidRPr="00A56020">
        <w:rPr>
          <w:rFonts w:ascii="Times New Roman" w:eastAsia="Calibri" w:hAnsi="Times New Roman" w:cs="Times New Roman"/>
          <w:noProof/>
          <w:lang w:val="lt-LT"/>
        </w:rPr>
        <w:t>-</w:t>
      </w:r>
      <w:r w:rsidRPr="00A56020">
        <w:rPr>
          <w:rFonts w:ascii="Times New Roman" w:eastAsia="Calibri" w:hAnsi="Times New Roman" w:cs="Times New Roman"/>
          <w:noProof/>
          <w:lang w:val="lt-LT"/>
        </w:rPr>
        <w:tab/>
        <w:t>jeigu su</w:t>
      </w:r>
      <w:r>
        <w:rPr>
          <w:rFonts w:ascii="Times New Roman" w:eastAsia="Calibri" w:hAnsi="Times New Roman" w:cs="Times New Roman"/>
          <w:noProof/>
          <w:lang w:val="lt-LT"/>
        </w:rPr>
        <w:t xml:space="preserve">trikusi Jūsų kraujodara, pvz., </w:t>
      </w:r>
      <w:r w:rsidRPr="00A56020">
        <w:rPr>
          <w:rFonts w:ascii="Times New Roman" w:eastAsia="Calibri" w:hAnsi="Times New Roman" w:cs="Times New Roman"/>
          <w:noProof/>
          <w:lang w:val="lt-LT"/>
        </w:rPr>
        <w:t>pernelyg mažas baltųjų kraujo kūnelių kiekis arba visiškai jų nėra (neutropenija/agranulocitozė), pernelyg mažas kraujo plokštelių kiekis (trombocitopenija) ar pernelyg mažas raudonųjų kraujo kūnelių skaičius (mažakraujystė);</w:t>
      </w:r>
    </w:p>
    <w:p w:rsidR="000066DA" w:rsidRPr="00A56020" w:rsidRDefault="000066DA" w:rsidP="000066DA">
      <w:pPr>
        <w:tabs>
          <w:tab w:val="left" w:pos="540"/>
          <w:tab w:val="left" w:pos="4140"/>
        </w:tabs>
        <w:spacing w:after="0" w:line="240" w:lineRule="auto"/>
        <w:ind w:left="360"/>
        <w:rPr>
          <w:rFonts w:ascii="Times New Roman" w:eastAsia="Calibri" w:hAnsi="Times New Roman" w:cs="Times New Roman"/>
          <w:noProof/>
          <w:lang w:val="lt-LT"/>
        </w:rPr>
      </w:pPr>
      <w:r w:rsidRPr="00A56020">
        <w:rPr>
          <w:rFonts w:ascii="Times New Roman" w:eastAsia="Calibri" w:hAnsi="Times New Roman" w:cs="Times New Roman"/>
          <w:noProof/>
          <w:lang w:val="lt-LT"/>
        </w:rPr>
        <w:t>-</w:t>
      </w:r>
      <w:r w:rsidRPr="00A56020">
        <w:rPr>
          <w:rFonts w:ascii="Times New Roman" w:eastAsia="Calibri" w:hAnsi="Times New Roman" w:cs="Times New Roman"/>
          <w:noProof/>
          <w:lang w:val="lt-LT"/>
        </w:rPr>
        <w:tab/>
        <w:t>jeigu sutrikusi Jūsų kepenų veikla;</w:t>
      </w:r>
    </w:p>
    <w:p w:rsidR="000066DA" w:rsidRPr="00A56020" w:rsidRDefault="000066DA" w:rsidP="000066DA">
      <w:pPr>
        <w:tabs>
          <w:tab w:val="left" w:pos="540"/>
          <w:tab w:val="left" w:pos="4140"/>
        </w:tabs>
        <w:spacing w:after="0" w:line="240" w:lineRule="auto"/>
        <w:ind w:left="360"/>
        <w:rPr>
          <w:rFonts w:ascii="Times New Roman" w:eastAsia="Calibri" w:hAnsi="Times New Roman" w:cs="Times New Roman"/>
          <w:noProof/>
          <w:lang w:val="lt-LT"/>
        </w:rPr>
      </w:pPr>
      <w:r w:rsidRPr="00A56020">
        <w:rPr>
          <w:rFonts w:ascii="Times New Roman" w:eastAsia="Calibri" w:hAnsi="Times New Roman" w:cs="Times New Roman"/>
          <w:noProof/>
          <w:lang w:val="lt-LT"/>
        </w:rPr>
        <w:t>-</w:t>
      </w:r>
      <w:r w:rsidRPr="00A56020">
        <w:rPr>
          <w:rFonts w:ascii="Times New Roman" w:eastAsia="Calibri" w:hAnsi="Times New Roman" w:cs="Times New Roman"/>
          <w:noProof/>
          <w:lang w:val="lt-LT"/>
        </w:rPr>
        <w:tab/>
        <w:t>jeigu sutrikusi Jūsų  inkstų veikla (įskaitant ir inkstų persodinimą). (Dėl to Jūsų kraujyje gali padaugėti kalio, kas gali būti pavojinga. Jūsų gydytojui gali tekti koreguoti Berlipril dozę arba nustatinėti kalio kiekį Jūsų kraujo serume);</w:t>
      </w:r>
    </w:p>
    <w:p w:rsidR="000066DA" w:rsidRPr="00A56020" w:rsidRDefault="000066DA" w:rsidP="000066DA">
      <w:pPr>
        <w:tabs>
          <w:tab w:val="left" w:pos="540"/>
          <w:tab w:val="left" w:pos="4140"/>
        </w:tabs>
        <w:spacing w:after="0" w:line="240" w:lineRule="auto"/>
        <w:ind w:left="360"/>
        <w:rPr>
          <w:rFonts w:ascii="Times New Roman" w:eastAsia="Calibri" w:hAnsi="Times New Roman" w:cs="Times New Roman"/>
          <w:noProof/>
          <w:lang w:val="lt-LT"/>
        </w:rPr>
      </w:pPr>
      <w:r w:rsidRPr="00A56020">
        <w:rPr>
          <w:rFonts w:ascii="Times New Roman" w:eastAsia="Calibri" w:hAnsi="Times New Roman" w:cs="Times New Roman"/>
          <w:noProof/>
          <w:lang w:val="lt-LT"/>
        </w:rPr>
        <w:t>-</w:t>
      </w:r>
      <w:r w:rsidRPr="00A56020">
        <w:rPr>
          <w:rFonts w:ascii="Times New Roman" w:eastAsia="Calibri" w:hAnsi="Times New Roman" w:cs="Times New Roman"/>
          <w:noProof/>
          <w:lang w:val="lt-LT"/>
        </w:rPr>
        <w:tab/>
        <w:t>jeigu Jums atliekama dializė;</w:t>
      </w:r>
    </w:p>
    <w:p w:rsidR="000066DA" w:rsidRPr="00A56020" w:rsidRDefault="000066DA" w:rsidP="000066DA">
      <w:pPr>
        <w:tabs>
          <w:tab w:val="left" w:pos="540"/>
          <w:tab w:val="left" w:pos="4140"/>
        </w:tabs>
        <w:spacing w:after="0" w:line="240" w:lineRule="auto"/>
        <w:ind w:left="360"/>
        <w:rPr>
          <w:rFonts w:ascii="Times New Roman" w:eastAsia="Calibri" w:hAnsi="Times New Roman" w:cs="Times New Roman"/>
          <w:noProof/>
          <w:lang w:val="lt-LT"/>
        </w:rPr>
      </w:pPr>
      <w:r w:rsidRPr="00A56020">
        <w:rPr>
          <w:rFonts w:ascii="Times New Roman" w:eastAsia="Calibri" w:hAnsi="Times New Roman" w:cs="Times New Roman"/>
          <w:noProof/>
          <w:lang w:val="lt-LT"/>
        </w:rPr>
        <w:t>-</w:t>
      </w:r>
      <w:r w:rsidRPr="00A56020">
        <w:rPr>
          <w:rFonts w:ascii="Times New Roman" w:eastAsia="Calibri" w:hAnsi="Times New Roman" w:cs="Times New Roman"/>
          <w:noProof/>
          <w:lang w:val="lt-LT"/>
        </w:rPr>
        <w:tab/>
        <w:t>jeigu Jūs labai sirgote (gausiai vėmėte, prakaitavote) ar neseniai sunkiai viduriavote;</w:t>
      </w:r>
    </w:p>
    <w:p w:rsidR="000066DA" w:rsidRPr="00A56020" w:rsidRDefault="000066DA" w:rsidP="000066DA">
      <w:pPr>
        <w:tabs>
          <w:tab w:val="left" w:pos="540"/>
          <w:tab w:val="left" w:pos="4140"/>
        </w:tabs>
        <w:spacing w:after="0" w:line="240" w:lineRule="auto"/>
        <w:ind w:left="360"/>
        <w:rPr>
          <w:rFonts w:ascii="Times New Roman" w:eastAsia="Calibri" w:hAnsi="Times New Roman" w:cs="Times New Roman"/>
          <w:noProof/>
          <w:lang w:val="lt-LT"/>
        </w:rPr>
      </w:pPr>
      <w:r w:rsidRPr="00A56020">
        <w:rPr>
          <w:rFonts w:ascii="Times New Roman" w:eastAsia="Calibri" w:hAnsi="Times New Roman" w:cs="Times New Roman"/>
          <w:noProof/>
          <w:lang w:val="lt-LT"/>
        </w:rPr>
        <w:t>-</w:t>
      </w:r>
      <w:r w:rsidRPr="00A56020">
        <w:rPr>
          <w:rFonts w:ascii="Times New Roman" w:eastAsia="Calibri" w:hAnsi="Times New Roman" w:cs="Times New Roman"/>
          <w:noProof/>
          <w:lang w:val="lt-LT"/>
        </w:rPr>
        <w:tab/>
        <w:t>jeigu Jūs laikotės mažai druskos turinčios dietos, vartojate kalio turinčių maisto papildų, kalį sulaikančių vaistų arba kalio turinčių druskos pakaitalų;</w:t>
      </w:r>
    </w:p>
    <w:p w:rsidR="000066DA" w:rsidRPr="00F41DD3" w:rsidRDefault="000066DA" w:rsidP="000066DA">
      <w:pPr>
        <w:tabs>
          <w:tab w:val="left" w:pos="540"/>
          <w:tab w:val="left" w:pos="4140"/>
        </w:tabs>
        <w:spacing w:after="0" w:line="240" w:lineRule="auto"/>
        <w:ind w:left="360"/>
        <w:rPr>
          <w:rFonts w:ascii="Times New Roman" w:eastAsia="Calibri" w:hAnsi="Times New Roman" w:cs="Times New Roman"/>
          <w:noProof/>
          <w:lang w:val="lt-LT"/>
        </w:rPr>
      </w:pPr>
      <w:r w:rsidRPr="00F41DD3">
        <w:rPr>
          <w:rFonts w:ascii="Times New Roman" w:eastAsia="Calibri" w:hAnsi="Times New Roman" w:cs="Times New Roman"/>
          <w:noProof/>
          <w:lang w:val="lt-LT"/>
        </w:rPr>
        <w:t>-</w:t>
      </w:r>
      <w:r w:rsidRPr="00F41DD3">
        <w:rPr>
          <w:rFonts w:ascii="Times New Roman" w:eastAsia="Calibri" w:hAnsi="Times New Roman" w:cs="Times New Roman"/>
          <w:noProof/>
          <w:lang w:val="lt-LT"/>
        </w:rPr>
        <w:tab/>
        <w:t>jeigu esate vyresni nei 70 metų;</w:t>
      </w:r>
    </w:p>
    <w:p w:rsidR="000066DA" w:rsidRPr="00F41DD3" w:rsidRDefault="000066DA" w:rsidP="000066DA">
      <w:pPr>
        <w:tabs>
          <w:tab w:val="left" w:pos="540"/>
          <w:tab w:val="left" w:pos="4140"/>
        </w:tabs>
        <w:spacing w:after="0" w:line="240" w:lineRule="auto"/>
        <w:ind w:left="360"/>
        <w:rPr>
          <w:rFonts w:ascii="Times New Roman" w:eastAsia="Calibri" w:hAnsi="Times New Roman" w:cs="Times New Roman"/>
          <w:noProof/>
          <w:lang w:val="lt-LT"/>
        </w:rPr>
      </w:pPr>
      <w:r w:rsidRPr="00F41DD3">
        <w:rPr>
          <w:rFonts w:ascii="Times New Roman" w:eastAsia="Calibri" w:hAnsi="Times New Roman" w:cs="Times New Roman"/>
          <w:noProof/>
          <w:lang w:val="lt-LT"/>
        </w:rPr>
        <w:t>-</w:t>
      </w:r>
      <w:r w:rsidRPr="00F41DD3">
        <w:rPr>
          <w:rFonts w:ascii="Times New Roman" w:eastAsia="Calibri" w:hAnsi="Times New Roman" w:cs="Times New Roman"/>
          <w:noProof/>
          <w:lang w:val="lt-LT"/>
        </w:rPr>
        <w:tab/>
        <w:t>jeigu sergate cukralige, Jums privaloma nustatinėti cukraus kiekį kraujyje (dėl sumažėjusio cukraus kiekio), ypač pirmąjį gydymo mėnesį; taip pat Jūsų kraujyje gali būti didesnis kalio kiekis;</w:t>
      </w:r>
    </w:p>
    <w:p w:rsidR="000066DA" w:rsidRPr="00A56020" w:rsidRDefault="000066DA" w:rsidP="000066DA">
      <w:pPr>
        <w:tabs>
          <w:tab w:val="left" w:pos="540"/>
          <w:tab w:val="left" w:pos="4140"/>
        </w:tabs>
        <w:spacing w:after="0" w:line="240" w:lineRule="auto"/>
        <w:ind w:left="360"/>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jeigu Jums atsirado atkaklus sausas kosulys;</w:t>
      </w:r>
    </w:p>
    <w:p w:rsidR="000066DA" w:rsidRPr="00A56020" w:rsidRDefault="000066DA" w:rsidP="000066DA">
      <w:pPr>
        <w:tabs>
          <w:tab w:val="left" w:pos="540"/>
          <w:tab w:val="left" w:pos="4140"/>
        </w:tabs>
        <w:spacing w:after="0" w:line="240" w:lineRule="auto"/>
        <w:ind w:left="360"/>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jeigu Jums kada nors yra buvę alerginių reakcijų, lydimų veido, lūpų, liežuvio ar gerklės pabrinkimo, dėl ko buvo sunku ryti ar kvėpuoti. Jūs privalote žinoti, kad juodaodžiams minėtų reakcijų nuo AKF inhibitorių rizika yra didesnė;</w:t>
      </w:r>
    </w:p>
    <w:p w:rsidR="000066DA" w:rsidRPr="00A56020" w:rsidRDefault="000066DA" w:rsidP="000066DA">
      <w:pPr>
        <w:tabs>
          <w:tab w:val="left" w:pos="540"/>
          <w:tab w:val="left" w:pos="4140"/>
        </w:tabs>
        <w:spacing w:after="0" w:line="240" w:lineRule="auto"/>
        <w:ind w:left="360"/>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jeigu Jūsų kraujospūdis yra mažas (Jūs galite tai pastebėti dėl silpnumo ar galvos svaigimo, ypač stovint);</w:t>
      </w:r>
    </w:p>
    <w:p w:rsidR="000066DA" w:rsidRPr="00A56020" w:rsidRDefault="000066DA" w:rsidP="000066DA">
      <w:pPr>
        <w:tabs>
          <w:tab w:val="left" w:pos="540"/>
          <w:tab w:val="left" w:pos="4140"/>
        </w:tabs>
        <w:spacing w:after="0" w:line="240" w:lineRule="auto"/>
        <w:ind w:left="360"/>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jeigu sergate tam tikra jungiamojo audinio liga (kolagenine kraujagyslių liga, pvz., raudonąja vilklige, reumatoidiniu artritu ar sklerodermija), kuri apima ir kraujagysles, jeigu vartojate imuninę sistemą slopinančių vaistų, kartu vartojate alopurinolį (vaistą podagrai gydyti), prokainamidą (vaistą širdies ritmo sutrikimams gydyti) arba litį (vaistą kai kurioms depresijos rūšims gydyti)</w:t>
      </w:r>
      <w:r w:rsidRPr="000F3931">
        <w:rPr>
          <w:rFonts w:ascii="Times New Roman" w:eastAsia="Times New Roman" w:hAnsi="Times New Roman" w:cs="Times New Roman"/>
          <w:noProof/>
          <w:lang w:val="lt-LT"/>
        </w:rPr>
        <w:t xml:space="preserve"> arba sergate keliomis aukščiau minėtomis ligomis vienu metu</w:t>
      </w:r>
      <w:r w:rsidRPr="00A56020">
        <w:rPr>
          <w:rFonts w:ascii="Times New Roman" w:eastAsia="Calibri" w:hAnsi="Times New Roman" w:cs="Times New Roman"/>
          <w:noProof/>
        </w:rPr>
        <w:t>;</w:t>
      </w:r>
    </w:p>
    <w:p w:rsidR="000066DA" w:rsidRPr="00C965F4" w:rsidRDefault="000066DA" w:rsidP="000066DA">
      <w:pPr>
        <w:tabs>
          <w:tab w:val="left" w:pos="540"/>
          <w:tab w:val="left" w:pos="4140"/>
        </w:tabs>
        <w:spacing w:after="0" w:line="240" w:lineRule="auto"/>
        <w:ind w:left="360"/>
        <w:rPr>
          <w:rFonts w:ascii="Times New Roman" w:eastAsia="Times New Roman" w:hAnsi="Times New Roman" w:cs="Times New Roman"/>
          <w:color w:val="000000"/>
        </w:rPr>
      </w:pPr>
      <w:r w:rsidRPr="00C965F4">
        <w:rPr>
          <w:rFonts w:ascii="Times New Roman" w:eastAsia="Times New Roman" w:hAnsi="Times New Roman" w:cs="Times New Roman"/>
          <w:color w:val="000000"/>
        </w:rPr>
        <w:t>-</w:t>
      </w:r>
      <w:r w:rsidRPr="00C965F4">
        <w:rPr>
          <w:rFonts w:ascii="Times New Roman" w:eastAsia="Times New Roman" w:hAnsi="Times New Roman" w:cs="Times New Roman"/>
          <w:color w:val="000000"/>
        </w:rPr>
        <w:tab/>
        <w:t>jeigu vartojate bet kurio iš šių vaistų, angioedemos rizika gali būti didesnė:</w:t>
      </w:r>
    </w:p>
    <w:p w:rsidR="000066DA" w:rsidRPr="00F41DD3" w:rsidRDefault="000066DA" w:rsidP="000066DA">
      <w:pPr>
        <w:pStyle w:val="ListParagraph"/>
        <w:numPr>
          <w:ilvl w:val="0"/>
          <w:numId w:val="6"/>
        </w:numPr>
        <w:tabs>
          <w:tab w:val="left" w:pos="540"/>
          <w:tab w:val="left" w:pos="4140"/>
        </w:tabs>
        <w:spacing w:after="0" w:line="240" w:lineRule="auto"/>
        <w:rPr>
          <w:rFonts w:ascii="Times New Roman" w:eastAsia="Times New Roman" w:hAnsi="Times New Roman" w:cs="Times New Roman"/>
          <w:color w:val="000000"/>
        </w:rPr>
      </w:pPr>
      <w:r w:rsidRPr="00F41DD3">
        <w:rPr>
          <w:rFonts w:ascii="Times New Roman" w:eastAsia="Times New Roman" w:hAnsi="Times New Roman" w:cs="Times New Roman"/>
          <w:color w:val="000000"/>
        </w:rPr>
        <w:t>racekadotrilio - viduriavimui gydyti vartojamo vaisto;</w:t>
      </w:r>
    </w:p>
    <w:p w:rsidR="000066DA" w:rsidRPr="00F41DD3" w:rsidRDefault="000066DA" w:rsidP="000066DA">
      <w:pPr>
        <w:pStyle w:val="ListParagraph"/>
        <w:numPr>
          <w:ilvl w:val="0"/>
          <w:numId w:val="6"/>
        </w:numPr>
        <w:tabs>
          <w:tab w:val="left" w:pos="540"/>
          <w:tab w:val="left" w:pos="4140"/>
        </w:tabs>
        <w:spacing w:after="0" w:line="240" w:lineRule="auto"/>
        <w:rPr>
          <w:rFonts w:ascii="Times New Roman" w:eastAsia="Times New Roman" w:hAnsi="Times New Roman" w:cs="Times New Roman"/>
          <w:color w:val="000000"/>
        </w:rPr>
      </w:pPr>
      <w:r w:rsidRPr="00F41DD3">
        <w:rPr>
          <w:rFonts w:ascii="Times New Roman" w:eastAsia="Times New Roman" w:hAnsi="Times New Roman" w:cs="Times New Roman"/>
          <w:color w:val="000000"/>
        </w:rPr>
        <w:t>vaistų, vartojamų norint užkirsti kelią persodinto organo atmetimui ir vėžiui gydyti (pvz.,</w:t>
      </w:r>
    </w:p>
    <w:p w:rsidR="000066DA" w:rsidRPr="00C965F4" w:rsidRDefault="000066DA" w:rsidP="000066DA">
      <w:pPr>
        <w:tabs>
          <w:tab w:val="left" w:pos="993"/>
          <w:tab w:val="left" w:pos="4140"/>
        </w:tabs>
        <w:spacing w:after="0" w:line="240" w:lineRule="auto"/>
        <w:ind w:left="1134" w:hanging="774"/>
        <w:rPr>
          <w:rFonts w:ascii="Times New Roman" w:eastAsia="Times New Roman" w:hAnsi="Times New Roman" w:cs="Times New Roman"/>
          <w:color w:val="000000"/>
        </w:rPr>
      </w:pPr>
      <w:r w:rsidRPr="00C965F4">
        <w:rPr>
          <w:rFonts w:ascii="Times New Roman" w:eastAsia="Times New Roman" w:hAnsi="Times New Roman" w:cs="Times New Roman"/>
          <w:color w:val="000000"/>
        </w:rPr>
        <w:t>temsirolimuzo, sirolimuzo, everolimuzo)</w:t>
      </w:r>
      <w:r>
        <w:rPr>
          <w:rFonts w:ascii="Times New Roman" w:eastAsia="Times New Roman" w:hAnsi="Times New Roman" w:cs="Times New Roman"/>
          <w:color w:val="000000"/>
        </w:rPr>
        <w:t>;</w:t>
      </w:r>
    </w:p>
    <w:p w:rsidR="000066DA" w:rsidRPr="003451BC" w:rsidRDefault="000066DA" w:rsidP="000066DA">
      <w:pPr>
        <w:pStyle w:val="ListParagraph"/>
        <w:numPr>
          <w:ilvl w:val="0"/>
          <w:numId w:val="7"/>
        </w:numPr>
        <w:tabs>
          <w:tab w:val="left" w:pos="540"/>
          <w:tab w:val="left" w:pos="4140"/>
        </w:tabs>
        <w:spacing w:after="0" w:line="240" w:lineRule="auto"/>
      </w:pPr>
      <w:r w:rsidRPr="00F41DD3">
        <w:rPr>
          <w:rFonts w:ascii="Times New Roman" w:eastAsia="Times New Roman" w:hAnsi="Times New Roman" w:cs="Times New Roman"/>
          <w:color w:val="000000"/>
        </w:rPr>
        <w:t>vildagliptino – cukriniam diabetui gydyti vartojamo vaisto</w:t>
      </w:r>
      <w:r>
        <w:rPr>
          <w:rFonts w:ascii="Times New Roman" w:eastAsia="Times New Roman" w:hAnsi="Times New Roman" w:cs="Times New Roman"/>
          <w:color w:val="000000"/>
        </w:rPr>
        <w:t>;</w:t>
      </w:r>
    </w:p>
    <w:p w:rsidR="000066DA" w:rsidRPr="003451BC" w:rsidRDefault="000066DA" w:rsidP="000066DA">
      <w:pPr>
        <w:numPr>
          <w:ilvl w:val="0"/>
          <w:numId w:val="5"/>
        </w:numPr>
        <w:tabs>
          <w:tab w:val="left" w:pos="540"/>
          <w:tab w:val="left" w:pos="4140"/>
        </w:tabs>
        <w:spacing w:after="0" w:line="240" w:lineRule="auto"/>
        <w:contextualSpacing/>
        <w:rPr>
          <w:rFonts w:ascii="Times New Roman" w:eastAsia="Times New Roman" w:hAnsi="Times New Roman" w:cs="Times New Roman"/>
          <w:noProof/>
          <w:lang w:val="lt-LT"/>
        </w:rPr>
      </w:pPr>
      <w:r w:rsidRPr="003451BC">
        <w:rPr>
          <w:rFonts w:ascii="Times New Roman" w:eastAsia="Times New Roman" w:hAnsi="Times New Roman" w:cs="Times New Roman"/>
          <w:color w:val="000000"/>
        </w:rPr>
        <w:t>alteplaze (vaistu, kuris tirpdo kraujo krešulius)</w:t>
      </w:r>
      <w:r>
        <w:rPr>
          <w:rFonts w:ascii="Times New Roman" w:eastAsia="Times New Roman" w:hAnsi="Times New Roman" w:cs="Times New Roman"/>
          <w:color w:val="000000"/>
        </w:rPr>
        <w:t>;</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A56020">
        <w:rPr>
          <w:rFonts w:ascii="Times New Roman" w:eastAsia="Calibri" w:hAnsi="Times New Roman" w:cs="Times New Roman"/>
          <w:noProof/>
          <w:lang w:val="lt-LT"/>
        </w:rPr>
        <w:t>- jeigu vartojate kurį nors iš šių vaistų padidėjusiam kraujospūdžiui gydyti:</w:t>
      </w:r>
    </w:p>
    <w:p w:rsidR="000066DA" w:rsidRPr="00A56020" w:rsidRDefault="000066DA" w:rsidP="000066DA">
      <w:pPr>
        <w:numPr>
          <w:ilvl w:val="0"/>
          <w:numId w:val="4"/>
        </w:numPr>
        <w:tabs>
          <w:tab w:val="left" w:pos="540"/>
          <w:tab w:val="left" w:pos="4140"/>
        </w:tabs>
        <w:spacing w:after="0" w:line="240" w:lineRule="auto"/>
        <w:rPr>
          <w:rFonts w:ascii="Times New Roman" w:eastAsia="Calibri" w:hAnsi="Times New Roman" w:cs="Times New Roman"/>
          <w:noProof/>
          <w:lang w:val="lt-LT"/>
        </w:rPr>
      </w:pPr>
      <w:r w:rsidRPr="00A56020">
        <w:rPr>
          <w:rFonts w:ascii="Times New Roman" w:eastAsia="Calibri" w:hAnsi="Times New Roman" w:cs="Times New Roman"/>
          <w:noProof/>
          <w:lang w:val="lt-LT"/>
        </w:rPr>
        <w:t>angiotenzino II receptorių blokatorių (ARB) (vadinamąjį sartaną, pavyzdžiui, valsartaną, telmisartaną, irbesartaną), ypač jei turite su diabetu susijusių inkstų sutrikimų</w:t>
      </w:r>
      <w:r>
        <w:rPr>
          <w:rFonts w:ascii="Times New Roman" w:eastAsia="Calibri" w:hAnsi="Times New Roman" w:cs="Times New Roman"/>
          <w:noProof/>
          <w:lang w:val="lt-LT"/>
        </w:rPr>
        <w:t>;</w:t>
      </w:r>
    </w:p>
    <w:p w:rsidR="000066DA" w:rsidRPr="00A56020" w:rsidRDefault="000066DA" w:rsidP="000066DA">
      <w:pPr>
        <w:numPr>
          <w:ilvl w:val="0"/>
          <w:numId w:val="4"/>
        </w:numPr>
        <w:tabs>
          <w:tab w:val="left" w:pos="540"/>
          <w:tab w:val="left" w:pos="4140"/>
        </w:tabs>
        <w:spacing w:after="0" w:line="240" w:lineRule="auto"/>
        <w:rPr>
          <w:rFonts w:ascii="Times New Roman" w:eastAsia="Calibri" w:hAnsi="Times New Roman" w:cs="Times New Roman"/>
          <w:noProof/>
          <w:lang w:val="lt-LT"/>
        </w:rPr>
      </w:pPr>
      <w:r w:rsidRPr="00A56020">
        <w:rPr>
          <w:rFonts w:ascii="Times New Roman" w:eastAsia="Calibri" w:hAnsi="Times New Roman" w:cs="Times New Roman"/>
          <w:noProof/>
          <w:lang w:val="lt-LT"/>
        </w:rPr>
        <w:t>aliskireną.</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A56020">
        <w:rPr>
          <w:rFonts w:ascii="Times New Roman" w:eastAsia="Calibri" w:hAnsi="Times New Roman" w:cs="Times New Roman"/>
          <w:noProof/>
          <w:lang w:val="lt-LT"/>
        </w:rPr>
        <w:t>Jūsų gydytojas gali reguliariai ištirti Jūsų inkstų funkciją, kraujospūdį ir elektrolitų kiekį (pvz., kalio) kraujyje.</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A56020">
        <w:rPr>
          <w:rFonts w:ascii="Times New Roman" w:eastAsia="Calibri" w:hAnsi="Times New Roman" w:cs="Times New Roman"/>
          <w:noProof/>
          <w:lang w:val="lt-LT"/>
        </w:rPr>
        <w:t>Taip pat žiūrėkite informaciją, pateiktą poskyryje „Berlipril vartoti negalima“.</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F41DD3" w:rsidRDefault="000066DA" w:rsidP="000066DA">
      <w:pPr>
        <w:tabs>
          <w:tab w:val="left" w:pos="540"/>
          <w:tab w:val="left" w:pos="4140"/>
        </w:tabs>
        <w:spacing w:after="0" w:line="240" w:lineRule="auto"/>
        <w:rPr>
          <w:rFonts w:ascii="Times New Roman" w:eastAsia="Calibri" w:hAnsi="Times New Roman" w:cs="Times New Roman"/>
          <w:b/>
          <w:noProof/>
          <w:lang w:val="lt-LT"/>
        </w:rPr>
      </w:pPr>
      <w:r w:rsidRPr="00F41DD3">
        <w:rPr>
          <w:rFonts w:ascii="Times New Roman" w:eastAsia="Calibri" w:hAnsi="Times New Roman" w:cs="Times New Roman"/>
          <w:noProof/>
          <w:lang w:val="lt-LT"/>
        </w:rPr>
        <w:t>Pasakykite gydytojui, jeigu manote, kad pastojote (arba galėjote pastoti). Šio vaisto  nerekomenduojama vartoti ankstyvuoju nėštumo laikotarpiu ir jo negalima vartoti po trečiojo nėštumo mėnesio, nes jis gali sukelti Jūsų vaiko sunkius sutrikimus (žr. skyrių „Nėštumas“).</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noProof/>
          <w:lang w:val="lt-LT"/>
        </w:rPr>
        <w:t>Jūs turite žinoti, kad šis vaistas juodaodžiams pacientams kraujospūdį mažina ne taip veiksmingai, negu ne juodosios rasės pacientams.</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noProof/>
          <w:lang w:val="lt-LT"/>
        </w:rPr>
        <w:t>Jeigu Jūs nesate tikri, kad Jums yra bet kuri iš aukščiau išvardintų būklių, prieš pradėdami vartoti šį vaistą pasitarkite su savo gydytoju ar vaistininku.</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b/>
          <w:noProof/>
        </w:rPr>
      </w:pPr>
      <w:r w:rsidRPr="00A56020">
        <w:rPr>
          <w:rFonts w:ascii="Times New Roman" w:eastAsia="Calibri" w:hAnsi="Times New Roman" w:cs="Times New Roman"/>
          <w:b/>
          <w:noProof/>
        </w:rPr>
        <w:t>Jeigu Jums bus atlikta tam tikra medicininė procedūra</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Jeigu Jums bus atliekama bet kuri iš žemiau išvardintų procedūrų, pasakykite gydytojui, kad Jūs vartojate Berlipril:</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jei Jums planuojama operacija arba bus skiriama nejautrą sukeliančių vaistų (net ir gydantis pas odontologą);</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jeigu Jums bus taikomas gydymas, šalinantis cholesterolį iš Jūsų kraujo (vadinamoji „MTL aferezė“);</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jeigu Jums bus taikomas desensibilizuojantis gydymas, mažinantis bičių ar vapsvų įgėlimo poveikį.</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Jeigu Jums tinka bet kuri iš anksčiau išvardintų procedūrų, prieš procedūrą pasitarkite su gydytoju ar odontologu.</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b/>
          <w:noProof/>
        </w:rPr>
      </w:pPr>
      <w:r w:rsidRPr="00A56020">
        <w:rPr>
          <w:rFonts w:ascii="Times New Roman" w:eastAsia="Calibri" w:hAnsi="Times New Roman" w:cs="Times New Roman"/>
          <w:b/>
          <w:noProof/>
        </w:rPr>
        <w:t>Vaikams ir paaugliams</w:t>
      </w:r>
    </w:p>
    <w:p w:rsidR="000066DA"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Duomenų apie enalaprilio maleato vartojimą vaikų</w:t>
      </w:r>
      <w:r>
        <w:rPr>
          <w:rFonts w:ascii="Times New Roman" w:eastAsia="Calibri" w:hAnsi="Times New Roman" w:cs="Times New Roman"/>
          <w:noProof/>
        </w:rPr>
        <w:t xml:space="preserve"> ir paauglių</w:t>
      </w:r>
      <w:r w:rsidRPr="00A56020">
        <w:rPr>
          <w:rFonts w:ascii="Times New Roman" w:eastAsia="Calibri" w:hAnsi="Times New Roman" w:cs="Times New Roman"/>
          <w:noProof/>
        </w:rPr>
        <w:t xml:space="preserve"> padidėjusio kraujospūdžio ligai gydyti sukaupta nepakankamai. Apie jo vartojimą kitų indikacijų atveju duomenų nėra. Duomenų yra tik apie enalaprilio maleato veiksmingumą ir saugumą gydant vyresnių negu 6 metų vaikų</w:t>
      </w:r>
      <w:r>
        <w:rPr>
          <w:rFonts w:ascii="Times New Roman" w:eastAsia="Calibri" w:hAnsi="Times New Roman" w:cs="Times New Roman"/>
          <w:noProof/>
        </w:rPr>
        <w:t xml:space="preserve"> ir paauglių</w:t>
      </w:r>
      <w:r w:rsidRPr="00A56020">
        <w:rPr>
          <w:rFonts w:ascii="Times New Roman" w:eastAsia="Calibri" w:hAnsi="Times New Roman" w:cs="Times New Roman"/>
          <w:noProof/>
        </w:rPr>
        <w:t xml:space="preserve"> padidėjusio kraujospūdžio ligą, todėl vaikams</w:t>
      </w:r>
      <w:r>
        <w:rPr>
          <w:rFonts w:ascii="Times New Roman" w:eastAsia="Calibri" w:hAnsi="Times New Roman" w:cs="Times New Roman"/>
          <w:noProof/>
        </w:rPr>
        <w:t xml:space="preserve"> ir paaugliams</w:t>
      </w:r>
      <w:r w:rsidRPr="00A56020">
        <w:rPr>
          <w:rFonts w:ascii="Times New Roman" w:eastAsia="Calibri" w:hAnsi="Times New Roman" w:cs="Times New Roman"/>
          <w:noProof/>
        </w:rPr>
        <w:t xml:space="preserve"> Berlipril rekomenduojama gydyti tik padidėjusio kraujospūdžio ligą.</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Naujagimiams</w:t>
      </w:r>
      <w:r>
        <w:rPr>
          <w:rFonts w:ascii="Times New Roman" w:eastAsia="Calibri" w:hAnsi="Times New Roman" w:cs="Times New Roman"/>
          <w:noProof/>
        </w:rPr>
        <w:t>, kūdikiams,</w:t>
      </w:r>
      <w:r w:rsidRPr="00A56020">
        <w:rPr>
          <w:rFonts w:ascii="Times New Roman" w:eastAsia="Calibri" w:hAnsi="Times New Roman" w:cs="Times New Roman"/>
          <w:noProof/>
        </w:rPr>
        <w:t xml:space="preserve"> vaikams</w:t>
      </w:r>
      <w:r>
        <w:rPr>
          <w:rFonts w:ascii="Times New Roman" w:eastAsia="Calibri" w:hAnsi="Times New Roman" w:cs="Times New Roman"/>
          <w:noProof/>
        </w:rPr>
        <w:t xml:space="preserve"> bei paaugliams</w:t>
      </w:r>
      <w:r w:rsidRPr="00A56020">
        <w:rPr>
          <w:rFonts w:ascii="Times New Roman" w:eastAsia="Calibri" w:hAnsi="Times New Roman" w:cs="Times New Roman"/>
          <w:noProof/>
        </w:rPr>
        <w:t>, sergantiems inkstų ligomis, Berlipril vartoti negalima.</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spacing w:after="0" w:line="220" w:lineRule="exact"/>
        <w:rPr>
          <w:rFonts w:ascii="Times New Roman" w:eastAsia="Times New Roman" w:hAnsi="Times New Roman" w:cs="Times New Roman"/>
          <w:b/>
          <w:bCs/>
          <w:lang w:val="lt-LT"/>
        </w:rPr>
      </w:pPr>
      <w:r w:rsidRPr="00A56020">
        <w:rPr>
          <w:rFonts w:ascii="Times New Roman" w:eastAsia="Times New Roman" w:hAnsi="Times New Roman" w:cs="Times New Roman"/>
          <w:b/>
          <w:bCs/>
          <w:lang w:val="lt-LT"/>
        </w:rPr>
        <w:t>Kiti vaistai ir Berlipril</w:t>
      </w:r>
    </w:p>
    <w:p w:rsidR="000066DA"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Jeigu vartojate ar neseniai vartojote kitų vaistų arba dėl to nesate tikri, apie tai pasakykite gydytojui arba vaistininkui.</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noProof/>
          <w:lang w:val="lt-LT"/>
        </w:rPr>
        <w:t>Kiti vaistai gali turėti įtakos Berlipril veikimui.</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B43BB4" w:rsidRDefault="000066DA" w:rsidP="000066DA">
      <w:pPr>
        <w:tabs>
          <w:tab w:val="left" w:pos="540"/>
          <w:tab w:val="left" w:pos="4140"/>
        </w:tabs>
        <w:spacing w:after="0" w:line="240" w:lineRule="auto"/>
        <w:rPr>
          <w:rFonts w:ascii="Times New Roman" w:eastAsia="Times New Roman" w:hAnsi="Times New Roman" w:cs="Times New Roman"/>
          <w:noProof/>
          <w:lang w:val="lt-LT"/>
        </w:rPr>
      </w:pPr>
      <w:r w:rsidRPr="00B43BB4">
        <w:rPr>
          <w:rFonts w:ascii="Times New Roman" w:eastAsia="Times New Roman" w:hAnsi="Times New Roman" w:cs="Times New Roman"/>
          <w:noProof/>
          <w:lang w:val="lt-LT"/>
        </w:rPr>
        <w:t>Visų pirma kreipkitės į gydytoją arba vaistininką, jei vartojate, neseniai vartojote arba galbūt vartojate</w:t>
      </w:r>
    </w:p>
    <w:p w:rsidR="000066DA" w:rsidRDefault="000066DA" w:rsidP="000066DA">
      <w:pPr>
        <w:tabs>
          <w:tab w:val="left" w:pos="540"/>
          <w:tab w:val="left" w:pos="4140"/>
        </w:tabs>
        <w:spacing w:after="0" w:line="240" w:lineRule="auto"/>
        <w:rPr>
          <w:rFonts w:ascii="Times New Roman" w:eastAsia="Times New Roman" w:hAnsi="Times New Roman" w:cs="Times New Roman"/>
          <w:noProof/>
          <w:lang w:val="lt-LT"/>
        </w:rPr>
      </w:pPr>
      <w:r w:rsidRPr="00B43BB4">
        <w:rPr>
          <w:rFonts w:ascii="Times New Roman" w:eastAsia="Times New Roman" w:hAnsi="Times New Roman" w:cs="Times New Roman"/>
          <w:noProof/>
          <w:lang w:val="lt-LT"/>
        </w:rPr>
        <w:t>bet kurį iš šių vaistų:</w:t>
      </w:r>
    </w:p>
    <w:p w:rsidR="000066DA" w:rsidRDefault="000066DA" w:rsidP="000066DA">
      <w:pPr>
        <w:tabs>
          <w:tab w:val="left" w:pos="540"/>
          <w:tab w:val="left" w:pos="4140"/>
        </w:tabs>
        <w:spacing w:after="0" w:line="240" w:lineRule="auto"/>
        <w:ind w:left="540" w:hanging="540"/>
        <w:rPr>
          <w:rFonts w:ascii="Times New Roman" w:eastAsia="Times New Roman" w:hAnsi="Times New Roman" w:cs="Times New Roman"/>
          <w:noProof/>
          <w:lang w:val="lt-LT"/>
        </w:rPr>
      </w:pPr>
      <w:r>
        <w:rPr>
          <w:rFonts w:ascii="Times New Roman" w:eastAsia="Times New Roman" w:hAnsi="Times New Roman" w:cs="Times New Roman"/>
          <w:noProof/>
          <w:lang w:val="lt-LT"/>
        </w:rPr>
        <w:t>-</w:t>
      </w:r>
      <w:r>
        <w:rPr>
          <w:rFonts w:ascii="Times New Roman" w:eastAsia="Times New Roman" w:hAnsi="Times New Roman" w:cs="Times New Roman"/>
          <w:noProof/>
          <w:lang w:val="lt-LT"/>
        </w:rPr>
        <w:tab/>
        <w:t>sak</w:t>
      </w:r>
      <w:r w:rsidRPr="0049578D">
        <w:rPr>
          <w:rFonts w:ascii="Times New Roman" w:eastAsia="Times New Roman" w:hAnsi="Times New Roman" w:cs="Times New Roman"/>
          <w:noProof/>
          <w:lang w:val="lt-LT"/>
        </w:rPr>
        <w:t>ubitril</w:t>
      </w:r>
      <w:r>
        <w:rPr>
          <w:rFonts w:ascii="Times New Roman" w:eastAsia="Times New Roman" w:hAnsi="Times New Roman" w:cs="Times New Roman"/>
          <w:noProof/>
          <w:lang w:val="lt-LT"/>
        </w:rPr>
        <w:t>io ir v</w:t>
      </w:r>
      <w:r w:rsidRPr="0049578D">
        <w:rPr>
          <w:rFonts w:ascii="Times New Roman" w:eastAsia="Times New Roman" w:hAnsi="Times New Roman" w:cs="Times New Roman"/>
          <w:noProof/>
          <w:lang w:val="lt-LT"/>
        </w:rPr>
        <w:t>alsartan</w:t>
      </w:r>
      <w:r>
        <w:rPr>
          <w:rFonts w:ascii="Times New Roman" w:eastAsia="Times New Roman" w:hAnsi="Times New Roman" w:cs="Times New Roman"/>
          <w:noProof/>
          <w:lang w:val="lt-LT"/>
        </w:rPr>
        <w:t>o derinį</w:t>
      </w:r>
      <w:r w:rsidRPr="0049578D">
        <w:rPr>
          <w:rFonts w:ascii="Times New Roman" w:eastAsia="Times New Roman" w:hAnsi="Times New Roman" w:cs="Times New Roman"/>
          <w:noProof/>
          <w:lang w:val="lt-LT"/>
        </w:rPr>
        <w:t>, vaist</w:t>
      </w:r>
      <w:r>
        <w:rPr>
          <w:rFonts w:ascii="Times New Roman" w:eastAsia="Times New Roman" w:hAnsi="Times New Roman" w:cs="Times New Roman"/>
          <w:noProof/>
          <w:lang w:val="lt-LT"/>
        </w:rPr>
        <w:t>us</w:t>
      </w:r>
      <w:r w:rsidRPr="0049578D">
        <w:rPr>
          <w:rFonts w:ascii="Times New Roman" w:eastAsia="Times New Roman" w:hAnsi="Times New Roman" w:cs="Times New Roman"/>
          <w:noProof/>
          <w:lang w:val="lt-LT"/>
        </w:rPr>
        <w:t>, skirt</w:t>
      </w:r>
      <w:r>
        <w:rPr>
          <w:rFonts w:ascii="Times New Roman" w:eastAsia="Times New Roman" w:hAnsi="Times New Roman" w:cs="Times New Roman"/>
          <w:noProof/>
          <w:lang w:val="lt-LT"/>
        </w:rPr>
        <w:t>us</w:t>
      </w:r>
      <w:r w:rsidRPr="0049578D">
        <w:rPr>
          <w:rFonts w:ascii="Times New Roman" w:eastAsia="Times New Roman" w:hAnsi="Times New Roman" w:cs="Times New Roman"/>
          <w:noProof/>
          <w:lang w:val="lt-LT"/>
        </w:rPr>
        <w:t xml:space="preserve"> ilgalaikiam (lėtiniam) širdies nepakankamumui gydyti suaugusiems žmonėms, negalima vartoti kartu su Berl</w:t>
      </w:r>
      <w:r>
        <w:rPr>
          <w:rFonts w:ascii="Times New Roman" w:eastAsia="Times New Roman" w:hAnsi="Times New Roman" w:cs="Times New Roman"/>
          <w:noProof/>
          <w:lang w:val="lt-LT"/>
        </w:rPr>
        <w:t>ipril (žr. skyrių „Berlipril vartoti negalima“);</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Pr>
          <w:rFonts w:ascii="Times New Roman" w:eastAsia="Times New Roman" w:hAnsi="Times New Roman" w:cs="Times New Roman"/>
          <w:noProof/>
          <w:lang w:val="lt-LT"/>
        </w:rPr>
        <w:t>-</w:t>
      </w:r>
      <w:r>
        <w:rPr>
          <w:rFonts w:ascii="Times New Roman" w:eastAsia="Times New Roman" w:hAnsi="Times New Roman" w:cs="Times New Roman"/>
          <w:noProof/>
          <w:lang w:val="lt-LT"/>
        </w:rPr>
        <w:tab/>
      </w:r>
      <w:r w:rsidRPr="00D362BB">
        <w:rPr>
          <w:rFonts w:ascii="Times New Roman" w:eastAsia="Times New Roman" w:hAnsi="Times New Roman" w:cs="Times New Roman"/>
          <w:color w:val="000000"/>
          <w:lang w:val="lt-LT"/>
        </w:rPr>
        <w:t>racekadotril</w:t>
      </w:r>
      <w:r>
        <w:rPr>
          <w:rFonts w:ascii="Times New Roman" w:eastAsia="Times New Roman" w:hAnsi="Times New Roman" w:cs="Times New Roman"/>
          <w:color w:val="000000"/>
          <w:lang w:val="lt-LT"/>
        </w:rPr>
        <w:t>į</w:t>
      </w:r>
      <w:r w:rsidRPr="00D362BB">
        <w:rPr>
          <w:rFonts w:ascii="Times New Roman" w:eastAsia="Times New Roman" w:hAnsi="Times New Roman" w:cs="Times New Roman"/>
          <w:color w:val="000000"/>
          <w:lang w:val="lt-LT"/>
        </w:rPr>
        <w:t xml:space="preserve"> - viduriavimui gydyti vartojam</w:t>
      </w:r>
      <w:r>
        <w:rPr>
          <w:rFonts w:ascii="Times New Roman" w:eastAsia="Times New Roman" w:hAnsi="Times New Roman" w:cs="Times New Roman"/>
          <w:color w:val="000000"/>
          <w:lang w:val="lt-LT"/>
        </w:rPr>
        <w:t>ą</w:t>
      </w:r>
      <w:r w:rsidRPr="00D362BB">
        <w:rPr>
          <w:rFonts w:ascii="Times New Roman" w:eastAsia="Times New Roman" w:hAnsi="Times New Roman" w:cs="Times New Roman"/>
          <w:color w:val="000000"/>
          <w:lang w:val="lt-LT"/>
        </w:rPr>
        <w:t xml:space="preserve"> vaist</w:t>
      </w:r>
      <w:r>
        <w:rPr>
          <w:rFonts w:ascii="Times New Roman" w:eastAsia="Times New Roman" w:hAnsi="Times New Roman" w:cs="Times New Roman"/>
          <w:color w:val="000000"/>
          <w:lang w:val="lt-LT"/>
        </w:rPr>
        <w:t>ą;</w:t>
      </w:r>
    </w:p>
    <w:p w:rsidR="000066DA" w:rsidRPr="00F41DD3" w:rsidRDefault="000066DA" w:rsidP="000066DA">
      <w:pPr>
        <w:tabs>
          <w:tab w:val="left" w:pos="0"/>
          <w:tab w:val="left" w:pos="567"/>
        </w:tabs>
        <w:spacing w:after="0" w:line="240" w:lineRule="auto"/>
        <w:ind w:left="567" w:hanging="567"/>
        <w:rPr>
          <w:rFonts w:ascii="Times New Roman" w:eastAsia="Times New Roman" w:hAnsi="Times New Roman" w:cs="Times New Roman"/>
          <w:szCs w:val="20"/>
          <w:lang w:val="lt-LT"/>
        </w:rPr>
      </w:pPr>
      <w:r w:rsidRPr="00BF0E58">
        <w:rPr>
          <w:rFonts w:ascii="Times New Roman" w:eastAsia="Times New Roman" w:hAnsi="Times New Roman" w:cs="Times New Roman"/>
          <w:noProof/>
          <w:lang w:val="lt-LT"/>
        </w:rPr>
        <w:t>-</w:t>
      </w:r>
      <w:r w:rsidRPr="00BF0E58">
        <w:rPr>
          <w:rFonts w:ascii="Times New Roman" w:eastAsia="Times New Roman" w:hAnsi="Times New Roman" w:cs="Times New Roman"/>
          <w:noProof/>
          <w:lang w:val="lt-LT"/>
        </w:rPr>
        <w:tab/>
      </w:r>
      <w:r w:rsidRPr="00F41DD3">
        <w:rPr>
          <w:rFonts w:ascii="Times New Roman" w:hAnsi="Times New Roman" w:cs="Times New Roman"/>
          <w:szCs w:val="20"/>
          <w:lang w:val="lt-LT"/>
        </w:rPr>
        <w:t xml:space="preserve">vaistus, kurie dažniausiai vartojami transplantuoto organo atmetimo reakcijai slopinti ir vėžiui gydyti (pvz., temsirolomusą, sirolimusą, everolimusą ir kitus, kurie priklauso vaistų klasei, vadinamai mTOR inhibitoriais); </w:t>
      </w:r>
      <w:r w:rsidRPr="00F41DD3">
        <w:rPr>
          <w:rFonts w:ascii="Times New Roman" w:eastAsia="Times New Roman" w:hAnsi="Times New Roman" w:cs="Times New Roman"/>
          <w:szCs w:val="20"/>
          <w:lang w:val="lt-LT"/>
        </w:rPr>
        <w:t>Žr. skyrių „Įspėjimai ir atsargumo priemonės“.</w:t>
      </w:r>
    </w:p>
    <w:p w:rsidR="000066DA" w:rsidRPr="00F41DD3" w:rsidRDefault="000066DA" w:rsidP="000066DA">
      <w:pPr>
        <w:tabs>
          <w:tab w:val="left" w:pos="0"/>
          <w:tab w:val="left" w:pos="567"/>
        </w:tabs>
        <w:spacing w:after="0" w:line="240" w:lineRule="auto"/>
        <w:ind w:left="567" w:hanging="567"/>
        <w:rPr>
          <w:rFonts w:ascii="Times New Roman" w:eastAsia="Times New Roman" w:hAnsi="Times New Roman" w:cs="Times New Roman"/>
          <w:szCs w:val="20"/>
          <w:lang w:val="lt-LT"/>
        </w:rPr>
      </w:pPr>
      <w:r w:rsidRPr="00F41DD3">
        <w:rPr>
          <w:rFonts w:ascii="Times New Roman" w:eastAsia="Times New Roman" w:hAnsi="Times New Roman" w:cs="Times New Roman"/>
          <w:szCs w:val="20"/>
          <w:lang w:val="lt-LT"/>
        </w:rPr>
        <w:tab/>
        <w:t>kalio papildų (įskaitant druskos pakaitalus), kalį tausojančių diuretikų ir kitų vaistų,</w:t>
      </w:r>
    </w:p>
    <w:p w:rsidR="000066DA" w:rsidRPr="00F41DD3" w:rsidRDefault="000066DA" w:rsidP="000066DA">
      <w:pPr>
        <w:tabs>
          <w:tab w:val="left" w:pos="0"/>
          <w:tab w:val="left" w:pos="567"/>
        </w:tabs>
        <w:spacing w:after="0" w:line="240" w:lineRule="auto"/>
        <w:ind w:left="567" w:hanging="567"/>
        <w:rPr>
          <w:rFonts w:ascii="Times New Roman" w:eastAsia="Times New Roman" w:hAnsi="Times New Roman" w:cs="Times New Roman"/>
          <w:szCs w:val="20"/>
          <w:lang w:val="lt-LT"/>
        </w:rPr>
      </w:pPr>
      <w:r w:rsidRPr="00F41DD3">
        <w:rPr>
          <w:rFonts w:ascii="Times New Roman" w:eastAsia="Times New Roman" w:hAnsi="Times New Roman" w:cs="Times New Roman"/>
          <w:szCs w:val="20"/>
          <w:lang w:val="lt-LT"/>
        </w:rPr>
        <w:tab/>
        <w:t>galinčių didinti kalio kiekį kraujyje (pvz., trimetoprimo ir kotrimoksazolo nuo bakterijų</w:t>
      </w:r>
    </w:p>
    <w:p w:rsidR="000066DA" w:rsidRPr="00F41DD3" w:rsidRDefault="000066DA" w:rsidP="000066DA">
      <w:pPr>
        <w:tabs>
          <w:tab w:val="left" w:pos="0"/>
          <w:tab w:val="left" w:pos="567"/>
        </w:tabs>
        <w:spacing w:after="0" w:line="240" w:lineRule="auto"/>
        <w:ind w:left="567" w:hanging="567"/>
        <w:rPr>
          <w:rFonts w:ascii="Times New Roman" w:eastAsia="Times New Roman" w:hAnsi="Times New Roman" w:cs="Times New Roman"/>
          <w:szCs w:val="20"/>
          <w:lang w:val="lt-LT"/>
        </w:rPr>
      </w:pPr>
      <w:r w:rsidRPr="00F41DD3">
        <w:rPr>
          <w:rFonts w:ascii="Times New Roman" w:eastAsia="Times New Roman" w:hAnsi="Times New Roman" w:cs="Times New Roman"/>
          <w:szCs w:val="20"/>
          <w:lang w:val="lt-LT"/>
        </w:rPr>
        <w:tab/>
        <w:t>sukeltų infekcijų; ciklosporino, imunitetą slopinančio vaisto, vartojamo apsisaugoti nuo</w:t>
      </w:r>
    </w:p>
    <w:p w:rsidR="000066DA" w:rsidRPr="00F41DD3" w:rsidRDefault="000066DA" w:rsidP="000066DA">
      <w:pPr>
        <w:tabs>
          <w:tab w:val="left" w:pos="0"/>
          <w:tab w:val="left" w:pos="567"/>
        </w:tabs>
        <w:spacing w:after="0" w:line="240" w:lineRule="auto"/>
        <w:ind w:left="567" w:hanging="567"/>
        <w:rPr>
          <w:rFonts w:ascii="Times New Roman" w:eastAsia="Times New Roman" w:hAnsi="Times New Roman" w:cs="Times New Roman"/>
          <w:szCs w:val="20"/>
        </w:rPr>
      </w:pPr>
      <w:r w:rsidRPr="00F41DD3">
        <w:rPr>
          <w:rFonts w:ascii="Times New Roman" w:eastAsia="Times New Roman" w:hAnsi="Times New Roman" w:cs="Times New Roman"/>
          <w:szCs w:val="20"/>
          <w:lang w:val="lt-LT"/>
        </w:rPr>
        <w:tab/>
      </w:r>
      <w:r w:rsidRPr="00F41DD3">
        <w:rPr>
          <w:rFonts w:ascii="Times New Roman" w:eastAsia="Times New Roman" w:hAnsi="Times New Roman" w:cs="Times New Roman"/>
          <w:szCs w:val="20"/>
        </w:rPr>
        <w:t>persodinto organo atmetimo; heparino – kraujui skystinti vartojamo vaisto, norint išvengti</w:t>
      </w:r>
    </w:p>
    <w:p w:rsidR="000066DA" w:rsidRPr="00F41DD3" w:rsidRDefault="000066DA" w:rsidP="000066DA">
      <w:pPr>
        <w:tabs>
          <w:tab w:val="left" w:pos="0"/>
          <w:tab w:val="left" w:pos="567"/>
        </w:tabs>
        <w:spacing w:after="0" w:line="240" w:lineRule="auto"/>
        <w:ind w:left="567" w:hanging="567"/>
        <w:rPr>
          <w:rFonts w:ascii="Times New Roman" w:hAnsi="Times New Roman" w:cs="Times New Roman"/>
          <w:szCs w:val="20"/>
        </w:rPr>
      </w:pPr>
      <w:r w:rsidRPr="00F41DD3">
        <w:rPr>
          <w:rFonts w:ascii="Times New Roman" w:eastAsia="Times New Roman" w:hAnsi="Times New Roman" w:cs="Times New Roman"/>
          <w:szCs w:val="20"/>
        </w:rPr>
        <w:tab/>
        <w:t>kraujo krešulių susidarymo).</w:t>
      </w:r>
    </w:p>
    <w:p w:rsidR="000066DA" w:rsidRPr="00BF0E58" w:rsidRDefault="000066DA" w:rsidP="000066DA">
      <w:pPr>
        <w:tabs>
          <w:tab w:val="left" w:pos="540"/>
          <w:tab w:val="left" w:pos="4140"/>
        </w:tabs>
        <w:spacing w:after="0" w:line="240" w:lineRule="auto"/>
        <w:ind w:left="540" w:hanging="540"/>
        <w:rPr>
          <w:rFonts w:ascii="Times New Roman" w:eastAsia="Times New Roman" w:hAnsi="Times New Roman" w:cs="Times New Roman"/>
          <w:b/>
          <w:noProof/>
          <w:lang w:val="lt-LT"/>
        </w:rPr>
      </w:pPr>
      <w:r w:rsidRPr="00F41DD3">
        <w:rPr>
          <w:rFonts w:ascii="Times New Roman" w:eastAsia="Times New Roman" w:hAnsi="Times New Roman" w:cs="Times New Roman"/>
          <w:szCs w:val="20"/>
        </w:rPr>
        <w:t>-</w:t>
      </w:r>
      <w:r w:rsidRPr="00F41DD3">
        <w:rPr>
          <w:rFonts w:ascii="Times New Roman" w:eastAsia="Times New Roman" w:hAnsi="Times New Roman" w:cs="Times New Roman"/>
          <w:szCs w:val="20"/>
        </w:rPr>
        <w:tab/>
        <w:t xml:space="preserve">vaistus, kurie vartojami kraujo krešuliams tirpdyti (trombolitikus). </w:t>
      </w:r>
      <w:r w:rsidRPr="00BF0E58">
        <w:rPr>
          <w:rFonts w:ascii="Times New Roman" w:eastAsia="Times New Roman" w:hAnsi="Times New Roman" w:cs="Times New Roman"/>
          <w:szCs w:val="20"/>
          <w:lang w:val="de-DE"/>
        </w:rPr>
        <w:t>Žr. skyrių „Įspėjimai ir atsargumo priemonės“;</w:t>
      </w:r>
    </w:p>
    <w:p w:rsidR="000066DA" w:rsidRPr="00C638CE" w:rsidRDefault="000066DA" w:rsidP="000066DA">
      <w:pPr>
        <w:numPr>
          <w:ilvl w:val="0"/>
          <w:numId w:val="1"/>
        </w:numPr>
        <w:tabs>
          <w:tab w:val="left" w:pos="540"/>
          <w:tab w:val="left" w:pos="4140"/>
        </w:tabs>
        <w:spacing w:after="0" w:line="240" w:lineRule="auto"/>
        <w:ind w:left="567" w:hanging="567"/>
        <w:rPr>
          <w:rFonts w:ascii="Times New Roman" w:eastAsia="Calibri" w:hAnsi="Times New Roman" w:cs="Times New Roman"/>
          <w:noProof/>
          <w:lang w:val="lt-LT"/>
        </w:rPr>
      </w:pPr>
      <w:r w:rsidRPr="002614A8">
        <w:rPr>
          <w:rFonts w:ascii="Times New Roman" w:eastAsia="Calibri" w:hAnsi="Times New Roman" w:cs="Times New Roman"/>
          <w:noProof/>
          <w:lang w:val="lt-LT"/>
        </w:rPr>
        <w:t xml:space="preserve">kraujospūdį mažinančių vaistų, tokių kaip beta adrenoblokatoriai </w:t>
      </w:r>
      <w:r w:rsidRPr="002614A8">
        <w:rPr>
          <w:rFonts w:ascii="Times New Roman" w:hAnsi="Times New Roman" w:cs="Times New Roman"/>
          <w:lang w:val="lt-LT"/>
        </w:rPr>
        <w:t>ar šlapimą varančius vaistus (vadinamus diuretikais);</w:t>
      </w:r>
    </w:p>
    <w:p w:rsidR="000066DA" w:rsidRPr="00D55C90" w:rsidRDefault="000066DA" w:rsidP="000066DA">
      <w:pPr>
        <w:numPr>
          <w:ilvl w:val="0"/>
          <w:numId w:val="1"/>
        </w:numPr>
        <w:tabs>
          <w:tab w:val="left" w:pos="540"/>
          <w:tab w:val="left" w:pos="4140"/>
        </w:tabs>
        <w:spacing w:after="0" w:line="240" w:lineRule="auto"/>
        <w:ind w:left="567" w:hanging="567"/>
        <w:rPr>
          <w:rFonts w:ascii="Times New Roman" w:eastAsia="Times New Roman" w:hAnsi="Times New Roman" w:cs="Times New Roman"/>
          <w:noProof/>
          <w:lang w:val="lt-LT"/>
        </w:rPr>
      </w:pPr>
      <w:r w:rsidRPr="0056462A">
        <w:rPr>
          <w:rFonts w:ascii="Times New Roman" w:eastAsia="Times New Roman" w:hAnsi="Times New Roman" w:cs="Times New Roman"/>
          <w:noProof/>
          <w:lang w:val="lt-LT"/>
        </w:rPr>
        <w:t>nitroglicerin</w:t>
      </w:r>
      <w:r>
        <w:rPr>
          <w:rFonts w:ascii="Times New Roman" w:eastAsia="Times New Roman" w:hAnsi="Times New Roman" w:cs="Times New Roman"/>
          <w:noProof/>
          <w:lang w:val="lt-LT"/>
        </w:rPr>
        <w:t>ą ir kitus</w:t>
      </w:r>
      <w:r w:rsidRPr="0056462A">
        <w:rPr>
          <w:rFonts w:ascii="Times New Roman" w:eastAsia="Times New Roman" w:hAnsi="Times New Roman" w:cs="Times New Roman"/>
          <w:noProof/>
          <w:lang w:val="lt-LT"/>
        </w:rPr>
        <w:t xml:space="preserve"> nitrat</w:t>
      </w:r>
      <w:r>
        <w:rPr>
          <w:rFonts w:ascii="Times New Roman" w:eastAsia="Times New Roman" w:hAnsi="Times New Roman" w:cs="Times New Roman"/>
          <w:noProof/>
          <w:lang w:val="lt-LT"/>
        </w:rPr>
        <w:t>us</w:t>
      </w:r>
      <w:r w:rsidRPr="00D55C90">
        <w:rPr>
          <w:rFonts w:ascii="Times New Roman" w:eastAsia="Times New Roman" w:hAnsi="Times New Roman" w:cs="Times New Roman"/>
          <w:noProof/>
          <w:lang w:val="lt-LT"/>
        </w:rPr>
        <w:t>,</w:t>
      </w:r>
      <w:r w:rsidRPr="00D55C90">
        <w:rPr>
          <w:rFonts w:ascii="Times New Roman" w:hAnsi="Times New Roman" w:cs="Times New Roman"/>
          <w:color w:val="000000"/>
          <w:spacing w:val="1"/>
          <w:lang w:val="lt-LT"/>
        </w:rPr>
        <w:t>(vaistus skirtus gydyti nuo silpnumo ar krūtinės skausmo, žinomo kaip “krūtinės angina”)</w:t>
      </w:r>
      <w:r w:rsidRPr="00D55C90">
        <w:rPr>
          <w:color w:val="000000"/>
          <w:spacing w:val="1"/>
          <w:lang w:val="lt-LT"/>
        </w:rPr>
        <w:t>.</w:t>
      </w:r>
      <w:r w:rsidRPr="00D55C90">
        <w:rPr>
          <w:rFonts w:ascii="Times New Roman" w:eastAsia="Times New Roman" w:hAnsi="Times New Roman" w:cs="Times New Roman"/>
          <w:noProof/>
          <w:lang w:val="lt-LT"/>
        </w:rPr>
        <w:t>;</w:t>
      </w:r>
    </w:p>
    <w:p w:rsidR="000066DA" w:rsidRPr="002614A8" w:rsidRDefault="000066DA" w:rsidP="000066DA">
      <w:pPr>
        <w:numPr>
          <w:ilvl w:val="0"/>
          <w:numId w:val="1"/>
        </w:numPr>
        <w:tabs>
          <w:tab w:val="left" w:pos="540"/>
          <w:tab w:val="left" w:pos="4140"/>
        </w:tabs>
        <w:spacing w:after="0" w:line="240" w:lineRule="auto"/>
        <w:ind w:left="567" w:hanging="567"/>
        <w:rPr>
          <w:rFonts w:ascii="Times New Roman" w:eastAsia="Times New Roman" w:hAnsi="Times New Roman" w:cs="Times New Roman"/>
          <w:noProof/>
          <w:lang w:val="lt-LT"/>
        </w:rPr>
      </w:pPr>
      <w:r w:rsidRPr="002614A8">
        <w:rPr>
          <w:rFonts w:ascii="Times New Roman" w:hAnsi="Times New Roman" w:cs="Times New Roman"/>
          <w:lang w:val="lt-LT"/>
        </w:rPr>
        <w:t>jeigu jūs vartojate angiotenzino II receptorių blokatorius arba aliskireną, taip pat žiūrėkite informaciją, kuri pateikta skyriuose „</w:t>
      </w:r>
      <w:r w:rsidRPr="001720ED">
        <w:rPr>
          <w:rFonts w:ascii="Times New Roman" w:eastAsia="Times New Roman" w:hAnsi="Times New Roman" w:cs="Times New Roman"/>
          <w:noProof/>
          <w:lang w:val="lt-LT"/>
        </w:rPr>
        <w:t>Berlipril vartoti negalima</w:t>
      </w:r>
      <w:r w:rsidRPr="002614A8">
        <w:rPr>
          <w:rFonts w:ascii="Times New Roman" w:hAnsi="Times New Roman" w:cs="Times New Roman"/>
          <w:lang w:val="lt-LT"/>
        </w:rPr>
        <w:t>“ ir „Įspėjimai ir atsargumo priemonės“;</w:t>
      </w:r>
    </w:p>
    <w:p w:rsidR="000066DA" w:rsidRPr="00F41DD3" w:rsidRDefault="000066DA" w:rsidP="000066DA">
      <w:pPr>
        <w:numPr>
          <w:ilvl w:val="0"/>
          <w:numId w:val="2"/>
        </w:numPr>
        <w:tabs>
          <w:tab w:val="left" w:pos="540"/>
          <w:tab w:val="left" w:pos="4140"/>
        </w:tabs>
        <w:spacing w:after="0" w:line="240" w:lineRule="auto"/>
        <w:ind w:left="567" w:hanging="567"/>
        <w:rPr>
          <w:rFonts w:ascii="Times New Roman" w:eastAsia="Calibri" w:hAnsi="Times New Roman" w:cs="Times New Roman"/>
          <w:noProof/>
          <w:lang w:val="lt-LT"/>
        </w:rPr>
      </w:pPr>
      <w:r w:rsidRPr="00F41DD3">
        <w:rPr>
          <w:rFonts w:ascii="Times New Roman" w:eastAsia="Calibri" w:hAnsi="Times New Roman" w:cs="Times New Roman"/>
          <w:noProof/>
          <w:lang w:val="lt-LT"/>
        </w:rPr>
        <w:t>vaistų cukriniam diabetui gydyti (įskaitant geriamuosius vaistus nuo diabeto ir insuliną);</w:t>
      </w:r>
    </w:p>
    <w:p w:rsidR="000066DA" w:rsidRPr="00F41DD3" w:rsidRDefault="000066DA" w:rsidP="000066DA">
      <w:pPr>
        <w:numPr>
          <w:ilvl w:val="0"/>
          <w:numId w:val="2"/>
        </w:numPr>
        <w:tabs>
          <w:tab w:val="left" w:pos="540"/>
          <w:tab w:val="left" w:pos="4140"/>
        </w:tabs>
        <w:spacing w:after="0" w:line="240" w:lineRule="auto"/>
        <w:ind w:left="567" w:hanging="567"/>
        <w:rPr>
          <w:rFonts w:ascii="Times New Roman" w:eastAsia="Calibri" w:hAnsi="Times New Roman" w:cs="Times New Roman"/>
          <w:noProof/>
          <w:lang w:val="lt-LT"/>
        </w:rPr>
      </w:pPr>
      <w:r w:rsidRPr="00F41DD3">
        <w:rPr>
          <w:rFonts w:ascii="Times New Roman" w:eastAsia="Calibri" w:hAnsi="Times New Roman" w:cs="Times New Roman"/>
          <w:noProof/>
          <w:lang w:val="lt-LT"/>
        </w:rPr>
        <w:t>ličio preparatų (vaistų, vartojamų tam tikros rūšies depresijai gydyti);</w:t>
      </w:r>
    </w:p>
    <w:p w:rsidR="000066DA" w:rsidRPr="00A56020" w:rsidRDefault="000066DA" w:rsidP="000066DA">
      <w:pPr>
        <w:numPr>
          <w:ilvl w:val="0"/>
          <w:numId w:val="2"/>
        </w:numPr>
        <w:tabs>
          <w:tab w:val="left" w:pos="540"/>
          <w:tab w:val="left" w:pos="4140"/>
        </w:tabs>
        <w:spacing w:after="0" w:line="240" w:lineRule="auto"/>
        <w:ind w:left="567" w:hanging="567"/>
        <w:rPr>
          <w:rFonts w:ascii="Times New Roman" w:eastAsia="Calibri" w:hAnsi="Times New Roman" w:cs="Times New Roman"/>
          <w:noProof/>
        </w:rPr>
      </w:pPr>
      <w:r w:rsidRPr="00A56020">
        <w:rPr>
          <w:rFonts w:ascii="Times New Roman" w:eastAsia="Calibri" w:hAnsi="Times New Roman" w:cs="Times New Roman"/>
          <w:noProof/>
        </w:rPr>
        <w:t>vaistų depresijai gydyti – triciklių antidepresantų.</w:t>
      </w:r>
    </w:p>
    <w:p w:rsidR="000066DA" w:rsidRPr="00A56020" w:rsidRDefault="000066DA" w:rsidP="000066DA">
      <w:pPr>
        <w:numPr>
          <w:ilvl w:val="0"/>
          <w:numId w:val="2"/>
        </w:numPr>
        <w:tabs>
          <w:tab w:val="left" w:pos="540"/>
          <w:tab w:val="left" w:pos="4140"/>
        </w:tabs>
        <w:spacing w:after="0" w:line="240" w:lineRule="auto"/>
        <w:ind w:left="567" w:hanging="567"/>
        <w:rPr>
          <w:rFonts w:ascii="Times New Roman" w:eastAsia="Calibri" w:hAnsi="Times New Roman" w:cs="Times New Roman"/>
          <w:noProof/>
        </w:rPr>
      </w:pPr>
      <w:r w:rsidRPr="00A56020">
        <w:rPr>
          <w:rFonts w:ascii="Times New Roman" w:eastAsia="Calibri" w:hAnsi="Times New Roman" w:cs="Times New Roman"/>
          <w:noProof/>
        </w:rPr>
        <w:t>vaistų psichikos ligoms gydyti– antipsichozinių vaistų;</w:t>
      </w:r>
    </w:p>
    <w:p w:rsidR="000066DA" w:rsidRPr="00A56020" w:rsidRDefault="000066DA" w:rsidP="000066DA">
      <w:pPr>
        <w:numPr>
          <w:ilvl w:val="0"/>
          <w:numId w:val="2"/>
        </w:numPr>
        <w:tabs>
          <w:tab w:val="left" w:pos="540"/>
          <w:tab w:val="left" w:pos="4140"/>
        </w:tabs>
        <w:spacing w:after="0" w:line="240" w:lineRule="auto"/>
        <w:ind w:left="567" w:hanging="567"/>
        <w:rPr>
          <w:rFonts w:ascii="Times New Roman" w:eastAsia="Calibri" w:hAnsi="Times New Roman" w:cs="Times New Roman"/>
          <w:noProof/>
        </w:rPr>
      </w:pPr>
      <w:r w:rsidRPr="00A56020">
        <w:rPr>
          <w:rFonts w:ascii="Times New Roman" w:eastAsia="Calibri" w:hAnsi="Times New Roman" w:cs="Times New Roman"/>
          <w:noProof/>
        </w:rPr>
        <w:t xml:space="preserve">kai kurių vaistų nuo kosulio ir peršalimo, taip pat svorį mažinančių </w:t>
      </w:r>
      <w:r>
        <w:rPr>
          <w:rFonts w:ascii="Times New Roman" w:eastAsia="Calibri" w:hAnsi="Times New Roman" w:cs="Times New Roman"/>
          <w:noProof/>
        </w:rPr>
        <w:t>vaistų</w:t>
      </w:r>
      <w:r w:rsidRPr="00A56020">
        <w:rPr>
          <w:rFonts w:ascii="Times New Roman" w:eastAsia="Calibri" w:hAnsi="Times New Roman" w:cs="Times New Roman"/>
          <w:noProof/>
        </w:rPr>
        <w:t>, kuriuose yra taip vadinamųjų „simpatomimetinių vaistų“;</w:t>
      </w:r>
    </w:p>
    <w:p w:rsidR="000066DA" w:rsidRPr="00A56020" w:rsidRDefault="000066DA" w:rsidP="000066DA">
      <w:pPr>
        <w:numPr>
          <w:ilvl w:val="0"/>
          <w:numId w:val="2"/>
        </w:numPr>
        <w:tabs>
          <w:tab w:val="left" w:pos="540"/>
          <w:tab w:val="left" w:pos="4140"/>
        </w:tabs>
        <w:spacing w:after="0" w:line="240" w:lineRule="auto"/>
        <w:ind w:left="567" w:hanging="567"/>
        <w:rPr>
          <w:rFonts w:ascii="Times New Roman" w:eastAsia="Calibri" w:hAnsi="Times New Roman" w:cs="Times New Roman"/>
          <w:noProof/>
        </w:rPr>
      </w:pPr>
      <w:r w:rsidRPr="00A56020">
        <w:rPr>
          <w:rFonts w:ascii="Times New Roman" w:eastAsia="Calibri" w:hAnsi="Times New Roman" w:cs="Times New Roman"/>
          <w:noProof/>
        </w:rPr>
        <w:t>kai kurių vaistų skausmui ir sąnarių uždegimui gydyti, įskaitant aukso preparatus.</w:t>
      </w:r>
    </w:p>
    <w:p w:rsidR="000066DA" w:rsidRPr="00A56020" w:rsidRDefault="000066DA" w:rsidP="000066DA">
      <w:pPr>
        <w:numPr>
          <w:ilvl w:val="0"/>
          <w:numId w:val="2"/>
        </w:numPr>
        <w:tabs>
          <w:tab w:val="left" w:pos="540"/>
          <w:tab w:val="left" w:pos="4140"/>
        </w:tabs>
        <w:spacing w:after="0" w:line="240" w:lineRule="auto"/>
        <w:ind w:left="567" w:hanging="567"/>
        <w:rPr>
          <w:rFonts w:ascii="Times New Roman" w:eastAsia="Calibri" w:hAnsi="Times New Roman" w:cs="Times New Roman"/>
          <w:noProof/>
        </w:rPr>
      </w:pPr>
      <w:r w:rsidRPr="00A56020">
        <w:rPr>
          <w:rFonts w:ascii="Times New Roman" w:eastAsia="Calibri" w:hAnsi="Times New Roman" w:cs="Times New Roman"/>
          <w:noProof/>
        </w:rPr>
        <w:t>nesteroidinių vaistų nuo uždegimo, įskaitant COX-2 inhibitorius (vaistus, kurie slopina uždegimą ir gali būti naudingi slopinant skausmą);</w:t>
      </w:r>
    </w:p>
    <w:p w:rsidR="000066DA" w:rsidRPr="00A56020" w:rsidRDefault="000066DA" w:rsidP="000066DA">
      <w:pPr>
        <w:numPr>
          <w:ilvl w:val="0"/>
          <w:numId w:val="2"/>
        </w:numPr>
        <w:tabs>
          <w:tab w:val="left" w:pos="540"/>
          <w:tab w:val="left" w:pos="4140"/>
        </w:tabs>
        <w:spacing w:after="0" w:line="240" w:lineRule="auto"/>
        <w:ind w:left="567" w:hanging="567"/>
        <w:rPr>
          <w:rFonts w:ascii="Times New Roman" w:eastAsia="Calibri" w:hAnsi="Times New Roman" w:cs="Times New Roman"/>
          <w:noProof/>
        </w:rPr>
      </w:pPr>
      <w:r w:rsidRPr="00A56020">
        <w:rPr>
          <w:rFonts w:ascii="Times New Roman" w:eastAsia="Calibri" w:hAnsi="Times New Roman" w:cs="Times New Roman"/>
          <w:noProof/>
        </w:rPr>
        <w:t>acetilsalicilo rūgštį;</w:t>
      </w:r>
    </w:p>
    <w:p w:rsidR="000066DA" w:rsidRPr="00A56020" w:rsidRDefault="000066DA" w:rsidP="000066DA">
      <w:pPr>
        <w:numPr>
          <w:ilvl w:val="0"/>
          <w:numId w:val="2"/>
        </w:numPr>
        <w:tabs>
          <w:tab w:val="left" w:pos="540"/>
          <w:tab w:val="left" w:pos="4140"/>
        </w:tabs>
        <w:spacing w:after="0" w:line="240" w:lineRule="auto"/>
        <w:ind w:left="567" w:hanging="567"/>
        <w:rPr>
          <w:rFonts w:ascii="Times New Roman" w:eastAsia="Calibri" w:hAnsi="Times New Roman" w:cs="Times New Roman"/>
          <w:noProof/>
        </w:rPr>
      </w:pPr>
      <w:r w:rsidRPr="00A56020">
        <w:rPr>
          <w:rFonts w:ascii="Times New Roman" w:eastAsia="Calibri" w:hAnsi="Times New Roman" w:cs="Times New Roman"/>
          <w:noProof/>
        </w:rPr>
        <w:t>alkoholį.</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Jeigu Jūs nesate tikri, kad anksčiau išvardinti atvejai Jums tinka, prieš pradėdami vartoti Berlipril pasitarkite su gydytoju arba vaistininku.</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b/>
          <w:noProof/>
        </w:rPr>
      </w:pPr>
      <w:r w:rsidRPr="00A56020">
        <w:rPr>
          <w:rFonts w:ascii="Times New Roman" w:eastAsia="Calibri" w:hAnsi="Times New Roman" w:cs="Times New Roman"/>
          <w:b/>
          <w:noProof/>
        </w:rPr>
        <w:t>Berlipril vartojimas su maistu, gėrimais ir alkoholiu</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Berlipril galima vartoti kartu su maistu arba nevalgius. Daugelis žmonių vartoja Berlipril užsigerdami vandeniu. Alkoholis didina AKF inhibitorių kraujospūdį mažinantį poveikį.</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spacing w:after="0" w:line="220" w:lineRule="exact"/>
        <w:rPr>
          <w:rFonts w:ascii="Times New Roman" w:eastAsia="Times New Roman" w:hAnsi="Times New Roman" w:cs="Times New Roman"/>
          <w:b/>
          <w:bCs/>
          <w:lang w:val="lt-LT"/>
        </w:rPr>
      </w:pPr>
      <w:r w:rsidRPr="00A56020">
        <w:rPr>
          <w:rFonts w:ascii="Times New Roman" w:eastAsia="Times New Roman" w:hAnsi="Times New Roman" w:cs="Times New Roman"/>
          <w:b/>
          <w:bCs/>
          <w:lang w:val="lt-LT"/>
        </w:rPr>
        <w:t>Nėštumas ir žindymo laikotarpis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A56020">
        <w:rPr>
          <w:rFonts w:ascii="Times New Roman" w:eastAsia="Calibri" w:hAnsi="Times New Roman" w:cs="Times New Roman"/>
          <w:noProof/>
          <w:lang w:val="lt-LT"/>
        </w:rPr>
        <w:t>Jeigu esate nėščia, žindote kūdikį, manote, kad galbūt esate nėščia arba planuojate pastoti, tai prieš vartodama šį vaistą pasitarkite su gydytoju arba vaistininku.</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F41DD3" w:rsidRDefault="000066DA" w:rsidP="000066DA">
      <w:pPr>
        <w:tabs>
          <w:tab w:val="left" w:pos="540"/>
          <w:tab w:val="left" w:pos="4140"/>
        </w:tabs>
        <w:spacing w:after="0" w:line="240" w:lineRule="auto"/>
        <w:rPr>
          <w:rFonts w:ascii="Times New Roman" w:eastAsia="Calibri" w:hAnsi="Times New Roman" w:cs="Times New Roman"/>
          <w:i/>
          <w:noProof/>
          <w:lang w:val="lt-LT"/>
        </w:rPr>
      </w:pPr>
      <w:r w:rsidRPr="00F41DD3">
        <w:rPr>
          <w:rFonts w:ascii="Times New Roman" w:eastAsia="Calibri" w:hAnsi="Times New Roman" w:cs="Times New Roman"/>
          <w:i/>
          <w:noProof/>
          <w:lang w:val="lt-LT"/>
        </w:rPr>
        <w:t>Nėštumas</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noProof/>
          <w:lang w:val="lt-LT"/>
        </w:rPr>
        <w:t>Pasakykite gydytojui, jeigu manote, kad pastojote (</w:t>
      </w:r>
      <w:r w:rsidRPr="00F41DD3">
        <w:rPr>
          <w:rFonts w:ascii="Times New Roman" w:eastAsia="Calibri" w:hAnsi="Times New Roman" w:cs="Times New Roman"/>
          <w:noProof/>
          <w:u w:val="single"/>
          <w:lang w:val="lt-LT"/>
        </w:rPr>
        <w:t>arba galėjote pastoti</w:t>
      </w:r>
      <w:r w:rsidRPr="00F41DD3">
        <w:rPr>
          <w:rFonts w:ascii="Times New Roman" w:eastAsia="Calibri" w:hAnsi="Times New Roman" w:cs="Times New Roman"/>
          <w:noProof/>
          <w:lang w:val="lt-LT"/>
        </w:rPr>
        <w:t>). Gydytojas Jums nurodys nutraukti Berlipril vartojimą prieš pastojant arba vos supratus, kad pastojote ir nurodys kitą vaistą vartoti vietoje Berlipril. Berlipril nerekomenduojama vartoti ankstyvuoju nėštumo laikotarpiu ir jo negalima vartoti po trečiojo nėštumo mėnesio, nes jis gali sukelti Jūsų vaiko sunkius sutrikimus.</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F41DD3" w:rsidRDefault="000066DA" w:rsidP="000066DA">
      <w:pPr>
        <w:tabs>
          <w:tab w:val="left" w:pos="540"/>
          <w:tab w:val="left" w:pos="4140"/>
        </w:tabs>
        <w:spacing w:after="0" w:line="240" w:lineRule="auto"/>
        <w:rPr>
          <w:rFonts w:ascii="Times New Roman" w:eastAsia="Calibri" w:hAnsi="Times New Roman" w:cs="Times New Roman"/>
          <w:i/>
          <w:noProof/>
          <w:lang w:val="lt-LT"/>
        </w:rPr>
      </w:pPr>
      <w:r w:rsidRPr="00F41DD3">
        <w:rPr>
          <w:rFonts w:ascii="Times New Roman" w:eastAsia="Calibri" w:hAnsi="Times New Roman" w:cs="Times New Roman"/>
          <w:i/>
          <w:noProof/>
          <w:lang w:val="lt-LT"/>
        </w:rPr>
        <w:t>Žindymo laikotarpis</w:t>
      </w:r>
    </w:p>
    <w:p w:rsidR="000066DA"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noProof/>
          <w:lang w:val="lt-LT"/>
        </w:rPr>
        <w:t>Pasakykite gydytojui, jeigu žindote ar ketinate žindyti kūdikį. Vartojant Berlipril nerekomenduojama žindyti naujagimio (pirmąsias kelias savaites) ir ypač neišnešioto naujagimio.</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noProof/>
          <w:lang w:val="lt-LT"/>
        </w:rPr>
        <w:t>Vyresnio kūdikio žindymo atveju reikia su gydytoju aptarti Berlipril vartojimo naudą ir riziką palyginant su gydymu kitais vaistais.</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F41DD3" w:rsidRDefault="000066DA" w:rsidP="000066DA">
      <w:pPr>
        <w:tabs>
          <w:tab w:val="left" w:pos="540"/>
          <w:tab w:val="left" w:pos="4140"/>
        </w:tabs>
        <w:spacing w:after="0" w:line="240" w:lineRule="auto"/>
        <w:rPr>
          <w:rFonts w:ascii="Times New Roman" w:eastAsia="Calibri" w:hAnsi="Times New Roman" w:cs="Times New Roman"/>
          <w:b/>
          <w:noProof/>
          <w:lang w:val="lt-LT"/>
        </w:rPr>
      </w:pPr>
      <w:r w:rsidRPr="00F41DD3">
        <w:rPr>
          <w:rFonts w:ascii="Times New Roman" w:eastAsia="Calibri" w:hAnsi="Times New Roman" w:cs="Times New Roman"/>
          <w:b/>
          <w:noProof/>
          <w:lang w:val="lt-LT"/>
        </w:rPr>
        <w:t>Vairavimas ir mechanizmų valdymas</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noProof/>
          <w:lang w:val="lt-LT"/>
        </w:rPr>
        <w:t>Vartojant šį vaistą, Jums gali svaigti galva ar apimti mieguistumas. Jeigu taip atsitiktų, nevairuokite ir nedirbkite su jokiais įrengimais ar mašinomis.</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b/>
          <w:noProof/>
          <w:lang w:val="lt-LT"/>
        </w:rPr>
        <w:t>Berlipril sudėtyje yra laktozės</w:t>
      </w:r>
    </w:p>
    <w:p w:rsidR="000066DA" w:rsidRPr="00D55C90" w:rsidRDefault="000066DA" w:rsidP="000066DA">
      <w:pPr>
        <w:tabs>
          <w:tab w:val="num" w:pos="426"/>
          <w:tab w:val="left" w:pos="567"/>
        </w:tabs>
        <w:spacing w:after="0" w:line="240" w:lineRule="auto"/>
        <w:rPr>
          <w:rFonts w:ascii="Times New Roman" w:eastAsia="Times New Roman" w:hAnsi="Times New Roman" w:cs="Times New Roman"/>
          <w:szCs w:val="20"/>
          <w:lang w:val="lt-LT"/>
        </w:rPr>
      </w:pPr>
      <w:r w:rsidRPr="00D55C90">
        <w:rPr>
          <w:rFonts w:ascii="Times New Roman" w:eastAsia="Times New Roman" w:hAnsi="Times New Roman" w:cs="Times New Roman"/>
          <w:szCs w:val="20"/>
          <w:lang w:val="lt-LT"/>
        </w:rPr>
        <w:t>Šio vaisto sudėtyje yra laktozės. Jeigu gydytojas Jums yra sakęs, kad netoleruojate kokių nors angliavandenių, kreipkitės į jį prieš pradėdami vartoti šį vaistą.</w:t>
      </w:r>
    </w:p>
    <w:p w:rsidR="000066DA" w:rsidRPr="00D55C90" w:rsidRDefault="000066DA" w:rsidP="000066DA">
      <w:pPr>
        <w:tabs>
          <w:tab w:val="num" w:pos="426"/>
          <w:tab w:val="left" w:pos="567"/>
        </w:tabs>
        <w:spacing w:after="0" w:line="240" w:lineRule="auto"/>
        <w:rPr>
          <w:rFonts w:ascii="Times New Roman" w:eastAsia="Times New Roman" w:hAnsi="Times New Roman" w:cs="Times New Roman"/>
          <w:szCs w:val="20"/>
          <w:lang w:val="lt-LT"/>
        </w:rPr>
      </w:pPr>
    </w:p>
    <w:p w:rsidR="000066DA" w:rsidRPr="00D55C90" w:rsidRDefault="000066DA" w:rsidP="000066DA">
      <w:pPr>
        <w:tabs>
          <w:tab w:val="num" w:pos="426"/>
          <w:tab w:val="left" w:pos="567"/>
        </w:tabs>
        <w:spacing w:after="0" w:line="240" w:lineRule="auto"/>
        <w:rPr>
          <w:rFonts w:ascii="Times New Roman" w:eastAsia="Times New Roman" w:hAnsi="Times New Roman" w:cs="Times New Roman"/>
          <w:b/>
          <w:szCs w:val="20"/>
          <w:lang w:val="lt-LT"/>
        </w:rPr>
      </w:pPr>
      <w:r w:rsidRPr="00D55C90">
        <w:rPr>
          <w:rFonts w:ascii="Times New Roman" w:eastAsia="Times New Roman" w:hAnsi="Times New Roman" w:cs="Times New Roman"/>
          <w:b/>
          <w:szCs w:val="20"/>
          <w:lang w:val="lt-LT"/>
        </w:rPr>
        <w:t>Berlipril sudėtyje yra natrio</w:t>
      </w:r>
    </w:p>
    <w:p w:rsidR="000066DA" w:rsidRPr="00D55C90" w:rsidRDefault="000066DA" w:rsidP="000066DA">
      <w:pPr>
        <w:tabs>
          <w:tab w:val="left" w:pos="540"/>
          <w:tab w:val="left" w:pos="4140"/>
        </w:tabs>
        <w:spacing w:after="0" w:line="240" w:lineRule="auto"/>
        <w:rPr>
          <w:rFonts w:ascii="Times New Roman" w:eastAsia="Times New Roman" w:hAnsi="Times New Roman" w:cs="Times New Roman"/>
          <w:noProof/>
          <w:lang w:val="lt-LT"/>
        </w:rPr>
      </w:pPr>
      <w:r w:rsidRPr="00D55C90">
        <w:rPr>
          <w:rFonts w:ascii="Times New Roman" w:eastAsia="Times New Roman" w:hAnsi="Times New Roman" w:cs="Times New Roman"/>
          <w:lang w:val="lt-LT"/>
        </w:rPr>
        <w:t>Šio vaisto vienoje tabletėje yra mažiau kaip 1 mmol (23 mg) natrio, t. y. jis beveik neturi reikšmės.</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A56020" w:rsidRDefault="000066DA" w:rsidP="000066DA">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6" w:name="_Toc129243266"/>
      <w:bookmarkStart w:id="7" w:name="_Toc129243141"/>
      <w:r w:rsidRPr="00A56020">
        <w:rPr>
          <w:rFonts w:ascii="Times New Roman" w:eastAsia="Times New Roman" w:hAnsi="Times New Roman" w:cs="Times New Roman"/>
          <w:b/>
          <w:lang w:val="lt-LT"/>
        </w:rPr>
        <w:t>3.</w:t>
      </w:r>
      <w:r w:rsidRPr="00A56020">
        <w:rPr>
          <w:rFonts w:ascii="Times New Roman" w:eastAsia="Times New Roman" w:hAnsi="Times New Roman" w:cs="Times New Roman"/>
          <w:b/>
          <w:lang w:val="lt-LT"/>
        </w:rPr>
        <w:tab/>
      </w:r>
      <w:bookmarkEnd w:id="6"/>
      <w:bookmarkEnd w:id="7"/>
      <w:r w:rsidRPr="00A56020">
        <w:rPr>
          <w:rFonts w:ascii="Times New Roman" w:eastAsia="Times New Roman" w:hAnsi="Times New Roman" w:cs="Times New Roman"/>
          <w:b/>
          <w:lang w:val="lt-LT"/>
        </w:rPr>
        <w:t>Kaip vartoti Berlipril</w:t>
      </w:r>
    </w:p>
    <w:p w:rsidR="000066DA" w:rsidRPr="00A56020" w:rsidRDefault="000066DA" w:rsidP="000066DA">
      <w:pPr>
        <w:keepNext/>
        <w:tabs>
          <w:tab w:val="left" w:pos="567"/>
        </w:tabs>
        <w:spacing w:after="0" w:line="240" w:lineRule="auto"/>
        <w:ind w:left="567" w:hanging="567"/>
        <w:outlineLvl w:val="1"/>
        <w:rPr>
          <w:rFonts w:ascii="Times New Roman" w:eastAsia="Times New Roman" w:hAnsi="Times New Roman" w:cs="Times New Roman"/>
          <w:b/>
          <w:lang w:val="lt-LT"/>
        </w:rPr>
      </w:pP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noProof/>
          <w:lang w:val="lt-LT"/>
        </w:rPr>
        <w:t>Visada vartokite šį vaistą tiksliai, kaip nurodė gydytojas arba vaistininkas. Jeigu abejojate, kreipkitės į gydytoją arba vaistininką.</w:t>
      </w:r>
    </w:p>
    <w:p w:rsidR="000066DA" w:rsidRPr="00F41DD3" w:rsidRDefault="000066DA" w:rsidP="000066DA">
      <w:pPr>
        <w:tabs>
          <w:tab w:val="left" w:pos="540"/>
          <w:tab w:val="left" w:pos="4140"/>
        </w:tabs>
        <w:spacing w:after="0" w:line="240" w:lineRule="auto"/>
        <w:rPr>
          <w:rFonts w:ascii="Times New Roman" w:eastAsia="Calibri" w:hAnsi="Times New Roman" w:cs="Times New Roman"/>
          <w:b/>
          <w:noProof/>
          <w:lang w:val="lt-LT"/>
        </w:rPr>
      </w:pPr>
      <w:r w:rsidRPr="00F41DD3">
        <w:rPr>
          <w:rFonts w:ascii="Times New Roman" w:eastAsia="Calibri" w:hAnsi="Times New Roman" w:cs="Times New Roman"/>
          <w:noProof/>
          <w:lang w:val="lt-LT"/>
        </w:rPr>
        <w:t>Šį vaistą labai svarbu vartoti tiek laiko, kiek gydytojo nurodyta.</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noProof/>
          <w:lang w:val="lt-LT"/>
        </w:rPr>
        <w:t>Negerkite tablečių daugiau nei Jums nurodė gydytojas.</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noProof/>
          <w:lang w:val="lt-LT"/>
        </w:rPr>
        <w:t>Nurykite visą tabletę (nesmulkinkite ir nekramtykite)</w:t>
      </w:r>
      <w:r>
        <w:rPr>
          <w:rFonts w:ascii="Times New Roman" w:eastAsia="Calibri" w:hAnsi="Times New Roman" w:cs="Times New Roman"/>
          <w:noProof/>
          <w:lang w:val="lt-LT"/>
        </w:rPr>
        <w:t xml:space="preserve"> ir u</w:t>
      </w:r>
      <w:r w:rsidRPr="00F41DD3">
        <w:rPr>
          <w:rFonts w:ascii="Times New Roman" w:eastAsia="Calibri" w:hAnsi="Times New Roman" w:cs="Times New Roman"/>
          <w:noProof/>
          <w:lang w:val="lt-LT"/>
        </w:rPr>
        <w:t xml:space="preserve">žsigerkite </w:t>
      </w:r>
      <w:r>
        <w:rPr>
          <w:rFonts w:ascii="Times New Roman" w:eastAsia="Calibri" w:hAnsi="Times New Roman" w:cs="Times New Roman"/>
          <w:noProof/>
          <w:lang w:val="lt-LT"/>
        </w:rPr>
        <w:t>pakankamu</w:t>
      </w:r>
      <w:r w:rsidRPr="00F41DD3">
        <w:rPr>
          <w:rFonts w:ascii="Times New Roman" w:eastAsia="Calibri" w:hAnsi="Times New Roman" w:cs="Times New Roman"/>
          <w:noProof/>
          <w:lang w:val="lt-LT"/>
        </w:rPr>
        <w:t xml:space="preserve"> kiekiu skysčio (pvz., </w:t>
      </w:r>
      <w:r>
        <w:rPr>
          <w:rFonts w:ascii="Times New Roman" w:eastAsia="Calibri" w:hAnsi="Times New Roman" w:cs="Times New Roman"/>
          <w:noProof/>
          <w:lang w:val="lt-LT"/>
        </w:rPr>
        <w:t>stikline</w:t>
      </w:r>
      <w:r w:rsidRPr="00F41DD3">
        <w:rPr>
          <w:rFonts w:ascii="Times New Roman" w:eastAsia="Calibri" w:hAnsi="Times New Roman" w:cs="Times New Roman"/>
          <w:noProof/>
          <w:lang w:val="lt-LT"/>
        </w:rPr>
        <w:t xml:space="preserve"> vanden</w:t>
      </w:r>
      <w:r w:rsidRPr="00F41DD3">
        <w:rPr>
          <w:rFonts w:ascii="Times New Roman" w:eastAsia="Calibri" w:hAnsi="Times New Roman" w:cs="Times New Roman"/>
          <w:b/>
          <w:noProof/>
          <w:lang w:val="lt-LT"/>
        </w:rPr>
        <w:t>s</w:t>
      </w:r>
      <w:r w:rsidRPr="00F41DD3">
        <w:rPr>
          <w:rFonts w:ascii="Times New Roman" w:eastAsia="Calibri" w:hAnsi="Times New Roman" w:cs="Times New Roman"/>
          <w:noProof/>
          <w:lang w:val="lt-LT"/>
        </w:rPr>
        <w:t>). Berlipril gali būti vartojamas su maistu ar nevalgius. Paros dozė dažniausiai išgeriama ryte, bet prireikus, ją galima gerti lygiomis dalimis per 2</w:t>
      </w:r>
      <w:r w:rsidRPr="00F41DD3">
        <w:rPr>
          <w:rFonts w:ascii="Times New Roman" w:eastAsia="Calibri" w:hAnsi="Times New Roman" w:cs="Times New Roman"/>
          <w:lang w:val="lt-LT"/>
        </w:rPr>
        <w:t xml:space="preserve"> kartus,</w:t>
      </w:r>
      <w:r w:rsidRPr="00F41DD3">
        <w:rPr>
          <w:rFonts w:ascii="Times New Roman" w:eastAsia="Calibri" w:hAnsi="Times New Roman" w:cs="Times New Roman"/>
          <w:noProof/>
          <w:lang w:val="lt-LT"/>
        </w:rPr>
        <w:t xml:space="preserve"> ryte ir vakare.</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F41DD3" w:rsidRDefault="000066DA" w:rsidP="000066DA">
      <w:pPr>
        <w:tabs>
          <w:tab w:val="left" w:pos="540"/>
          <w:tab w:val="left" w:pos="4140"/>
        </w:tabs>
        <w:spacing w:after="0" w:line="240" w:lineRule="auto"/>
        <w:rPr>
          <w:rFonts w:ascii="Times New Roman" w:eastAsia="Calibri" w:hAnsi="Times New Roman" w:cs="Times New Roman"/>
          <w:b/>
          <w:noProof/>
          <w:lang w:val="lt-LT"/>
        </w:rPr>
      </w:pPr>
      <w:r w:rsidRPr="00F41DD3">
        <w:rPr>
          <w:rFonts w:ascii="Times New Roman" w:eastAsia="Calibri" w:hAnsi="Times New Roman" w:cs="Times New Roman"/>
          <w:b/>
          <w:noProof/>
          <w:lang w:val="lt-LT"/>
        </w:rPr>
        <w:t>Tablečių dalijimas</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noProof/>
          <w:lang w:val="lt-LT"/>
        </w:rPr>
        <w:t>Tabletė gali būti padalinta į lygias dozes.</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noProof/>
          <w:lang w:val="lt-LT"/>
        </w:rPr>
        <w:t>Padėkite tabletę ant kieto paviršiaus vagele į viršų. Spausdami abiem smiliais perlaužkite tabletę taip, kaip parodyta 1 ir 2 paveiksluose.</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lang w:val="lt-LT" w:eastAsia="lt-LT"/>
        </w:rPr>
        <w:drawing>
          <wp:inline distT="0" distB="0" distL="0" distR="0" wp14:anchorId="7A213D9C" wp14:editId="68458B5F">
            <wp:extent cx="5705475" cy="1952625"/>
            <wp:effectExtent l="0" t="0" r="9525"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t="10922" b="4179"/>
                    <a:stretch>
                      <a:fillRect/>
                    </a:stretch>
                  </pic:blipFill>
                  <pic:spPr bwMode="auto">
                    <a:xfrm>
                      <a:off x="0" y="0"/>
                      <a:ext cx="5705475" cy="1952625"/>
                    </a:xfrm>
                    <a:prstGeom prst="rect">
                      <a:avLst/>
                    </a:prstGeom>
                    <a:noFill/>
                    <a:ln>
                      <a:noFill/>
                    </a:ln>
                  </pic:spPr>
                </pic:pic>
              </a:graphicData>
            </a:graphic>
          </wp:inline>
        </w:drawing>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1 ir 2 paveikslai. Berlipril tablečių dalijimas į dvi dalis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b/>
          <w:noProof/>
        </w:rPr>
      </w:pPr>
      <w:r w:rsidRPr="00A56020">
        <w:rPr>
          <w:rFonts w:ascii="Times New Roman" w:eastAsia="Calibri" w:hAnsi="Times New Roman" w:cs="Times New Roman"/>
          <w:b/>
          <w:noProof/>
        </w:rPr>
        <w:t>Padidėjęs kraujospūdis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Įprastinė pradinė dozė yra nuo 5 mg enalaprilio maleato  iki 20 mg enalaprilio maleato (atitinka 1 Berlipril 20 mg tabletę) kartą per parą.</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Kai kuriems pacientams pradinė dozė gali būti mažesnė.</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Įprastinė ilgalaikio gydymo dozė yra 20 mg enalaprilio maleato (atitinka 1 Berlipril 20 mg tabletę), vartojama kartą per parą.</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Didžiausia ilgalaikio gydymo dozė yra 40 mg enalaprilio maleato (atitinka 2 Berlipril 20 mg tabletes), vartojama kartą per parą.</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b/>
          <w:noProof/>
        </w:rPr>
      </w:pPr>
      <w:r w:rsidRPr="00A56020">
        <w:rPr>
          <w:rFonts w:ascii="Times New Roman" w:eastAsia="Calibri" w:hAnsi="Times New Roman" w:cs="Times New Roman"/>
          <w:b/>
          <w:noProof/>
        </w:rPr>
        <w:t>Širdies nepakankamumas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Įprastinė pradinė dozė yra 2,5 mg enalaprilio maleato kartą per parą.</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Jūsų gydytojas po truputį didins šią dozę tol, kol bus pasiekta Jums reikalinga dozė.</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Įprastinė ilgalaikio gydymo dozė yra 20 mg enalaprilio maleato (atitinka 1 Berlipril 20 mg tabletę), suvartojama per 1 ar 2 kartus per parą.</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Didžiausia ilgalaikio gydymo dozė yra 40 mg enalaprilio maleato (atitinka 2 Berlipril 20 mg tabletes), suvartojama per du kartus per parą.</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b/>
          <w:noProof/>
        </w:rPr>
      </w:pPr>
      <w:r w:rsidRPr="00A56020">
        <w:rPr>
          <w:rFonts w:ascii="Times New Roman" w:eastAsia="Calibri" w:hAnsi="Times New Roman" w:cs="Times New Roman"/>
          <w:b/>
          <w:noProof/>
        </w:rPr>
        <w:t>Pacientai, kurių inkstų veikla sutrikusi</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Jums reikalinga dozė gali būti keičiama priklausomai nuo inkstų funkcijos sutrikimo laipsnio.</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Pr>
          <w:rFonts w:ascii="Times New Roman" w:eastAsia="Calibri" w:hAnsi="Times New Roman" w:cs="Times New Roman"/>
          <w:noProof/>
        </w:rPr>
        <w:t>-</w:t>
      </w:r>
      <w:r w:rsidRPr="00A56020">
        <w:rPr>
          <w:rFonts w:ascii="Times New Roman" w:eastAsia="Calibri" w:hAnsi="Times New Roman" w:cs="Times New Roman"/>
          <w:noProof/>
        </w:rPr>
        <w:t xml:space="preserve"> vidutinio sunkumo inkstų veiklos sutrikim</w:t>
      </w:r>
      <w:r>
        <w:rPr>
          <w:rFonts w:ascii="Times New Roman" w:eastAsia="Calibri" w:hAnsi="Times New Roman" w:cs="Times New Roman"/>
          <w:noProof/>
        </w:rPr>
        <w:t>as</w:t>
      </w:r>
      <w:r w:rsidRPr="00A56020">
        <w:rPr>
          <w:rFonts w:ascii="Times New Roman" w:eastAsia="Calibri" w:hAnsi="Times New Roman" w:cs="Times New Roman"/>
          <w:noProof/>
        </w:rPr>
        <w:t xml:space="preserve"> – nuo 5 mg enalaprilio maleato  iki 10 mg enalaprilio maleato (atitinka pusę Berlipril 20 mg tabletės) per parą.</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Pr>
          <w:rFonts w:ascii="Times New Roman" w:eastAsia="Calibri" w:hAnsi="Times New Roman" w:cs="Times New Roman"/>
          <w:noProof/>
        </w:rPr>
        <w:t>-</w:t>
      </w:r>
      <w:r w:rsidRPr="00A56020">
        <w:rPr>
          <w:rFonts w:ascii="Times New Roman" w:eastAsia="Calibri" w:hAnsi="Times New Roman" w:cs="Times New Roman"/>
          <w:noProof/>
        </w:rPr>
        <w:t xml:space="preserve"> sunk</w:t>
      </w:r>
      <w:r>
        <w:rPr>
          <w:rFonts w:ascii="Times New Roman" w:eastAsia="Calibri" w:hAnsi="Times New Roman" w:cs="Times New Roman"/>
          <w:noProof/>
        </w:rPr>
        <w:t>us</w:t>
      </w:r>
      <w:r w:rsidRPr="00A56020">
        <w:rPr>
          <w:rFonts w:ascii="Times New Roman" w:eastAsia="Calibri" w:hAnsi="Times New Roman" w:cs="Times New Roman"/>
          <w:noProof/>
        </w:rPr>
        <w:t xml:space="preserve"> inkstų veiklos sutrikim</w:t>
      </w:r>
      <w:r>
        <w:rPr>
          <w:rFonts w:ascii="Times New Roman" w:eastAsia="Calibri" w:hAnsi="Times New Roman" w:cs="Times New Roman"/>
          <w:noProof/>
        </w:rPr>
        <w:t>as</w:t>
      </w:r>
      <w:r w:rsidRPr="00A56020">
        <w:rPr>
          <w:rFonts w:ascii="Times New Roman" w:eastAsia="Calibri" w:hAnsi="Times New Roman" w:cs="Times New Roman"/>
          <w:noProof/>
        </w:rPr>
        <w:t xml:space="preserve"> – 2,5 mg enalaprilio maleato per parą.</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Jeigu Jūs esate dializuojamas - 2,5 mg enalaprilio maleato per parą. Tas dienas, kai Jums dializė neatliekama, Jums reikalinga dozė gali būti pakeista, atsižvelgiant į kraujospūdžio dydį.</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b/>
          <w:noProof/>
        </w:rPr>
      </w:pPr>
      <w:r w:rsidRPr="00A56020">
        <w:rPr>
          <w:rFonts w:ascii="Times New Roman" w:eastAsia="Calibri" w:hAnsi="Times New Roman" w:cs="Times New Roman"/>
          <w:b/>
          <w:noProof/>
        </w:rPr>
        <w:t>Senyvi pacientai</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Jums reikalingą dozę nustatys Jūsų gydytojas, atsižvelgdamas į Jūsų inkstų funkciją.</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b/>
          <w:noProof/>
        </w:rPr>
      </w:pPr>
      <w:r w:rsidRPr="00A56020">
        <w:rPr>
          <w:rFonts w:ascii="Times New Roman" w:eastAsia="Calibri" w:hAnsi="Times New Roman" w:cs="Times New Roman"/>
          <w:b/>
          <w:noProof/>
        </w:rPr>
        <w:t>Vartojimas vaikams</w:t>
      </w:r>
      <w:r>
        <w:rPr>
          <w:rFonts w:ascii="Times New Roman" w:eastAsia="Calibri" w:hAnsi="Times New Roman" w:cs="Times New Roman"/>
          <w:b/>
          <w:noProof/>
        </w:rPr>
        <w:t xml:space="preserve"> ir paaugliams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Berlipril vartojimo patirtis vaikams</w:t>
      </w:r>
      <w:r>
        <w:rPr>
          <w:rFonts w:ascii="Times New Roman" w:eastAsia="Calibri" w:hAnsi="Times New Roman" w:cs="Times New Roman"/>
          <w:noProof/>
        </w:rPr>
        <w:t xml:space="preserve"> ir paaugliams</w:t>
      </w:r>
      <w:r w:rsidRPr="00A56020">
        <w:rPr>
          <w:rFonts w:ascii="Times New Roman" w:eastAsia="Calibri" w:hAnsi="Times New Roman" w:cs="Times New Roman"/>
          <w:noProof/>
        </w:rPr>
        <w:t xml:space="preserve"> su padidėjusiu kraujospūdžiu yra ribota. Jeigu vaikas gali nuryti tabletes, dozė nustatoma atsižvelgiant į vaiko </w:t>
      </w:r>
      <w:r>
        <w:rPr>
          <w:rFonts w:ascii="Times New Roman" w:eastAsia="Calibri" w:hAnsi="Times New Roman" w:cs="Times New Roman"/>
          <w:noProof/>
        </w:rPr>
        <w:t xml:space="preserve">ar paauglio </w:t>
      </w:r>
      <w:r w:rsidRPr="00A56020">
        <w:rPr>
          <w:rFonts w:ascii="Times New Roman" w:eastAsia="Calibri" w:hAnsi="Times New Roman" w:cs="Times New Roman"/>
          <w:noProof/>
        </w:rPr>
        <w:t>svorį ir kraujospūdį. Įprastinė pradinė dozė yra:</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 xml:space="preserve">Jeigu vaiko </w:t>
      </w:r>
      <w:r>
        <w:rPr>
          <w:rFonts w:ascii="Times New Roman" w:eastAsia="Calibri" w:hAnsi="Times New Roman" w:cs="Times New Roman"/>
          <w:noProof/>
        </w:rPr>
        <w:t xml:space="preserve">ar paauglio </w:t>
      </w:r>
      <w:r w:rsidRPr="00A56020">
        <w:rPr>
          <w:rFonts w:ascii="Times New Roman" w:eastAsia="Calibri" w:hAnsi="Times New Roman" w:cs="Times New Roman"/>
          <w:noProof/>
        </w:rPr>
        <w:t>svoris yra nuo 20 kg iki 50 kg, skiriama 2,5 mg enalaprilio maleato per parą.</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 xml:space="preserve">Jeigu vaiko </w:t>
      </w:r>
      <w:r>
        <w:rPr>
          <w:rFonts w:ascii="Times New Roman" w:eastAsia="Calibri" w:hAnsi="Times New Roman" w:cs="Times New Roman"/>
          <w:noProof/>
        </w:rPr>
        <w:t xml:space="preserve">ar paauglio </w:t>
      </w:r>
      <w:r w:rsidRPr="00A56020">
        <w:rPr>
          <w:rFonts w:ascii="Times New Roman" w:eastAsia="Calibri" w:hAnsi="Times New Roman" w:cs="Times New Roman"/>
          <w:noProof/>
        </w:rPr>
        <w:t>svoris yra didesnis nei 50 kg, skiriama 5 mg enalaprilio maleato per parą.</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Atsižvelgiant į vaiko</w:t>
      </w:r>
      <w:r>
        <w:rPr>
          <w:rFonts w:ascii="Times New Roman" w:eastAsia="Calibri" w:hAnsi="Times New Roman" w:cs="Times New Roman"/>
          <w:noProof/>
        </w:rPr>
        <w:t xml:space="preserve"> ar paauglio</w:t>
      </w:r>
      <w:r w:rsidRPr="00A56020">
        <w:rPr>
          <w:rFonts w:ascii="Times New Roman" w:eastAsia="Calibri" w:hAnsi="Times New Roman" w:cs="Times New Roman"/>
          <w:noProof/>
        </w:rPr>
        <w:t xml:space="preserve"> poreikius, dozė gali būti keičiama.</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 xml:space="preserve">Jeigu vaiko </w:t>
      </w:r>
      <w:r>
        <w:rPr>
          <w:rFonts w:ascii="Times New Roman" w:eastAsia="Calibri" w:hAnsi="Times New Roman" w:cs="Times New Roman"/>
          <w:noProof/>
        </w:rPr>
        <w:t xml:space="preserve">ar paauglio </w:t>
      </w:r>
      <w:r w:rsidRPr="00A56020">
        <w:rPr>
          <w:rFonts w:ascii="Times New Roman" w:eastAsia="Calibri" w:hAnsi="Times New Roman" w:cs="Times New Roman"/>
          <w:noProof/>
        </w:rPr>
        <w:t>svoris yra nuo 20 kg iki 50 kg, didžiausia enalaprilio maleato paros dozė yra 20 mg (atitinka 1 Berlipril 20 mg tabletę).</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 xml:space="preserve">Jeigu vaiko </w:t>
      </w:r>
      <w:r>
        <w:rPr>
          <w:rFonts w:ascii="Times New Roman" w:eastAsia="Calibri" w:hAnsi="Times New Roman" w:cs="Times New Roman"/>
          <w:noProof/>
        </w:rPr>
        <w:t xml:space="preserve">ar paauglio </w:t>
      </w:r>
      <w:r w:rsidRPr="00A56020">
        <w:rPr>
          <w:rFonts w:ascii="Times New Roman" w:eastAsia="Calibri" w:hAnsi="Times New Roman" w:cs="Times New Roman"/>
          <w:noProof/>
        </w:rPr>
        <w:t>svoris yra didesnis nei 50 kg, didžiausia enalaprilio maleato paros dozė yra 40 mg (atitinka 2 Berlipril 20 mg tabletes).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Šio vaisto nerekomenduojama skirti naujagimiams (keletą pirmųjų savaičių po gimimo) ir vaikams</w:t>
      </w:r>
      <w:r>
        <w:rPr>
          <w:rFonts w:ascii="Times New Roman" w:eastAsia="Calibri" w:hAnsi="Times New Roman" w:cs="Times New Roman"/>
          <w:noProof/>
        </w:rPr>
        <w:t xml:space="preserve"> bei paaugliams</w:t>
      </w:r>
      <w:r w:rsidRPr="00A56020">
        <w:rPr>
          <w:rFonts w:ascii="Times New Roman" w:eastAsia="Calibri" w:hAnsi="Times New Roman" w:cs="Times New Roman"/>
          <w:noProof/>
        </w:rPr>
        <w:t>, kurių inkstų veikla sutrikusi.</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spacing w:after="0" w:line="220" w:lineRule="exact"/>
        <w:rPr>
          <w:rFonts w:ascii="Times New Roman" w:eastAsia="Times New Roman" w:hAnsi="Times New Roman" w:cs="Times New Roman"/>
          <w:b/>
          <w:bCs/>
          <w:lang w:val="lt-LT"/>
        </w:rPr>
      </w:pPr>
      <w:r w:rsidRPr="00A56020">
        <w:rPr>
          <w:rFonts w:ascii="Times New Roman" w:eastAsia="Times New Roman" w:hAnsi="Times New Roman" w:cs="Times New Roman"/>
          <w:b/>
          <w:bCs/>
          <w:lang w:val="lt-LT"/>
        </w:rPr>
        <w:t>Ką daryti pavartojus per didelę Berlipril dozę?</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A56020">
        <w:rPr>
          <w:rFonts w:ascii="Times New Roman" w:eastAsia="Calibri" w:hAnsi="Times New Roman" w:cs="Times New Roman"/>
          <w:noProof/>
          <w:lang w:val="lt-LT"/>
        </w:rPr>
        <w:t>Jeigu Jūs išgėrėte daugiau Berlipril negu reikėjo, pasitarkite su savo gydytoju ar važiuokite tiesiai į ligoninę. Su savimi paimkite vaisto pakuotę.</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A56020">
        <w:rPr>
          <w:rFonts w:ascii="Times New Roman" w:eastAsia="Calibri" w:hAnsi="Times New Roman" w:cs="Times New Roman"/>
          <w:noProof/>
          <w:lang w:val="lt-LT"/>
        </w:rPr>
        <w:t>Gali būti tokių simptomų: galvos sukimasis ar svaigulys. Taip atsitinka dėl staigaus ar pernelyg žymaus kraujospūdžio sumažėjimo.</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A56020" w:rsidRDefault="000066DA" w:rsidP="000066DA">
      <w:pPr>
        <w:spacing w:after="0" w:line="220" w:lineRule="exact"/>
        <w:rPr>
          <w:rFonts w:ascii="Times New Roman" w:eastAsia="Times New Roman" w:hAnsi="Times New Roman" w:cs="Times New Roman"/>
          <w:b/>
          <w:bCs/>
          <w:lang w:val="lt-LT"/>
        </w:rPr>
      </w:pPr>
      <w:r w:rsidRPr="00A56020">
        <w:rPr>
          <w:rFonts w:ascii="Times New Roman" w:eastAsia="Times New Roman" w:hAnsi="Times New Roman" w:cs="Times New Roman"/>
          <w:b/>
          <w:bCs/>
          <w:lang w:val="lt-LT"/>
        </w:rPr>
        <w:t>Pamiršus pavartoti Berlipril</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A56020">
        <w:rPr>
          <w:rFonts w:ascii="Times New Roman" w:eastAsia="Calibri" w:hAnsi="Times New Roman" w:cs="Times New Roman"/>
          <w:noProof/>
          <w:lang w:val="lt-LT"/>
        </w:rPr>
        <w:t xml:space="preserve">Jeigu Jūs pamiršote išgerti tabletę, praleiskite pamirštą dozę. </w:t>
      </w:r>
      <w:r w:rsidRPr="00F41DD3">
        <w:rPr>
          <w:rFonts w:ascii="Times New Roman" w:eastAsia="Calibri" w:hAnsi="Times New Roman" w:cs="Times New Roman"/>
          <w:noProof/>
          <w:lang w:val="lt-LT"/>
        </w:rPr>
        <w:t>Toliau gerkite vaistus nustatyta tvarka. Negalima vartoti dvigubos dozės norint kompensuoti praleistą tabletę.</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A56020" w:rsidRDefault="000066DA" w:rsidP="000066DA">
      <w:pPr>
        <w:spacing w:after="0" w:line="220" w:lineRule="exact"/>
        <w:rPr>
          <w:rFonts w:ascii="Times New Roman" w:eastAsia="Times New Roman" w:hAnsi="Times New Roman" w:cs="Times New Roman"/>
          <w:b/>
          <w:bCs/>
          <w:lang w:val="lt-LT"/>
        </w:rPr>
      </w:pPr>
      <w:r w:rsidRPr="00A56020">
        <w:rPr>
          <w:rFonts w:ascii="Times New Roman" w:eastAsia="Times New Roman" w:hAnsi="Times New Roman" w:cs="Times New Roman"/>
          <w:b/>
          <w:bCs/>
          <w:lang w:val="lt-LT"/>
        </w:rPr>
        <w:t>Nustojus vartoti Berlipril</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noProof/>
          <w:lang w:val="lt-LT"/>
        </w:rPr>
        <w:t>Nenutraukite vartoti vaisto, išskyrus atvejus, kai Jums taip buvo liepęs gydytojas.</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noProof/>
          <w:lang w:val="lt-LT"/>
        </w:rPr>
        <w:t>Jeigu kiltų daugiau klausimų dėl šio vaisto vartojimo, kreipkitės į gydytoją arba vaistininką.</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A56020" w:rsidRDefault="000066DA" w:rsidP="000066DA">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8" w:name="_Toc129243267"/>
      <w:bookmarkStart w:id="9" w:name="_Toc129243142"/>
      <w:r w:rsidRPr="00A56020">
        <w:rPr>
          <w:rFonts w:ascii="Times New Roman" w:eastAsia="Times New Roman" w:hAnsi="Times New Roman" w:cs="Times New Roman"/>
          <w:b/>
          <w:lang w:val="lt-LT"/>
        </w:rPr>
        <w:t>4.</w:t>
      </w:r>
      <w:r w:rsidRPr="00A56020">
        <w:rPr>
          <w:rFonts w:ascii="Times New Roman" w:eastAsia="Times New Roman" w:hAnsi="Times New Roman" w:cs="Times New Roman"/>
          <w:b/>
          <w:lang w:val="lt-LT"/>
        </w:rPr>
        <w:tab/>
      </w:r>
      <w:bookmarkEnd w:id="8"/>
      <w:bookmarkEnd w:id="9"/>
      <w:r w:rsidRPr="00A56020">
        <w:rPr>
          <w:rFonts w:ascii="Times New Roman" w:eastAsia="Times New Roman" w:hAnsi="Times New Roman" w:cs="Times New Roman"/>
          <w:b/>
          <w:lang w:val="lt-LT"/>
        </w:rPr>
        <w:t>Galimas šalutinis poveikis</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noProof/>
          <w:lang w:val="lt-LT"/>
        </w:rPr>
        <w:t>Šis vaistas, kaip ir visi kiti, gali sukelti šalutinį poveikį, nors jis pasireiškia ne visiems žmonėms.</w:t>
      </w:r>
    </w:p>
    <w:p w:rsidR="000066DA"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noProof/>
          <w:lang w:val="lt-LT"/>
        </w:rPr>
        <w:t>Vartojant šį vaistą, gali pasitaikyti tokie šalutiniai reiškiniai (žr. toliau).</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noProof/>
          <w:lang w:val="lt-LT"/>
        </w:rPr>
        <w:t>Tuojau pat nustokite vartoti Berlipril ir tiesiogiai kreipkitės į gydytoją, jeigu Jums atsirado tokių simptomų:</w:t>
      </w:r>
    </w:p>
    <w:p w:rsidR="000066DA" w:rsidRPr="00F41DD3" w:rsidRDefault="000066DA" w:rsidP="000066DA">
      <w:pPr>
        <w:numPr>
          <w:ilvl w:val="0"/>
          <w:numId w:val="3"/>
        </w:numPr>
        <w:tabs>
          <w:tab w:val="left" w:pos="284"/>
          <w:tab w:val="left" w:pos="4140"/>
        </w:tabs>
        <w:spacing w:after="0" w:line="240" w:lineRule="auto"/>
        <w:ind w:left="284" w:hanging="284"/>
        <w:rPr>
          <w:rFonts w:ascii="Times New Roman" w:eastAsia="Calibri" w:hAnsi="Times New Roman" w:cs="Times New Roman"/>
          <w:noProof/>
          <w:lang w:val="lt-LT"/>
        </w:rPr>
      </w:pPr>
      <w:r w:rsidRPr="00F41DD3">
        <w:rPr>
          <w:rFonts w:ascii="Times New Roman" w:eastAsia="Calibri" w:hAnsi="Times New Roman" w:cs="Times New Roman"/>
          <w:noProof/>
          <w:lang w:val="lt-LT"/>
        </w:rPr>
        <w:t>pabrinko Jūsų veidas, lūpos, liežuvis ar gerklė, dėl ko galėjo sutrikti rijimas ar kvėpavimas;</w:t>
      </w:r>
    </w:p>
    <w:p w:rsidR="000066DA" w:rsidRPr="00F41DD3" w:rsidRDefault="000066DA" w:rsidP="000066DA">
      <w:pPr>
        <w:numPr>
          <w:ilvl w:val="0"/>
          <w:numId w:val="3"/>
        </w:numPr>
        <w:tabs>
          <w:tab w:val="left" w:pos="284"/>
          <w:tab w:val="left" w:pos="4140"/>
        </w:tabs>
        <w:spacing w:after="0" w:line="240" w:lineRule="auto"/>
        <w:ind w:left="284" w:hanging="284"/>
        <w:rPr>
          <w:rFonts w:ascii="Times New Roman" w:eastAsia="Calibri" w:hAnsi="Times New Roman" w:cs="Times New Roman"/>
          <w:noProof/>
          <w:lang w:val="lt-LT"/>
        </w:rPr>
      </w:pPr>
      <w:r w:rsidRPr="00F41DD3">
        <w:rPr>
          <w:rFonts w:ascii="Times New Roman" w:eastAsia="Calibri" w:hAnsi="Times New Roman" w:cs="Times New Roman"/>
          <w:noProof/>
          <w:lang w:val="lt-LT"/>
        </w:rPr>
        <w:t>pabrinko Jūsų rankos, pėdos ar kulkšnelės;</w:t>
      </w:r>
    </w:p>
    <w:p w:rsidR="000066DA" w:rsidRPr="00F41DD3" w:rsidRDefault="000066DA" w:rsidP="000066DA">
      <w:pPr>
        <w:numPr>
          <w:ilvl w:val="0"/>
          <w:numId w:val="3"/>
        </w:numPr>
        <w:tabs>
          <w:tab w:val="left" w:pos="284"/>
          <w:tab w:val="left" w:pos="4140"/>
        </w:tabs>
        <w:spacing w:after="0" w:line="240" w:lineRule="auto"/>
        <w:ind w:left="284" w:hanging="284"/>
        <w:rPr>
          <w:rFonts w:ascii="Times New Roman" w:eastAsia="Calibri" w:hAnsi="Times New Roman" w:cs="Times New Roman"/>
          <w:noProof/>
          <w:lang w:val="lt-LT"/>
        </w:rPr>
      </w:pPr>
      <w:r w:rsidRPr="00F41DD3">
        <w:rPr>
          <w:rFonts w:ascii="Times New Roman" w:eastAsia="Calibri" w:hAnsi="Times New Roman" w:cs="Times New Roman"/>
          <w:noProof/>
          <w:lang w:val="lt-LT"/>
        </w:rPr>
        <w:t>Jums atsirado pakilusių raudonų odos bėrimų (dilgėlinė);</w:t>
      </w:r>
    </w:p>
    <w:p w:rsidR="000066DA" w:rsidRPr="00F41DD3" w:rsidRDefault="000066DA" w:rsidP="000066DA">
      <w:pPr>
        <w:tabs>
          <w:tab w:val="left" w:pos="284"/>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noProof/>
          <w:lang w:val="lt-LT"/>
        </w:rPr>
        <w:t>Jūs turite žinoti, kad juodaodžiams pacientams tokio tipo reakcijos pasitaiko dažniau. Jeigu Jums atsirado bet kuris iš anksčiau išvardintų simptomų, liaukitės vatoti Berlipril ir tiesiogiai pasikalbėkite su gydytoju.</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noProof/>
          <w:lang w:val="lt-LT"/>
        </w:rPr>
        <w:t>Pradėjus vartoti šį vaistą, Jums gali užeiti alpulys ar pradėti svaigti galva. Jeigu taip atsitiktų, atsigulkite. Taip atsitinka dėl Jūsų kraujospūdžio sumažėjimo. Ši būklė turėtų pagerėti toliau vartojant vaistus. Jeigu Jums dėl to neramu, pasikalbėkite su savo gydytoju.</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F41DD3" w:rsidRDefault="000066DA" w:rsidP="000066DA">
      <w:pPr>
        <w:tabs>
          <w:tab w:val="left" w:pos="540"/>
          <w:tab w:val="left" w:pos="4140"/>
        </w:tabs>
        <w:spacing w:after="0" w:line="240" w:lineRule="auto"/>
        <w:rPr>
          <w:rFonts w:ascii="Times New Roman" w:eastAsia="Calibri" w:hAnsi="Times New Roman" w:cs="Times New Roman"/>
          <w:b/>
          <w:noProof/>
          <w:lang w:val="lt-LT"/>
        </w:rPr>
      </w:pPr>
      <w:r w:rsidRPr="00F41DD3">
        <w:rPr>
          <w:rFonts w:ascii="Times New Roman" w:eastAsia="Calibri" w:hAnsi="Times New Roman" w:cs="Times New Roman"/>
          <w:b/>
          <w:noProof/>
          <w:lang w:val="lt-LT"/>
        </w:rPr>
        <w:t>Kiti šalutinio poveikio reiškiniai</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b/>
          <w:noProof/>
          <w:lang w:val="lt-LT"/>
        </w:rPr>
        <w:t xml:space="preserve">Labai dažni </w:t>
      </w:r>
      <w:r w:rsidRPr="00F41DD3">
        <w:rPr>
          <w:rFonts w:ascii="Times New Roman" w:eastAsia="Calibri" w:hAnsi="Times New Roman" w:cs="Times New Roman"/>
          <w:noProof/>
          <w:lang w:val="lt-LT"/>
        </w:rPr>
        <w:t>(pasitaiko dažniau kaip 1 iš 10 pacientų):</w:t>
      </w:r>
    </w:p>
    <w:p w:rsidR="000066DA"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svaigulys</w:t>
      </w:r>
      <w:r>
        <w:rPr>
          <w:rFonts w:ascii="Times New Roman" w:eastAsia="Calibri" w:hAnsi="Times New Roman" w:cs="Times New Roman"/>
          <w:noProof/>
        </w:rPr>
        <w:t xml:space="preserve">, </w:t>
      </w:r>
      <w:r w:rsidRPr="00A56020">
        <w:rPr>
          <w:rFonts w:ascii="Times New Roman" w:eastAsia="Calibri" w:hAnsi="Times New Roman" w:cs="Times New Roman"/>
          <w:noProof/>
        </w:rPr>
        <w:t>silpnumo pojūtis</w:t>
      </w:r>
      <w:r w:rsidRPr="00D55C90">
        <w:rPr>
          <w:rFonts w:ascii="Times New Roman" w:eastAsia="Times New Roman" w:hAnsi="Times New Roman" w:cs="Times New Roman"/>
          <w:noProof/>
          <w:lang w:val="lt-LT"/>
        </w:rPr>
        <w:t xml:space="preserve"> </w:t>
      </w:r>
      <w:r>
        <w:rPr>
          <w:rFonts w:ascii="Times New Roman" w:eastAsia="Times New Roman" w:hAnsi="Times New Roman" w:cs="Times New Roman"/>
          <w:noProof/>
          <w:lang w:val="lt-LT"/>
        </w:rPr>
        <w:t>arba pykinimas</w:t>
      </w:r>
      <w:r>
        <w:rPr>
          <w:rFonts w:ascii="Times New Roman" w:eastAsia="Calibri" w:hAnsi="Times New Roman" w:cs="Times New Roman"/>
          <w:noProof/>
        </w:rPr>
        <w:t>;</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neryškus matymas;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kosulys</w:t>
      </w:r>
      <w:r>
        <w:rPr>
          <w:rFonts w:ascii="Times New Roman" w:eastAsia="Calibri" w:hAnsi="Times New Roman" w:cs="Times New Roman"/>
          <w:noProof/>
        </w:rPr>
        <w:t>.</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b/>
          <w:noProof/>
        </w:rPr>
        <w:t>Dažni</w:t>
      </w:r>
      <w:r w:rsidRPr="00A56020">
        <w:rPr>
          <w:rFonts w:ascii="Times New Roman" w:eastAsia="Calibri" w:hAnsi="Times New Roman" w:cs="Times New Roman"/>
          <w:noProof/>
        </w:rPr>
        <w:t xml:space="preserve"> (gali pasitaikyti rečiau kaip 1 iš 10 pacientų):</w:t>
      </w:r>
    </w:p>
    <w:p w:rsidR="000066DA" w:rsidRPr="00A56020" w:rsidRDefault="000066DA" w:rsidP="000066DA">
      <w:pPr>
        <w:tabs>
          <w:tab w:val="left" w:pos="540"/>
          <w:tab w:val="left" w:pos="4140"/>
        </w:tabs>
        <w:spacing w:after="0" w:line="240" w:lineRule="auto"/>
        <w:ind w:left="540" w:hanging="540"/>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žemas kraujospūdis, širdies ritmo sutrikimas, greitas širdies plakimas, krūtinės angina ar krūtinės skausmas.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galvos skausmas, apalpimas (sinkopė);</w:t>
      </w:r>
    </w:p>
    <w:p w:rsidR="000066DA"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skonio pokyčiai,</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pasunkėjęs kvėpavimas;</w:t>
      </w:r>
    </w:p>
    <w:p w:rsidR="000066DA"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viduriavimas ar pilvo skausmas;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bėrimas;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nuovargis (silpnumas), depresija;</w:t>
      </w:r>
    </w:p>
    <w:p w:rsidR="000066DA" w:rsidRPr="00A56020" w:rsidRDefault="000066DA" w:rsidP="000066DA">
      <w:pPr>
        <w:tabs>
          <w:tab w:val="left" w:pos="540"/>
          <w:tab w:val="left" w:pos="4140"/>
        </w:tabs>
        <w:spacing w:after="0" w:line="240" w:lineRule="auto"/>
        <w:ind w:left="540" w:hanging="540"/>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alerginės reakcijos, lydimos galūnių, veido, lūpų, liežuvio ar gerklės pabrinkimo, dėl ko darosi -sunku ryti ar kvėpuoti;</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padidėjusi kalio, kreatinino koncentracija kraujyje (tai paprastai nustatoma kraujo tyrimu).</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b/>
          <w:noProof/>
        </w:rPr>
        <w:t>Nedažni</w:t>
      </w:r>
      <w:r w:rsidRPr="00A56020">
        <w:rPr>
          <w:rFonts w:ascii="Times New Roman" w:eastAsia="Calibri" w:hAnsi="Times New Roman" w:cs="Times New Roman"/>
          <w:noProof/>
        </w:rPr>
        <w:t xml:space="preserve"> (gali pasitaikyti rečiau kaip 1 iš 100 pacientų):</w:t>
      </w:r>
    </w:p>
    <w:p w:rsidR="000066DA" w:rsidRPr="00A56020" w:rsidRDefault="000066DA" w:rsidP="000066DA">
      <w:pPr>
        <w:tabs>
          <w:tab w:val="left" w:pos="540"/>
          <w:tab w:val="left" w:pos="4140"/>
        </w:tabs>
        <w:spacing w:after="0" w:line="240" w:lineRule="auto"/>
        <w:ind w:left="540" w:hanging="540"/>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pernelyg staigus kraujospūdžio sumažėjimas, keičiant kūno padėtį, t. y. atsistojant iš gulimos padėties (ortostatinė hipotenzija);</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greitas ar netolygus širdies ritmas (stiprus, juntamas širdies plakimas);</w:t>
      </w:r>
    </w:p>
    <w:p w:rsidR="000066DA" w:rsidRPr="00A56020" w:rsidRDefault="000066DA" w:rsidP="000066DA">
      <w:pPr>
        <w:tabs>
          <w:tab w:val="left" w:pos="540"/>
          <w:tab w:val="left" w:pos="4140"/>
        </w:tabs>
        <w:spacing w:after="0" w:line="240" w:lineRule="auto"/>
        <w:ind w:left="540" w:hanging="540"/>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širdies priepuolis dėl labai mažo kraujospūdžio gali ištikti didelės rizikos pacientus, įskaitant ir tuos, kuriems yra sutrikusi širdies ar smegenų kraujotaka;</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mažakraujystė (įskaitant aplastinę ir hemolizinę anemiją);</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insultas (greičiausiai dėl labai mažo arterinio kraujospūdžio didelės rizikos pacientams);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sumišimas, nemiga ar mieguistumas, padidėjęs nervingumas;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jaučiamas odos tirpimas ar dilgčiojimas;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i/>
          <w:noProof/>
        </w:rPr>
        <w:t>-</w:t>
      </w:r>
      <w:r w:rsidRPr="00A56020">
        <w:rPr>
          <w:rFonts w:ascii="Times New Roman" w:eastAsia="Calibri" w:hAnsi="Times New Roman" w:cs="Times New Roman"/>
          <w:i/>
          <w:noProof/>
        </w:rPr>
        <w:tab/>
        <w:t>vertigo</w:t>
      </w:r>
      <w:r w:rsidRPr="00A56020">
        <w:rPr>
          <w:rFonts w:ascii="Times New Roman" w:eastAsia="Calibri" w:hAnsi="Times New Roman" w:cs="Times New Roman"/>
          <w:noProof/>
        </w:rPr>
        <w:t xml:space="preserve"> (svaigimas);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ūžesys (spengimas ausyse);</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išskyros iš nosies, gerklės skausmas, užkimimas;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kvėpavimo takų spazmas (bronchų spazmas), dėl ko susiaurėja kvėpavimo takai, astma;</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lėtas maisto masės slinkimas žarnynu (įskaitant žarnų nepraeinamumą), kasos uždegimas;</w:t>
      </w:r>
    </w:p>
    <w:p w:rsidR="000066DA" w:rsidRPr="00A56020" w:rsidRDefault="000066DA" w:rsidP="000066DA">
      <w:pPr>
        <w:tabs>
          <w:tab w:val="left" w:pos="540"/>
          <w:tab w:val="left" w:pos="4140"/>
        </w:tabs>
        <w:spacing w:after="0" w:line="240" w:lineRule="auto"/>
        <w:ind w:left="540" w:hanging="540"/>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vėmimas, virškinimo sutrikimas (dispepsija), vidurių užkietėjimas, apetito stoka</w:t>
      </w:r>
      <w:r w:rsidRPr="00D55C90">
        <w:rPr>
          <w:rFonts w:ascii="Times New Roman" w:eastAsia="Times New Roman" w:hAnsi="Times New Roman" w:cs="Times New Roman"/>
          <w:noProof/>
          <w:lang w:val="lt-LT"/>
        </w:rPr>
        <w:t xml:space="preserve"> </w:t>
      </w:r>
      <w:r>
        <w:rPr>
          <w:rFonts w:ascii="Times New Roman" w:eastAsia="Times New Roman" w:hAnsi="Times New Roman" w:cs="Times New Roman"/>
          <w:noProof/>
          <w:lang w:val="lt-LT"/>
        </w:rPr>
        <w:t>(</w:t>
      </w:r>
      <w:r w:rsidRPr="00D55C90">
        <w:rPr>
          <w:rFonts w:ascii="Times New Roman" w:eastAsia="Times New Roman" w:hAnsi="Times New Roman" w:cs="Times New Roman"/>
          <w:noProof/>
          <w:lang w:val="lt-LT"/>
        </w:rPr>
        <w:t>anoreksija)</w:t>
      </w:r>
      <w:r w:rsidRPr="00A56020">
        <w:rPr>
          <w:rFonts w:ascii="Times New Roman" w:eastAsia="Calibri" w:hAnsi="Times New Roman" w:cs="Times New Roman"/>
          <w:noProof/>
        </w:rPr>
        <w:t>, skrandžio sudirginimas</w:t>
      </w:r>
      <w:r>
        <w:rPr>
          <w:rFonts w:ascii="Times New Roman" w:eastAsia="Calibri" w:hAnsi="Times New Roman" w:cs="Times New Roman"/>
          <w:noProof/>
        </w:rPr>
        <w:t xml:space="preserve"> </w:t>
      </w:r>
      <w:r>
        <w:rPr>
          <w:rFonts w:ascii="Times New Roman" w:eastAsia="Times New Roman" w:hAnsi="Times New Roman" w:cs="Times New Roman"/>
          <w:noProof/>
          <w:lang w:val="lt-LT"/>
        </w:rPr>
        <w:t>(virškinamojo trakto sudirginimas)</w:t>
      </w:r>
      <w:r w:rsidRPr="005C58C6">
        <w:rPr>
          <w:rFonts w:ascii="Times New Roman" w:eastAsia="Times New Roman" w:hAnsi="Times New Roman" w:cs="Times New Roman"/>
          <w:noProof/>
          <w:lang w:val="lt-LT"/>
        </w:rPr>
        <w:t xml:space="preserve">, </w:t>
      </w:r>
      <w:r w:rsidRPr="00A56020">
        <w:rPr>
          <w:rFonts w:ascii="Times New Roman" w:eastAsia="Calibri" w:hAnsi="Times New Roman" w:cs="Times New Roman"/>
          <w:noProof/>
        </w:rPr>
        <w:t>, burnos džiūvimas, skrandžio (peptinė) opa;</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padidėjęs prakaitavimas;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sutrikusi inkstų veikla, inkstų nepakankamumas;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niežulys ar dilgėlinės tipo bėrimas;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nuplikimas;</w:t>
      </w:r>
    </w:p>
    <w:p w:rsidR="000066DA" w:rsidRPr="00A56020" w:rsidRDefault="000066DA" w:rsidP="000066DA">
      <w:pPr>
        <w:tabs>
          <w:tab w:val="left" w:pos="540"/>
          <w:tab w:val="left" w:pos="4140"/>
        </w:tabs>
        <w:spacing w:after="0" w:line="240" w:lineRule="auto"/>
        <w:ind w:left="540" w:hanging="540"/>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mėšlungis, karščio pylimas, bendra bloga savijauta (negalavimas), aukšta temperatūra (karščiavimas), impotencija;</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daug baltymo šlapime (nustatoma šlapimo tyrimu);</w:t>
      </w:r>
    </w:p>
    <w:p w:rsidR="000066DA" w:rsidRPr="00A56020" w:rsidRDefault="000066DA" w:rsidP="000066DA">
      <w:pPr>
        <w:tabs>
          <w:tab w:val="left" w:pos="540"/>
          <w:tab w:val="left" w:pos="4140"/>
        </w:tabs>
        <w:spacing w:after="0" w:line="240" w:lineRule="auto"/>
        <w:ind w:left="540" w:hanging="540"/>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maža cukraus ar natrio koncentracija, didelė šlapalo koncentracija kraujyje (nustatoma atitinkamais kraujo tyrimais).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b/>
          <w:noProof/>
        </w:rPr>
      </w:pPr>
      <w:r w:rsidRPr="00A56020">
        <w:rPr>
          <w:rFonts w:ascii="Times New Roman" w:eastAsia="Calibri" w:hAnsi="Times New Roman" w:cs="Times New Roman"/>
          <w:b/>
          <w:noProof/>
        </w:rPr>
        <w:t>Reti</w:t>
      </w:r>
      <w:r w:rsidRPr="00A56020">
        <w:rPr>
          <w:rFonts w:ascii="Times New Roman" w:eastAsia="Calibri" w:hAnsi="Times New Roman" w:cs="Times New Roman"/>
          <w:noProof/>
        </w:rPr>
        <w:t xml:space="preserve"> (gali pasitaikyti rečiau kaip 1 iš 1000 pacientų):</w:t>
      </w:r>
    </w:p>
    <w:p w:rsidR="000066DA" w:rsidRPr="00A56020" w:rsidRDefault="000066DA" w:rsidP="000066DA">
      <w:pPr>
        <w:tabs>
          <w:tab w:val="left" w:pos="540"/>
          <w:tab w:val="left" w:pos="4140"/>
        </w:tabs>
        <w:spacing w:after="0" w:line="240" w:lineRule="auto"/>
        <w:ind w:left="540" w:hanging="540"/>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w:t>
      </w:r>
      <w:r w:rsidRPr="00A56020">
        <w:rPr>
          <w:rFonts w:ascii="Times New Roman" w:eastAsia="Calibri" w:hAnsi="Times New Roman" w:cs="Times New Roman"/>
          <w:i/>
          <w:noProof/>
        </w:rPr>
        <w:t>Raynaud</w:t>
      </w:r>
      <w:r w:rsidRPr="00A56020">
        <w:rPr>
          <w:rFonts w:ascii="Times New Roman" w:eastAsia="Calibri" w:hAnsi="Times New Roman" w:cs="Times New Roman"/>
          <w:noProof/>
        </w:rPr>
        <w:t>“ (Reino) sindromas, kai dėl pablogėjusios kraujotakos Jūsų rankos ir kojos darosi šaltos ir blyškios;</w:t>
      </w:r>
    </w:p>
    <w:p w:rsidR="000066DA" w:rsidRPr="00A56020" w:rsidRDefault="000066DA" w:rsidP="000066DA">
      <w:pPr>
        <w:tabs>
          <w:tab w:val="left" w:pos="540"/>
          <w:tab w:val="left" w:pos="4140"/>
        </w:tabs>
        <w:spacing w:after="0" w:line="240" w:lineRule="auto"/>
        <w:ind w:left="540" w:hanging="540"/>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sumažėjęs baltųjų ir raudonųjų kraujo ląstelių skaičius, sumažėjęs hemoglobino kiekis, sumažėjęs hematokritas, kraujo plokštelių skaičius;</w:t>
      </w:r>
    </w:p>
    <w:p w:rsidR="000066DA"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kaulų čiulpų slopinimas, limfmazgių uždegimas;</w:t>
      </w:r>
    </w:p>
    <w:p w:rsidR="000066DA"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autoimuninės ligos;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keisti sapnai, miego sutrikimas;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plaučių audinio nenormalumai (infiltratai);</w:t>
      </w:r>
    </w:p>
    <w:p w:rsidR="000066DA"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 xml:space="preserve">sloga, alerginis plaučių uždegimas </w:t>
      </w:r>
      <w:r w:rsidRPr="00D55C90">
        <w:rPr>
          <w:rFonts w:ascii="Times New Roman" w:eastAsia="Times New Roman" w:hAnsi="Times New Roman" w:cs="Times New Roman"/>
          <w:noProof/>
          <w:lang w:val="lt-LT"/>
        </w:rPr>
        <w:t xml:space="preserve">apsunkinantis kvėpavimą </w:t>
      </w:r>
      <w:r w:rsidRPr="00A56020">
        <w:rPr>
          <w:rFonts w:ascii="Times New Roman" w:eastAsia="Calibri" w:hAnsi="Times New Roman" w:cs="Times New Roman"/>
          <w:noProof/>
        </w:rPr>
        <w:t xml:space="preserve"> (alerginis alveolitas arba eozinofilinė pneumonija);</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skruostų gleivinės, dantenų, lūpų, gerklės, liežuvio uždegimas (glositas);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sumažėjęs išskiriamo šlapimo kiekis;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r>
      <w:r w:rsidRPr="00D55C90">
        <w:rPr>
          <w:rFonts w:ascii="Times New Roman" w:eastAsia="Times New Roman" w:hAnsi="Times New Roman" w:cs="Times New Roman"/>
          <w:noProof/>
          <w:lang w:val="lt-LT"/>
        </w:rPr>
        <w:t xml:space="preserve">taškinis išbėrimas </w:t>
      </w:r>
      <w:r>
        <w:rPr>
          <w:rFonts w:ascii="Times New Roman" w:eastAsia="Times New Roman" w:hAnsi="Times New Roman" w:cs="Times New Roman"/>
          <w:noProof/>
          <w:lang w:val="lt-LT"/>
        </w:rPr>
        <w:t>(</w:t>
      </w:r>
      <w:r w:rsidRPr="00A56020">
        <w:rPr>
          <w:rFonts w:ascii="Times New Roman" w:eastAsia="Calibri" w:hAnsi="Times New Roman" w:cs="Times New Roman"/>
          <w:noProof/>
        </w:rPr>
        <w:t>daugiaformė  eritema</w:t>
      </w:r>
      <w:r>
        <w:rPr>
          <w:rFonts w:ascii="Times New Roman" w:eastAsia="Calibri" w:hAnsi="Times New Roman" w:cs="Times New Roman"/>
          <w:noProof/>
        </w:rPr>
        <w:t>)</w:t>
      </w:r>
      <w:r w:rsidRPr="00A56020">
        <w:rPr>
          <w:rFonts w:ascii="Times New Roman" w:eastAsia="Calibri" w:hAnsi="Times New Roman" w:cs="Times New Roman"/>
          <w:noProof/>
        </w:rPr>
        <w:t>;</w:t>
      </w:r>
    </w:p>
    <w:p w:rsidR="000066DA" w:rsidRPr="00A56020" w:rsidRDefault="000066DA" w:rsidP="000066DA">
      <w:pPr>
        <w:tabs>
          <w:tab w:val="left" w:pos="540"/>
          <w:tab w:val="left" w:pos="4140"/>
        </w:tabs>
        <w:spacing w:after="0" w:line="240" w:lineRule="auto"/>
        <w:ind w:left="540" w:hanging="540"/>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Stivenso-Džonsono sindromas</w:t>
      </w:r>
      <w:r>
        <w:rPr>
          <w:rFonts w:ascii="Times New Roman" w:eastAsia="Calibri" w:hAnsi="Times New Roman" w:cs="Times New Roman"/>
          <w:noProof/>
        </w:rPr>
        <w:t xml:space="preserve"> ir</w:t>
      </w:r>
      <w:r w:rsidRPr="00A56020">
        <w:rPr>
          <w:rFonts w:ascii="Times New Roman" w:eastAsia="Calibri" w:hAnsi="Times New Roman" w:cs="Times New Roman"/>
          <w:noProof/>
        </w:rPr>
        <w:t xml:space="preserve"> toksinė epidermio nekrolizė, </w:t>
      </w:r>
      <w:r w:rsidRPr="005C58C6">
        <w:rPr>
          <w:rFonts w:ascii="Times New Roman" w:eastAsia="Times New Roman" w:hAnsi="Times New Roman" w:cs="Times New Roman"/>
          <w:noProof/>
          <w:lang w:val="lt-LT"/>
        </w:rPr>
        <w:t>sunkios odos reakcijos</w:t>
      </w:r>
      <w:r w:rsidRPr="00D704ED">
        <w:rPr>
          <w:rFonts w:ascii="Times New Roman" w:hAnsi="Times New Roman"/>
          <w:lang w:val="lt-LT"/>
        </w:rPr>
        <w:t>,</w:t>
      </w:r>
      <w:r w:rsidRPr="00A56020">
        <w:rPr>
          <w:rFonts w:ascii="Times New Roman" w:eastAsia="Calibri" w:hAnsi="Times New Roman" w:cs="Times New Roman"/>
          <w:noProof/>
        </w:rPr>
        <w:t xml:space="preserve"> kai Jūsų oda parausta ir užsideda apnašos, susidaro pūslės ar opos, nuslenka viršutinis odos sluoksnis nuo giliau esančių</w:t>
      </w:r>
      <w:r w:rsidRPr="00D55C90">
        <w:rPr>
          <w:rFonts w:ascii="Times New Roman" w:hAnsi="Times New Roman" w:cs="Times New Roman"/>
          <w:lang w:val="lt-LT" w:eastAsia="de-DE"/>
        </w:rPr>
        <w:t xml:space="preserve"> eksfoliacinis dermatitas / eritrodermija (sunkus odos bėrimas, pleiskanojanti ar besilupanti oda), pūslinė (nedideli skysčių pripildyti odos nelygumai)</w:t>
      </w:r>
      <w:r w:rsidRPr="00A56020">
        <w:rPr>
          <w:rFonts w:ascii="Times New Roman" w:eastAsia="Calibri" w:hAnsi="Times New Roman" w:cs="Times New Roman"/>
          <w:noProof/>
        </w:rPr>
        <w:t>;</w:t>
      </w:r>
    </w:p>
    <w:p w:rsidR="000066DA" w:rsidRPr="00A56020" w:rsidRDefault="000066DA" w:rsidP="000066DA">
      <w:pPr>
        <w:tabs>
          <w:tab w:val="left" w:pos="540"/>
          <w:tab w:val="left" w:pos="4140"/>
        </w:tabs>
        <w:spacing w:after="0" w:line="240" w:lineRule="auto"/>
        <w:ind w:left="540" w:hanging="540"/>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kepenų veiklos sutrikimai kaip kepenų funkcijos pablogėjimas, kepenų nepakankamumas, kepenų uždegimas, gelta (pageltusi oda ar akių gleivinė), padidėjęs kepenų fermentų ar bilirubino kiekis (nustatoma kraujo tyrimu);</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 xml:space="preserve">vyrų </w:t>
      </w:r>
      <w:r w:rsidRPr="00D55C90">
        <w:rPr>
          <w:rFonts w:ascii="Times New Roman" w:eastAsia="Times New Roman" w:hAnsi="Times New Roman" w:cs="Times New Roman"/>
          <w:noProof/>
          <w:lang w:val="lt-LT"/>
        </w:rPr>
        <w:t>krūtų</w:t>
      </w:r>
      <w:r>
        <w:rPr>
          <w:rFonts w:ascii="Times New Roman" w:eastAsia="Times New Roman" w:hAnsi="Times New Roman" w:cs="Times New Roman"/>
          <w:noProof/>
          <w:lang w:val="lt-LT"/>
        </w:rPr>
        <w:t xml:space="preserve"> </w:t>
      </w:r>
      <w:r w:rsidRPr="00A56020">
        <w:rPr>
          <w:rFonts w:ascii="Times New Roman" w:eastAsia="Calibri" w:hAnsi="Times New Roman" w:cs="Times New Roman"/>
          <w:noProof/>
        </w:rPr>
        <w:t>padidėjimas.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b/>
          <w:noProof/>
        </w:rPr>
        <w:t>Labai retas</w:t>
      </w:r>
      <w:r w:rsidRPr="00A56020">
        <w:rPr>
          <w:rFonts w:ascii="Times New Roman" w:eastAsia="Calibri" w:hAnsi="Times New Roman" w:cs="Times New Roman"/>
          <w:noProof/>
        </w:rPr>
        <w:t xml:space="preserve"> (gali pasitaikyti rečiau kaip 1 iš 10 000 pacientų):</w:t>
      </w:r>
    </w:p>
    <w:p w:rsidR="000066DA" w:rsidRPr="00A56020" w:rsidRDefault="000066DA" w:rsidP="000066DA">
      <w:pPr>
        <w:tabs>
          <w:tab w:val="left" w:pos="0"/>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 xml:space="preserve">žarnų audinių patinimas (žarnų </w:t>
      </w:r>
      <w:r>
        <w:rPr>
          <w:rFonts w:ascii="Times New Roman" w:eastAsia="Calibri" w:hAnsi="Times New Roman" w:cs="Times New Roman"/>
          <w:noProof/>
        </w:rPr>
        <w:t>angioedema</w:t>
      </w:r>
      <w:r w:rsidRPr="00A56020">
        <w:rPr>
          <w:rFonts w:ascii="Times New Roman" w:eastAsia="Calibri" w:hAnsi="Times New Roman" w:cs="Times New Roman"/>
          <w:noProof/>
        </w:rPr>
        <w:t>).</w:t>
      </w:r>
    </w:p>
    <w:p w:rsidR="000066DA" w:rsidRPr="00A56020" w:rsidRDefault="000066DA" w:rsidP="000066DA">
      <w:pPr>
        <w:tabs>
          <w:tab w:val="left" w:pos="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b/>
          <w:noProof/>
        </w:rPr>
        <w:t>Dažnis nežinomas</w:t>
      </w:r>
      <w:r w:rsidRPr="00A56020">
        <w:rPr>
          <w:rFonts w:ascii="Times New Roman" w:eastAsia="Calibri" w:hAnsi="Times New Roman" w:cs="Times New Roman"/>
          <w:noProof/>
        </w:rPr>
        <w:t xml:space="preserve"> (negali būti </w:t>
      </w:r>
      <w:r>
        <w:rPr>
          <w:rFonts w:ascii="Times New Roman" w:eastAsia="Calibri" w:hAnsi="Times New Roman" w:cs="Times New Roman"/>
          <w:noProof/>
        </w:rPr>
        <w:t>apskaičiuotas</w:t>
      </w:r>
      <w:r w:rsidRPr="00A56020">
        <w:rPr>
          <w:rFonts w:ascii="Times New Roman" w:eastAsia="Calibri" w:hAnsi="Times New Roman" w:cs="Times New Roman"/>
          <w:noProof/>
        </w:rPr>
        <w:t xml:space="preserve"> pagal turimus duomenis):</w:t>
      </w:r>
    </w:p>
    <w:p w:rsidR="000066DA" w:rsidRPr="00A56020" w:rsidRDefault="000066DA" w:rsidP="000066DA">
      <w:pPr>
        <w:tabs>
          <w:tab w:val="left" w:pos="0"/>
          <w:tab w:val="left" w:pos="540"/>
          <w:tab w:val="left" w:pos="4140"/>
        </w:tabs>
        <w:spacing w:after="0" w:line="240" w:lineRule="auto"/>
        <w:ind w:left="540" w:hanging="540"/>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 xml:space="preserve">sutrikusios </w:t>
      </w:r>
      <w:r w:rsidRPr="00A56020">
        <w:rPr>
          <w:rFonts w:ascii="Times New Roman" w:eastAsia="Calibri" w:hAnsi="Times New Roman" w:cs="Times New Roman"/>
          <w:bCs/>
          <w:noProof/>
        </w:rPr>
        <w:t>antidiurezinio hormono sekrecijos</w:t>
      </w:r>
      <w:r w:rsidRPr="00A56020">
        <w:rPr>
          <w:rFonts w:ascii="Times New Roman" w:eastAsia="Calibri" w:hAnsi="Times New Roman" w:cs="Times New Roman"/>
          <w:noProof/>
        </w:rPr>
        <w:t xml:space="preserve"> (SADHS) </w:t>
      </w:r>
      <w:r w:rsidRPr="00A56020">
        <w:rPr>
          <w:rFonts w:ascii="Times New Roman" w:eastAsia="Calibri" w:hAnsi="Times New Roman" w:cs="Times New Roman"/>
          <w:bCs/>
          <w:noProof/>
        </w:rPr>
        <w:t>sindromas</w:t>
      </w:r>
      <w:r w:rsidRPr="00A56020">
        <w:rPr>
          <w:rFonts w:ascii="Times New Roman" w:eastAsia="Calibri" w:hAnsi="Times New Roman" w:cs="Times New Roman"/>
          <w:noProof/>
        </w:rPr>
        <w:t>, dėl kurio kraujyje yra sumažėjęs natrio kiekis (simptomai gali būti nuovargis, galvos skausmas, pykinimas, vėmimas).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Buvo pranešimų apie kelių arba visų šių simptomų: karščiavimo, serozinių gleivinių uždegimo (serozito), kraujagyslių uždegimo (angito), raumenų skausmo arba raumenų uždegimo (mialgijos arba miozito), sąnarių skausmo arba uždegimo (artralgijos arba artrito), laboratorinių tyrimų duomenų pokyčių (teigiamo antinuklearinių antikūnų mėginio, eritrocitų nusėdimo pagreitėjimo, eozinofilijos ir leukocitozės), komplekso pasireiškimą. Gali atsirasti odos išbėrimas arba kitokių jos pokyčių, padidėti jautrumas šviesai.</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b/>
          <w:noProof/>
        </w:rPr>
      </w:pPr>
      <w:r w:rsidRPr="00A56020">
        <w:rPr>
          <w:rFonts w:ascii="Times New Roman" w:eastAsia="Calibri" w:hAnsi="Times New Roman" w:cs="Times New Roman"/>
          <w:b/>
          <w:noProof/>
        </w:rPr>
        <w:t>Pranešimas apie šalutinį poveikį</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0B0F25">
        <w:rPr>
          <w:rFonts w:ascii="Times New Roman" w:hAnsi="Times New Roman" w:cs="Times New Roman"/>
          <w:noProof/>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Default="000066DA" w:rsidP="000066DA">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10" w:name="_Toc129243268"/>
      <w:bookmarkStart w:id="11" w:name="_Toc129243143"/>
      <w:r w:rsidRPr="00A56020">
        <w:rPr>
          <w:rFonts w:ascii="Times New Roman" w:eastAsia="Times New Roman" w:hAnsi="Times New Roman" w:cs="Times New Roman"/>
          <w:b/>
          <w:lang w:val="lt-LT"/>
        </w:rPr>
        <w:t>5.</w:t>
      </w:r>
      <w:r w:rsidRPr="00A56020">
        <w:rPr>
          <w:rFonts w:ascii="Times New Roman" w:eastAsia="Times New Roman" w:hAnsi="Times New Roman" w:cs="Times New Roman"/>
          <w:b/>
          <w:lang w:val="lt-LT"/>
        </w:rPr>
        <w:tab/>
      </w:r>
      <w:bookmarkEnd w:id="10"/>
      <w:bookmarkEnd w:id="11"/>
      <w:r w:rsidRPr="00A56020">
        <w:rPr>
          <w:rFonts w:ascii="Times New Roman" w:eastAsia="Times New Roman" w:hAnsi="Times New Roman" w:cs="Times New Roman"/>
          <w:b/>
          <w:lang w:val="lt-LT"/>
        </w:rPr>
        <w:t>Kaip laikyti Berlipril</w:t>
      </w:r>
    </w:p>
    <w:p w:rsidR="000066DA" w:rsidRPr="00A56020" w:rsidRDefault="000066DA" w:rsidP="000066DA">
      <w:pPr>
        <w:numPr>
          <w:ilvl w:val="12"/>
          <w:numId w:val="0"/>
        </w:numPr>
        <w:spacing w:after="0" w:line="240" w:lineRule="auto"/>
        <w:ind w:right="-2"/>
        <w:rPr>
          <w:rFonts w:ascii="Times New Roman" w:eastAsia="Times New Roman" w:hAnsi="Times New Roman" w:cs="Times New Roman"/>
          <w:lang w:val="lt-LT"/>
        </w:rPr>
      </w:pPr>
    </w:p>
    <w:p w:rsidR="000066DA" w:rsidRPr="00A56020" w:rsidRDefault="000066DA" w:rsidP="000066DA">
      <w:pPr>
        <w:numPr>
          <w:ilvl w:val="12"/>
          <w:numId w:val="0"/>
        </w:numPr>
        <w:spacing w:after="0" w:line="240" w:lineRule="auto"/>
        <w:ind w:right="-2"/>
        <w:rPr>
          <w:rFonts w:ascii="Times New Roman" w:eastAsia="Times New Roman" w:hAnsi="Times New Roman" w:cs="Times New Roman"/>
          <w:lang w:val="lt-LT"/>
        </w:rPr>
      </w:pPr>
      <w:r w:rsidRPr="00A56020">
        <w:rPr>
          <w:rFonts w:ascii="Times New Roman" w:eastAsia="Times New Roman" w:hAnsi="Times New Roman" w:cs="Times New Roman"/>
          <w:lang w:val="lt-LT"/>
        </w:rPr>
        <w:t>Šį vaistą laikykite vaikams nepastebimoje ir nepasiekiamoje vietoje.</w:t>
      </w:r>
    </w:p>
    <w:p w:rsidR="000066DA"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A56020">
        <w:rPr>
          <w:rFonts w:ascii="Times New Roman" w:eastAsia="Calibri" w:hAnsi="Times New Roman" w:cs="Times New Roman"/>
          <w:noProof/>
          <w:lang w:val="lt-LT"/>
        </w:rPr>
        <w:t>Ant kartono dėžutės ir lizdinės plokštelės po „Tinka iki</w:t>
      </w:r>
      <w:r>
        <w:rPr>
          <w:rFonts w:ascii="Times New Roman" w:eastAsia="Calibri" w:hAnsi="Times New Roman" w:cs="Times New Roman"/>
          <w:noProof/>
          <w:lang w:val="lt-LT"/>
        </w:rPr>
        <w:t xml:space="preserve">“ arba </w:t>
      </w:r>
      <w:r w:rsidRPr="00A56020">
        <w:rPr>
          <w:rFonts w:ascii="Times New Roman" w:eastAsia="Calibri" w:hAnsi="Times New Roman" w:cs="Times New Roman"/>
          <w:noProof/>
          <w:lang w:val="lt-LT"/>
        </w:rPr>
        <w:t>„EXP“ nurodytam tinkamumo laikui pasibaigus, šio vaisto vartoti negalima. Vaistas tinka vartoti iki paskutinės nurodyto mėnesio dienos.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A56020">
        <w:rPr>
          <w:rFonts w:ascii="Times New Roman" w:eastAsia="Calibri" w:hAnsi="Times New Roman" w:cs="Times New Roman"/>
          <w:noProof/>
          <w:lang w:val="lt-LT"/>
        </w:rPr>
        <w:t xml:space="preserve">Laikyti ne aukštesnėje kaip </w:t>
      </w:r>
      <w:r>
        <w:rPr>
          <w:rFonts w:ascii="Times New Roman" w:eastAsia="Calibri" w:hAnsi="Times New Roman" w:cs="Times New Roman"/>
          <w:noProof/>
          <w:lang w:val="lt-LT"/>
        </w:rPr>
        <w:t>25</w:t>
      </w:r>
      <w:r w:rsidRPr="00A56020">
        <w:rPr>
          <w:rFonts w:ascii="Times New Roman" w:eastAsia="Calibri" w:hAnsi="Times New Roman" w:cs="Times New Roman"/>
          <w:b/>
          <w:noProof/>
          <w:lang w:val="lt-LT"/>
        </w:rPr>
        <w:t>º</w:t>
      </w:r>
      <w:r w:rsidRPr="00A56020">
        <w:rPr>
          <w:rFonts w:ascii="Times New Roman" w:eastAsia="Calibri" w:hAnsi="Times New Roman" w:cs="Times New Roman"/>
          <w:noProof/>
          <w:lang w:val="lt-LT"/>
        </w:rPr>
        <w:t>C temperatūroje.</w:t>
      </w:r>
    </w:p>
    <w:p w:rsidR="000066DA" w:rsidRPr="00717F36"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717F36">
        <w:rPr>
          <w:rFonts w:ascii="Times New Roman" w:eastAsia="Calibri" w:hAnsi="Times New Roman" w:cs="Times New Roman"/>
          <w:noProof/>
          <w:lang w:val="lt-LT"/>
        </w:rPr>
        <w:t>Laikyti gamintojo pakuotėje, kad vaistas būtų apsaugotas nuo drėgmės.</w:t>
      </w:r>
    </w:p>
    <w:p w:rsidR="000066DA" w:rsidRPr="00717F36"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r w:rsidRPr="00F41DD3">
        <w:rPr>
          <w:rFonts w:ascii="Times New Roman" w:eastAsia="Calibri" w:hAnsi="Times New Roman" w:cs="Times New Roman"/>
          <w:noProof/>
          <w:lang w:val="lt-LT"/>
        </w:rPr>
        <w:t>Vaistų negalima išmesti į kanalizaciją arba su buitinėmis atliekomis. Kaip išmesti nereikalingus vaistus, klauskite vaistininko. Šios priemonės padės apsaugoti aplinką.</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A56020" w:rsidRDefault="000066DA" w:rsidP="000066DA">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12" w:name="_Toc129243269"/>
      <w:bookmarkStart w:id="13" w:name="_Toc129243144"/>
      <w:r w:rsidRPr="00A56020">
        <w:rPr>
          <w:rFonts w:ascii="Times New Roman" w:eastAsia="Times New Roman" w:hAnsi="Times New Roman" w:cs="Times New Roman"/>
          <w:b/>
          <w:lang w:val="lt-LT"/>
        </w:rPr>
        <w:t>6.</w:t>
      </w:r>
      <w:r w:rsidRPr="00A56020">
        <w:rPr>
          <w:rFonts w:ascii="Times New Roman" w:eastAsia="Times New Roman" w:hAnsi="Times New Roman" w:cs="Times New Roman"/>
          <w:b/>
          <w:lang w:val="lt-LT"/>
        </w:rPr>
        <w:tab/>
        <w:t>Pakuotės turinys ir kita informacija</w:t>
      </w:r>
      <w:bookmarkEnd w:id="12"/>
      <w:bookmarkEnd w:id="13"/>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A56020" w:rsidRDefault="000066DA" w:rsidP="000066DA">
      <w:pPr>
        <w:spacing w:after="0" w:line="220" w:lineRule="exact"/>
        <w:rPr>
          <w:rFonts w:ascii="Times New Roman" w:eastAsia="Times New Roman" w:hAnsi="Times New Roman" w:cs="Times New Roman"/>
          <w:b/>
          <w:bCs/>
          <w:lang w:val="lt-LT"/>
        </w:rPr>
      </w:pPr>
      <w:r w:rsidRPr="00A56020">
        <w:rPr>
          <w:rFonts w:ascii="Times New Roman" w:eastAsia="Times New Roman" w:hAnsi="Times New Roman" w:cs="Times New Roman"/>
          <w:b/>
          <w:bCs/>
          <w:lang w:val="lt-LT"/>
        </w:rPr>
        <w:t>Berlipril sudėtis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F41DD3">
        <w:rPr>
          <w:rFonts w:ascii="Times New Roman" w:eastAsia="Calibri" w:hAnsi="Times New Roman" w:cs="Times New Roman"/>
          <w:noProof/>
          <w:lang w:val="lt-LT"/>
        </w:rPr>
        <w:t>-</w:t>
      </w:r>
      <w:r w:rsidRPr="00F41DD3">
        <w:rPr>
          <w:rFonts w:ascii="Times New Roman" w:eastAsia="Calibri" w:hAnsi="Times New Roman" w:cs="Times New Roman"/>
          <w:noProof/>
          <w:lang w:val="lt-LT"/>
        </w:rPr>
        <w:tab/>
        <w:t xml:space="preserve">Veiklioji medžiaga yra enalaprilio maleatas. </w:t>
      </w:r>
      <w:r w:rsidRPr="00A56020">
        <w:rPr>
          <w:rFonts w:ascii="Times New Roman" w:eastAsia="Calibri" w:hAnsi="Times New Roman" w:cs="Times New Roman"/>
          <w:noProof/>
        </w:rPr>
        <w:t>Kiekvienoje tabletėje yra 20 mg  enalaprilio maleato.</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w:t>
      </w:r>
      <w:r w:rsidRPr="00A56020">
        <w:rPr>
          <w:rFonts w:ascii="Times New Roman" w:eastAsia="Calibri" w:hAnsi="Times New Roman" w:cs="Times New Roman"/>
          <w:noProof/>
        </w:rPr>
        <w:tab/>
        <w:t>Pagalbinės medžiagos yra želatina, laktozė monohidratas, magnio stearatas, lengvasis magnio karbonatas, koloidinis bevandenis silicio dioksidas, karboksimetilkrakmolo A natrio druska, raudonasis geležies oksidas (E 172).</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spacing w:after="0" w:line="220" w:lineRule="exact"/>
        <w:rPr>
          <w:rFonts w:ascii="Times New Roman" w:eastAsia="Times New Roman" w:hAnsi="Times New Roman" w:cs="Times New Roman"/>
          <w:b/>
          <w:bCs/>
          <w:lang w:val="lt-LT"/>
        </w:rPr>
      </w:pPr>
      <w:r w:rsidRPr="00A56020">
        <w:rPr>
          <w:rFonts w:ascii="Times New Roman" w:eastAsia="Times New Roman" w:hAnsi="Times New Roman" w:cs="Times New Roman"/>
          <w:b/>
          <w:bCs/>
          <w:lang w:val="lt-LT"/>
        </w:rPr>
        <w:t>Berlipril išvaizda ir kiekis pakuotėje</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Švelniai rausvos šiek tiek abipus išgaubtos su užapvalintais kampais ir vagele  vienoje tabletės pusėje. Tabletę galima padalyti į lygias dozes.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r w:rsidRPr="00A56020">
        <w:rPr>
          <w:rFonts w:ascii="Times New Roman" w:eastAsia="Calibri" w:hAnsi="Times New Roman" w:cs="Times New Roman"/>
          <w:noProof/>
        </w:rPr>
        <w:t>Pakuotėje yra 30, 50 arba 100 tablečių.</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snapToGrid w:val="0"/>
        </w:rPr>
      </w:pPr>
      <w:r w:rsidRPr="00A56020">
        <w:rPr>
          <w:rFonts w:ascii="Times New Roman" w:eastAsia="Calibri" w:hAnsi="Times New Roman" w:cs="Times New Roman"/>
          <w:noProof/>
          <w:snapToGrid w:val="0"/>
        </w:rPr>
        <w:t>Gali būti tiekiamos ne visų dydžių pakuotės.</w:t>
      </w: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rPr>
      </w:pPr>
    </w:p>
    <w:p w:rsidR="000066DA" w:rsidRDefault="000066DA" w:rsidP="000066DA">
      <w:pPr>
        <w:spacing w:after="0" w:line="220" w:lineRule="exact"/>
        <w:rPr>
          <w:rFonts w:ascii="Times New Roman" w:eastAsia="Times New Roman" w:hAnsi="Times New Roman" w:cs="Times New Roman"/>
          <w:b/>
          <w:bCs/>
          <w:lang w:val="lt-LT"/>
        </w:rPr>
      </w:pPr>
      <w:r>
        <w:rPr>
          <w:rFonts w:ascii="Times New Roman" w:eastAsia="Times New Roman" w:hAnsi="Times New Roman" w:cs="Times New Roman"/>
          <w:b/>
          <w:bCs/>
          <w:lang w:val="lt-LT"/>
        </w:rPr>
        <w:t>Registruotojas ir gamintojas</w:t>
      </w:r>
    </w:p>
    <w:p w:rsidR="000066DA" w:rsidRDefault="000066DA" w:rsidP="000066DA">
      <w:pPr>
        <w:spacing w:after="0" w:line="220" w:lineRule="exact"/>
        <w:rPr>
          <w:rFonts w:ascii="Times New Roman" w:eastAsia="Times New Roman" w:hAnsi="Times New Roman" w:cs="Times New Roman"/>
          <w:bCs/>
          <w:i/>
          <w:lang w:val="lt-LT"/>
        </w:rPr>
      </w:pPr>
      <w:r w:rsidRPr="00B70966">
        <w:rPr>
          <w:rFonts w:ascii="Times New Roman" w:eastAsia="Times New Roman" w:hAnsi="Times New Roman" w:cs="Times New Roman"/>
          <w:bCs/>
          <w:i/>
          <w:lang w:val="lt-LT"/>
        </w:rPr>
        <w:t>Registruotojas</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de-DE"/>
        </w:rPr>
      </w:pPr>
      <w:r w:rsidRPr="00F41DD3">
        <w:rPr>
          <w:rFonts w:ascii="Times New Roman" w:eastAsia="Calibri" w:hAnsi="Times New Roman" w:cs="Times New Roman"/>
          <w:noProof/>
          <w:lang w:val="de-DE"/>
        </w:rPr>
        <w:t>BERLIN-CHEMIE AG (MENARINI GROUP)</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de-DE"/>
        </w:rPr>
      </w:pPr>
      <w:r w:rsidRPr="00F41DD3">
        <w:rPr>
          <w:rFonts w:ascii="Times New Roman" w:eastAsia="Calibri" w:hAnsi="Times New Roman" w:cs="Times New Roman"/>
          <w:noProof/>
          <w:lang w:val="de-DE"/>
        </w:rPr>
        <w:t>Glienicker Weg 125</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de-DE"/>
        </w:rPr>
      </w:pPr>
      <w:r w:rsidRPr="00F41DD3">
        <w:rPr>
          <w:rFonts w:ascii="Times New Roman" w:eastAsia="Calibri" w:hAnsi="Times New Roman" w:cs="Times New Roman"/>
          <w:noProof/>
          <w:lang w:val="de-DE"/>
        </w:rPr>
        <w:t>12489 Berlin, Vokietija</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de-DE"/>
        </w:rPr>
      </w:pPr>
    </w:p>
    <w:p w:rsidR="000066DA" w:rsidRPr="00F41DD3" w:rsidRDefault="000066DA" w:rsidP="000066DA">
      <w:pPr>
        <w:tabs>
          <w:tab w:val="left" w:pos="540"/>
          <w:tab w:val="left" w:pos="4140"/>
        </w:tabs>
        <w:spacing w:after="0" w:line="240" w:lineRule="auto"/>
        <w:rPr>
          <w:rFonts w:ascii="Times New Roman" w:eastAsia="Calibri" w:hAnsi="Times New Roman" w:cs="Times New Roman"/>
          <w:i/>
          <w:noProof/>
          <w:lang w:val="de-DE"/>
        </w:rPr>
      </w:pPr>
      <w:r w:rsidRPr="00F41DD3">
        <w:rPr>
          <w:rFonts w:ascii="Times New Roman" w:eastAsia="Calibri" w:hAnsi="Times New Roman" w:cs="Times New Roman"/>
          <w:i/>
          <w:noProof/>
          <w:lang w:val="de-DE"/>
        </w:rPr>
        <w:t>Gamintojas</w:t>
      </w:r>
    </w:p>
    <w:p w:rsidR="000066DA" w:rsidRDefault="000066DA" w:rsidP="000066DA">
      <w:pPr>
        <w:tabs>
          <w:tab w:val="left" w:pos="540"/>
          <w:tab w:val="left" w:pos="4140"/>
        </w:tabs>
        <w:spacing w:after="0" w:line="240" w:lineRule="auto"/>
        <w:rPr>
          <w:rFonts w:ascii="Times New Roman" w:eastAsia="Calibri" w:hAnsi="Times New Roman" w:cs="Times New Roman"/>
          <w:noProof/>
          <w:lang w:val="de-DE"/>
        </w:rPr>
      </w:pPr>
      <w:r w:rsidRPr="00F41DD3">
        <w:rPr>
          <w:rFonts w:ascii="Times New Roman" w:eastAsia="Calibri" w:hAnsi="Times New Roman" w:cs="Times New Roman"/>
          <w:noProof/>
          <w:lang w:val="de-DE"/>
        </w:rPr>
        <w:t>BERLIN-CHEMIE AG</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de-DE"/>
        </w:rPr>
      </w:pPr>
      <w:r w:rsidRPr="00F41DD3">
        <w:rPr>
          <w:rFonts w:ascii="Times New Roman" w:eastAsia="Calibri" w:hAnsi="Times New Roman" w:cs="Times New Roman"/>
          <w:noProof/>
          <w:lang w:val="de-DE"/>
        </w:rPr>
        <w:t>Glienicker Weg 125</w:t>
      </w:r>
    </w:p>
    <w:p w:rsidR="000066DA" w:rsidRDefault="000066DA" w:rsidP="000066DA">
      <w:pPr>
        <w:tabs>
          <w:tab w:val="left" w:pos="540"/>
          <w:tab w:val="left" w:pos="4140"/>
        </w:tabs>
        <w:spacing w:after="0" w:line="240" w:lineRule="auto"/>
        <w:rPr>
          <w:rFonts w:ascii="Times New Roman" w:eastAsia="Calibri" w:hAnsi="Times New Roman" w:cs="Times New Roman"/>
          <w:noProof/>
          <w:lang w:val="de-DE"/>
        </w:rPr>
      </w:pPr>
      <w:r w:rsidRPr="00F41DD3">
        <w:rPr>
          <w:rFonts w:ascii="Times New Roman" w:eastAsia="Calibri" w:hAnsi="Times New Roman" w:cs="Times New Roman"/>
          <w:noProof/>
          <w:lang w:val="de-DE"/>
        </w:rPr>
        <w:t>12489 Berlin</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de-DE"/>
        </w:rPr>
      </w:pPr>
      <w:r w:rsidRPr="00F41DD3">
        <w:rPr>
          <w:rFonts w:ascii="Times New Roman" w:eastAsia="Calibri" w:hAnsi="Times New Roman" w:cs="Times New Roman"/>
          <w:noProof/>
          <w:lang w:val="de-DE"/>
        </w:rPr>
        <w:t>Vokietija</w:t>
      </w:r>
    </w:p>
    <w:p w:rsidR="000066DA" w:rsidRPr="00F41DD3" w:rsidRDefault="000066DA" w:rsidP="000066DA">
      <w:pPr>
        <w:tabs>
          <w:tab w:val="left" w:pos="540"/>
          <w:tab w:val="left" w:pos="4140"/>
        </w:tabs>
        <w:spacing w:after="0" w:line="240" w:lineRule="auto"/>
        <w:rPr>
          <w:rFonts w:ascii="Times New Roman" w:eastAsia="Calibri" w:hAnsi="Times New Roman" w:cs="Times New Roman"/>
          <w:noProof/>
          <w:lang w:val="de-DE"/>
        </w:rPr>
      </w:pPr>
    </w:p>
    <w:p w:rsidR="000066DA" w:rsidRPr="00A56020" w:rsidRDefault="000066DA" w:rsidP="000066DA">
      <w:pPr>
        <w:spacing w:after="0" w:line="240" w:lineRule="auto"/>
        <w:rPr>
          <w:rFonts w:ascii="Times New Roman" w:eastAsia="Calibri" w:hAnsi="Times New Roman" w:cs="Times New Roman"/>
          <w:noProof/>
          <w:lang w:val="de-DE"/>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noProof/>
          <w:lang w:val="de-DE"/>
        </w:rPr>
      </w:pPr>
      <w:r w:rsidRPr="00A56020">
        <w:rPr>
          <w:rFonts w:ascii="Times New Roman" w:eastAsia="Calibri" w:hAnsi="Times New Roman" w:cs="Times New Roman"/>
          <w:noProof/>
          <w:lang w:val="de-DE"/>
        </w:rPr>
        <w:t xml:space="preserve">Jeigu apie šį vaistą norite sužinoti daugiau, kreipkitės į vietinį </w:t>
      </w:r>
      <w:r>
        <w:rPr>
          <w:rFonts w:ascii="Times New Roman" w:eastAsia="Calibri" w:hAnsi="Times New Roman" w:cs="Times New Roman"/>
          <w:noProof/>
          <w:lang w:val="de-DE"/>
        </w:rPr>
        <w:t>registruotojo</w:t>
      </w:r>
      <w:r w:rsidRPr="00A56020">
        <w:rPr>
          <w:rFonts w:ascii="Times New Roman" w:eastAsia="Calibri" w:hAnsi="Times New Roman" w:cs="Times New Roman"/>
          <w:noProof/>
          <w:lang w:val="de-DE"/>
        </w:rPr>
        <w:t xml:space="preserve"> atstovą.</w:t>
      </w:r>
    </w:p>
    <w:p w:rsidR="000066DA" w:rsidRPr="00A56020" w:rsidRDefault="000066DA" w:rsidP="000066DA">
      <w:pPr>
        <w:spacing w:after="0" w:line="240" w:lineRule="auto"/>
        <w:rPr>
          <w:rFonts w:ascii="Times New Roman" w:eastAsia="Times New Roman" w:hAnsi="Times New Roman" w:cs="Times New Roman"/>
          <w:lang w:val="lt-LT"/>
        </w:rPr>
      </w:pPr>
    </w:p>
    <w:tbl>
      <w:tblPr>
        <w:tblW w:w="0" w:type="auto"/>
        <w:tblInd w:w="-34" w:type="dxa"/>
        <w:tblLayout w:type="fixed"/>
        <w:tblLook w:val="04A0" w:firstRow="1" w:lastRow="0" w:firstColumn="1" w:lastColumn="0" w:noHBand="0" w:noVBand="1"/>
      </w:tblPr>
      <w:tblGrid>
        <w:gridCol w:w="4678"/>
      </w:tblGrid>
      <w:tr w:rsidR="000066DA" w:rsidRPr="00A56020" w:rsidTr="002E2EB4">
        <w:tc>
          <w:tcPr>
            <w:tcW w:w="4678" w:type="dxa"/>
          </w:tcPr>
          <w:p w:rsidR="000066DA" w:rsidRPr="00A56020" w:rsidRDefault="000066DA" w:rsidP="002E2EB4">
            <w:pPr>
              <w:spacing w:after="0"/>
              <w:rPr>
                <w:rFonts w:ascii="Times New Roman" w:eastAsia="Times New Roman" w:hAnsi="Times New Roman" w:cs="Times New Roman"/>
                <w:color w:val="000000"/>
                <w:lang w:val="it-IT" w:eastAsia="lt-LT"/>
              </w:rPr>
            </w:pPr>
            <w:r w:rsidRPr="00A56020">
              <w:rPr>
                <w:rFonts w:ascii="Times New Roman" w:eastAsia="Times New Roman" w:hAnsi="Times New Roman" w:cs="Times New Roman"/>
                <w:color w:val="000000"/>
                <w:lang w:val="it-IT" w:eastAsia="lt-LT"/>
              </w:rPr>
              <w:t>UAB “BERLIN CHEMIE MENARINI BALTIC”</w:t>
            </w:r>
          </w:p>
          <w:p w:rsidR="000066DA" w:rsidRDefault="000066DA" w:rsidP="002E2EB4">
            <w:pPr>
              <w:spacing w:after="0"/>
              <w:rPr>
                <w:rFonts w:ascii="Times New Roman" w:eastAsia="Times New Roman" w:hAnsi="Times New Roman" w:cs="Times New Roman"/>
                <w:color w:val="000000"/>
                <w:lang w:eastAsia="lt-LT"/>
              </w:rPr>
            </w:pPr>
            <w:r w:rsidRPr="00A56020">
              <w:rPr>
                <w:rFonts w:ascii="Times New Roman" w:eastAsia="Times New Roman" w:hAnsi="Times New Roman" w:cs="Times New Roman"/>
                <w:color w:val="000000"/>
                <w:lang w:eastAsia="lt-LT"/>
              </w:rPr>
              <w:t>J.Jasinskio g. 16a, Vilnius LT-03163</w:t>
            </w:r>
          </w:p>
          <w:p w:rsidR="000066DA" w:rsidRPr="00A56020" w:rsidRDefault="000066DA" w:rsidP="002E2EB4">
            <w:pPr>
              <w:spacing w:after="0"/>
              <w:rPr>
                <w:rFonts w:ascii="Times New Roman" w:eastAsia="Times New Roman" w:hAnsi="Times New Roman" w:cs="Times New Roman"/>
                <w:color w:val="000000"/>
                <w:lang w:val="en-GB" w:eastAsia="lt-LT"/>
              </w:rPr>
            </w:pPr>
            <w:r w:rsidRPr="00A56020">
              <w:rPr>
                <w:rFonts w:ascii="Times New Roman" w:eastAsia="Times New Roman" w:hAnsi="Times New Roman" w:cs="Times New Roman"/>
                <w:color w:val="000000"/>
                <w:lang w:val="en-GB" w:eastAsia="lt-LT"/>
              </w:rPr>
              <w:t>Tel. +370 5 2691947</w:t>
            </w:r>
          </w:p>
        </w:tc>
      </w:tr>
    </w:tbl>
    <w:p w:rsidR="000066DA" w:rsidRPr="00A56020" w:rsidRDefault="000066DA" w:rsidP="000066DA">
      <w:pPr>
        <w:tabs>
          <w:tab w:val="left" w:pos="540"/>
          <w:tab w:val="left" w:pos="4140"/>
        </w:tabs>
        <w:spacing w:after="0" w:line="240" w:lineRule="auto"/>
        <w:rPr>
          <w:rFonts w:ascii="Times New Roman" w:eastAsia="Calibri" w:hAnsi="Times New Roman" w:cs="Times New Roman"/>
          <w:noProof/>
          <w:lang w:val="lt-LT"/>
        </w:rPr>
      </w:pPr>
    </w:p>
    <w:p w:rsidR="000066DA" w:rsidRPr="00A56020" w:rsidRDefault="000066DA" w:rsidP="000066DA">
      <w:pPr>
        <w:tabs>
          <w:tab w:val="left" w:pos="540"/>
          <w:tab w:val="left" w:pos="4140"/>
        </w:tabs>
        <w:spacing w:after="0" w:line="240" w:lineRule="auto"/>
        <w:rPr>
          <w:rFonts w:ascii="Times New Roman" w:eastAsia="Calibri" w:hAnsi="Times New Roman" w:cs="Times New Roman"/>
          <w:b/>
          <w:noProof/>
          <w:lang w:val="lt-LT"/>
        </w:rPr>
      </w:pPr>
      <w:r w:rsidRPr="00A56020">
        <w:rPr>
          <w:rFonts w:ascii="Times New Roman" w:eastAsia="Calibri" w:hAnsi="Times New Roman" w:cs="Times New Roman"/>
          <w:b/>
          <w:noProof/>
          <w:lang w:val="lt-LT"/>
        </w:rPr>
        <w:t>Šis pakuotės lapelis paskutinį kartą peržiūrėtas</w:t>
      </w:r>
      <w:r>
        <w:rPr>
          <w:rFonts w:ascii="Times New Roman" w:eastAsia="Calibri" w:hAnsi="Times New Roman" w:cs="Times New Roman"/>
          <w:b/>
          <w:noProof/>
          <w:lang w:val="lt-LT"/>
        </w:rPr>
        <w:t xml:space="preserve"> 2021-06-14.</w:t>
      </w:r>
    </w:p>
    <w:p w:rsidR="000066DA" w:rsidRPr="00A56020" w:rsidRDefault="000066DA" w:rsidP="000066DA">
      <w:pPr>
        <w:spacing w:after="0" w:line="240" w:lineRule="auto"/>
        <w:rPr>
          <w:rFonts w:ascii="Times New Roman" w:eastAsia="Times New Roman" w:hAnsi="Times New Roman" w:cs="Times New Roman"/>
          <w:lang w:val="lt-LT"/>
        </w:rPr>
      </w:pPr>
    </w:p>
    <w:p w:rsidR="000066DA" w:rsidRPr="00A56020" w:rsidRDefault="000066DA" w:rsidP="000066DA">
      <w:pPr>
        <w:spacing w:after="0" w:line="240" w:lineRule="auto"/>
        <w:rPr>
          <w:rFonts w:ascii="Times New Roman" w:eastAsia="Times New Roman" w:hAnsi="Times New Roman" w:cs="Times New Roman"/>
          <w:lang w:val="lt-LT"/>
        </w:rPr>
      </w:pPr>
    </w:p>
    <w:p w:rsidR="000066DA" w:rsidRPr="00A56020" w:rsidRDefault="000066DA" w:rsidP="000066DA">
      <w:pPr>
        <w:spacing w:after="0" w:line="240" w:lineRule="auto"/>
        <w:rPr>
          <w:rFonts w:ascii="Times New Roman" w:eastAsia="Times New Roman" w:hAnsi="Times New Roman" w:cs="Times New Roman"/>
          <w:lang w:val="lt-LT"/>
        </w:rPr>
      </w:pPr>
      <w:r w:rsidRPr="00A56020">
        <w:rPr>
          <w:rFonts w:ascii="Times New Roman" w:eastAsia="Times New Roman" w:hAnsi="Times New Roman" w:cs="Times New Roman"/>
          <w:lang w:val="lt-LT"/>
        </w:rPr>
        <w:t>Išsami informacija apie šį vaistą pateikiama Valstybinės vaistų kontrolės tarnybos prie Lietuvos Respublikos sveikatos apsaugos ministerijos tinklalapyje</w:t>
      </w:r>
      <w:r w:rsidRPr="00A56020">
        <w:rPr>
          <w:rFonts w:ascii="Times New Roman" w:eastAsia="Times New Roman" w:hAnsi="Times New Roman" w:cs="Times New Roman"/>
          <w:i/>
          <w:lang w:val="lt-LT"/>
        </w:rPr>
        <w:t xml:space="preserve"> </w:t>
      </w:r>
      <w:hyperlink w:history="1"/>
      <w:hyperlink r:id="rId6" w:history="1">
        <w:r w:rsidRPr="005C58C6">
          <w:rPr>
            <w:rFonts w:ascii="Times New Roman" w:hAnsi="Times New Roman" w:cs="Times New Roman"/>
            <w:noProof/>
            <w:color w:val="0000FF"/>
            <w:u w:val="single"/>
            <w:lang w:val="lt-LT" w:eastAsia="ko-KR"/>
          </w:rPr>
          <w:t>http://www.</w:t>
        </w:r>
        <w:r w:rsidRPr="005C58C6">
          <w:rPr>
            <w:rFonts w:ascii="Times New Roman" w:hAnsi="Times New Roman" w:cs="Times New Roman"/>
            <w:color w:val="0000FF"/>
            <w:u w:val="single"/>
            <w:lang w:val="lt-LT" w:eastAsia="ko-KR"/>
          </w:rPr>
          <w:t>vvkt.lt</w:t>
        </w:r>
      </w:hyperlink>
    </w:p>
    <w:p w:rsidR="00CD007E" w:rsidRDefault="00CD007E"/>
    <w:sectPr w:rsidR="00CD0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032"/>
    <w:multiLevelType w:val="hybridMultilevel"/>
    <w:tmpl w:val="E26C0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576A7E"/>
    <w:multiLevelType w:val="hybridMultilevel"/>
    <w:tmpl w:val="85207E6C"/>
    <w:lvl w:ilvl="0" w:tplc="EC56667A">
      <w:start w:val="6"/>
      <w:numFmt w:val="bullet"/>
      <w:lvlText w:val="-"/>
      <w:lvlJc w:val="left"/>
      <w:pPr>
        <w:ind w:left="720" w:hanging="360"/>
      </w:pPr>
      <w:rPr>
        <w:rFonts w:ascii="Arial" w:eastAsia="Times New Roman" w:hAnsi="Arial" w:cs="Times New Roman"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E9F2221"/>
    <w:multiLevelType w:val="hybridMultilevel"/>
    <w:tmpl w:val="1F70635E"/>
    <w:lvl w:ilvl="0" w:tplc="EC56667A">
      <w:start w:val="6"/>
      <w:numFmt w:val="bullet"/>
      <w:lvlText w:val="-"/>
      <w:lvlJc w:val="left"/>
      <w:pPr>
        <w:ind w:left="720" w:hanging="360"/>
      </w:pPr>
      <w:rPr>
        <w:rFonts w:ascii="Arial" w:eastAsia="Times New Roman" w:hAnsi="Arial" w:cs="Times New Roman"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114A7575"/>
    <w:multiLevelType w:val="hybridMultilevel"/>
    <w:tmpl w:val="B4F238C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2517E"/>
    <w:multiLevelType w:val="hybridMultilevel"/>
    <w:tmpl w:val="15167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2A0991"/>
    <w:multiLevelType w:val="hybridMultilevel"/>
    <w:tmpl w:val="FC4A459C"/>
    <w:lvl w:ilvl="0" w:tplc="B6849E28">
      <w:start w:val="1"/>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5F6D1121"/>
    <w:multiLevelType w:val="hybridMultilevel"/>
    <w:tmpl w:val="EE783A56"/>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num w:numId="1" w16cid:durableId="119304047">
    <w:abstractNumId w:val="5"/>
  </w:num>
  <w:num w:numId="2" w16cid:durableId="1004167688">
    <w:abstractNumId w:val="2"/>
  </w:num>
  <w:num w:numId="3" w16cid:durableId="92364178">
    <w:abstractNumId w:val="1"/>
  </w:num>
  <w:num w:numId="4" w16cid:durableId="2137217671">
    <w:abstractNumId w:val="3"/>
  </w:num>
  <w:num w:numId="5" w16cid:durableId="818771693">
    <w:abstractNumId w:val="0"/>
  </w:num>
  <w:num w:numId="6" w16cid:durableId="1048068144">
    <w:abstractNumId w:val="6"/>
  </w:num>
  <w:num w:numId="7" w16cid:durableId="640888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DA"/>
    <w:rsid w:val="000066DA"/>
    <w:rsid w:val="00CD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1F7A4-39DE-405A-AFBC-4EA5C83B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6D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3640</Words>
  <Characters>20753</Characters>
  <Application>Microsoft Office Word</Application>
  <DocSecurity>0</DocSecurity>
  <Lines>172</Lines>
  <Paragraphs>48</Paragraphs>
  <ScaleCrop>false</ScaleCrop>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2022-05-24T11:11:00Z</dcterms:created>
  <dcterms:modified xsi:type="dcterms:W3CDTF">2022-05-24T11:11:00Z</dcterms:modified>
</cp:coreProperties>
</file>