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BCE" w:rsidRDefault="00784BCE" w:rsidP="00784BCE">
      <w:pPr>
        <w:tabs>
          <w:tab w:val="left" w:pos="567"/>
        </w:tabs>
        <w:ind w:left="567" w:hanging="567"/>
        <w:jc w:val="center"/>
        <w:outlineLvl w:val="0"/>
        <w:rPr>
          <w:b/>
          <w:caps/>
          <w:lang w:val="lt-LT"/>
        </w:rPr>
      </w:pPr>
      <w:bookmarkStart w:id="0" w:name="_Toc129243263"/>
      <w:bookmarkStart w:id="1" w:name="_Toc129243138"/>
      <w:r>
        <w:rPr>
          <w:b/>
          <w:lang w:val="lt-LT"/>
        </w:rPr>
        <w:t>Pakuotės lapelis: informacija vartotojui</w:t>
      </w:r>
      <w:bookmarkEnd w:id="0"/>
      <w:bookmarkEnd w:id="1"/>
    </w:p>
    <w:p w:rsidR="00784BCE" w:rsidRDefault="00784BCE" w:rsidP="00784BCE">
      <w:pPr>
        <w:tabs>
          <w:tab w:val="left" w:pos="567"/>
        </w:tabs>
        <w:ind w:left="567" w:hanging="567"/>
        <w:jc w:val="center"/>
        <w:outlineLvl w:val="0"/>
        <w:rPr>
          <w:b/>
          <w:caps/>
          <w:lang w:val="lt-LT"/>
        </w:rPr>
      </w:pPr>
    </w:p>
    <w:p w:rsidR="00784BCE" w:rsidRDefault="00784BCE" w:rsidP="00784BCE">
      <w:pPr>
        <w:jc w:val="center"/>
        <w:rPr>
          <w:b/>
          <w:lang w:val="lt-LT"/>
        </w:rPr>
      </w:pPr>
      <w:r>
        <w:rPr>
          <w:b/>
          <w:lang w:val="lt-LT"/>
        </w:rPr>
        <w:t>Mometasone Inteli 50 mikrogramų/dozėje nosies purškalas (suspensija)</w:t>
      </w:r>
    </w:p>
    <w:p w:rsidR="00784BCE" w:rsidRDefault="00784BCE" w:rsidP="00784BCE">
      <w:pPr>
        <w:jc w:val="center"/>
        <w:rPr>
          <w:caps/>
          <w:lang w:val="lt-LT"/>
        </w:rPr>
      </w:pPr>
      <w:r>
        <w:rPr>
          <w:lang w:val="lt-LT"/>
        </w:rPr>
        <w:t>Mometazono furoatas</w:t>
      </w:r>
    </w:p>
    <w:p w:rsidR="00784BCE" w:rsidRDefault="00784BCE" w:rsidP="00784BCE">
      <w:pPr>
        <w:tabs>
          <w:tab w:val="left" w:pos="567"/>
        </w:tabs>
        <w:autoSpaceDE w:val="0"/>
        <w:autoSpaceDN w:val="0"/>
        <w:adjustRightInd w:val="0"/>
        <w:rPr>
          <w:b/>
          <w:color w:val="000000"/>
          <w:lang w:val="lt-LT"/>
        </w:rPr>
      </w:pPr>
    </w:p>
    <w:p w:rsidR="00784BCE" w:rsidRDefault="00784BCE" w:rsidP="00784BCE">
      <w:pPr>
        <w:suppressAutoHyphens/>
        <w:rPr>
          <w:snapToGrid w:val="0"/>
          <w:lang w:val="lt-LT"/>
        </w:rPr>
      </w:pPr>
      <w:r>
        <w:rPr>
          <w:b/>
          <w:lang w:val="lt-LT"/>
        </w:rPr>
        <w:t>Atidžiai perskaitykite visą šį lapelį, prieš pradėdami vartoti vaistą</w:t>
      </w:r>
      <w:r>
        <w:rPr>
          <w:b/>
          <w:noProof/>
          <w:snapToGrid w:val="0"/>
          <w:lang w:val="lt-LT"/>
        </w:rPr>
        <w:t>, nes jame pateikiama Jums svarbi informacija.</w:t>
      </w:r>
    </w:p>
    <w:p w:rsidR="00784BCE" w:rsidRDefault="00784BCE" w:rsidP="00784BCE">
      <w:pPr>
        <w:numPr>
          <w:ilvl w:val="0"/>
          <w:numId w:val="1"/>
        </w:numPr>
        <w:spacing w:after="0" w:line="240" w:lineRule="auto"/>
        <w:ind w:left="567" w:right="-2" w:hanging="567"/>
        <w:rPr>
          <w:snapToGrid w:val="0"/>
          <w:lang w:val="lt-LT"/>
        </w:rPr>
      </w:pPr>
      <w:r>
        <w:rPr>
          <w:noProof/>
          <w:snapToGrid w:val="0"/>
          <w:lang w:val="lt-LT"/>
        </w:rPr>
        <w:t>Neišmeskite šio lapelio, nes vėl gali prireikti jį perskaityti.</w:t>
      </w:r>
    </w:p>
    <w:p w:rsidR="00784BCE" w:rsidRDefault="00784BCE" w:rsidP="00784BCE">
      <w:pPr>
        <w:numPr>
          <w:ilvl w:val="0"/>
          <w:numId w:val="1"/>
        </w:numPr>
        <w:spacing w:after="0" w:line="240" w:lineRule="auto"/>
        <w:ind w:left="567" w:right="-2" w:hanging="567"/>
        <w:rPr>
          <w:snapToGrid w:val="0"/>
          <w:lang w:val="lt-LT"/>
        </w:rPr>
      </w:pPr>
      <w:r>
        <w:rPr>
          <w:noProof/>
          <w:snapToGrid w:val="0"/>
          <w:lang w:val="lt-LT"/>
        </w:rPr>
        <w:t>Jeigu kiltų daugiau klausimų, kreipkitės į gydytoją arba vaistininką.</w:t>
      </w:r>
    </w:p>
    <w:p w:rsidR="00784BCE" w:rsidRDefault="00784BCE" w:rsidP="00784BCE">
      <w:pPr>
        <w:ind w:left="567" w:right="-2" w:hanging="567"/>
        <w:rPr>
          <w:snapToGrid w:val="0"/>
          <w:lang w:val="lt-LT"/>
        </w:rPr>
      </w:pPr>
      <w:r>
        <w:rPr>
          <w:snapToGrid w:val="0"/>
          <w:lang w:val="lt-LT"/>
        </w:rPr>
        <w:t>-</w:t>
      </w:r>
      <w:r>
        <w:rPr>
          <w:snapToGrid w:val="0"/>
          <w:lang w:val="lt-LT"/>
        </w:rPr>
        <w:tab/>
      </w:r>
      <w:r>
        <w:rPr>
          <w:noProof/>
          <w:snapToGrid w:val="0"/>
          <w:lang w:val="lt-LT"/>
        </w:rPr>
        <w:t>Šis vaistas skirtas tik Jums, todėl kitiems žmonėms jo duoti negalima.</w:t>
      </w:r>
      <w:r>
        <w:rPr>
          <w:snapToGrid w:val="0"/>
          <w:lang w:val="lt-LT"/>
        </w:rPr>
        <w:t xml:space="preserve"> </w:t>
      </w:r>
      <w:r>
        <w:rPr>
          <w:noProof/>
          <w:snapToGrid w:val="0"/>
          <w:lang w:val="lt-LT"/>
        </w:rPr>
        <w:t>Vaistas gali jiems pakenkti (net tiems, kurių ligos požymiai yra tokie patys kaip Jūsų).</w:t>
      </w:r>
    </w:p>
    <w:p w:rsidR="00784BCE" w:rsidRDefault="00784BCE" w:rsidP="00784BCE">
      <w:pPr>
        <w:ind w:left="567" w:hanging="567"/>
        <w:rPr>
          <w:noProof/>
          <w:lang w:val="lt-LT"/>
        </w:rPr>
      </w:pPr>
      <w:r>
        <w:rPr>
          <w:noProof/>
          <w:snapToGrid w:val="0"/>
          <w:lang w:val="lt-LT"/>
        </w:rPr>
        <w:t>-</w:t>
      </w:r>
      <w:r>
        <w:rPr>
          <w:noProof/>
          <w:snapToGrid w:val="0"/>
          <w:lang w:val="lt-LT"/>
        </w:rPr>
        <w:tab/>
        <w:t>Jeigu pasireiškė šalutinis poveikis (net jeigu jis šiame lapelyje nenurodytas), kreipkitės į gydytoją arba vaistininką. Žr. 4 skyrių</w:t>
      </w:r>
      <w:r>
        <w:rPr>
          <w:noProof/>
          <w:lang w:val="lt-LT"/>
        </w:rPr>
        <w:t>.</w:t>
      </w:r>
    </w:p>
    <w:p w:rsidR="00784BCE" w:rsidRDefault="00784BCE" w:rsidP="00784BCE">
      <w:pPr>
        <w:tabs>
          <w:tab w:val="left" w:pos="567"/>
        </w:tabs>
        <w:rPr>
          <w:lang w:val="lt-LT"/>
        </w:rPr>
      </w:pPr>
    </w:p>
    <w:p w:rsidR="00784BCE" w:rsidRDefault="00784BCE" w:rsidP="00784BCE">
      <w:pPr>
        <w:tabs>
          <w:tab w:val="left" w:pos="567"/>
        </w:tabs>
        <w:rPr>
          <w:b/>
          <w:lang w:val="lt-LT"/>
        </w:rPr>
      </w:pPr>
      <w:r>
        <w:rPr>
          <w:b/>
          <w:lang w:val="lt-LT"/>
        </w:rPr>
        <w:t>Apie ką rašoma šiame lapelyje?</w:t>
      </w:r>
    </w:p>
    <w:p w:rsidR="00784BCE" w:rsidRDefault="00784BCE" w:rsidP="00784BCE">
      <w:pPr>
        <w:tabs>
          <w:tab w:val="left" w:pos="567"/>
        </w:tabs>
        <w:rPr>
          <w:b/>
          <w:lang w:val="lt-LT"/>
        </w:rPr>
      </w:pPr>
    </w:p>
    <w:p w:rsidR="00784BCE" w:rsidRDefault="00784BCE" w:rsidP="00784BCE">
      <w:pPr>
        <w:tabs>
          <w:tab w:val="left" w:pos="567"/>
          <w:tab w:val="left" w:pos="720"/>
        </w:tabs>
        <w:rPr>
          <w:lang w:val="lt-LT"/>
        </w:rPr>
      </w:pPr>
      <w:r>
        <w:rPr>
          <w:lang w:val="lt-LT"/>
        </w:rPr>
        <w:t>1.</w:t>
      </w:r>
      <w:r>
        <w:rPr>
          <w:lang w:val="lt-LT"/>
        </w:rPr>
        <w:tab/>
        <w:t>Kas yra Mometasone Inteli ir kam jis vartojamas</w:t>
      </w:r>
    </w:p>
    <w:p w:rsidR="00784BCE" w:rsidRDefault="00784BCE" w:rsidP="00784BCE">
      <w:pPr>
        <w:tabs>
          <w:tab w:val="left" w:pos="567"/>
          <w:tab w:val="left" w:pos="720"/>
        </w:tabs>
        <w:rPr>
          <w:lang w:val="lt-LT"/>
        </w:rPr>
      </w:pPr>
      <w:r>
        <w:rPr>
          <w:lang w:val="lt-LT"/>
        </w:rPr>
        <w:t>2.</w:t>
      </w:r>
      <w:r>
        <w:rPr>
          <w:lang w:val="lt-LT"/>
        </w:rPr>
        <w:tab/>
        <w:t>Kas žinotina prieš vartojant Mometasone Inteli</w:t>
      </w:r>
    </w:p>
    <w:p w:rsidR="00784BCE" w:rsidRDefault="00784BCE" w:rsidP="00784BCE">
      <w:pPr>
        <w:tabs>
          <w:tab w:val="left" w:pos="567"/>
          <w:tab w:val="left" w:pos="720"/>
        </w:tabs>
        <w:rPr>
          <w:lang w:val="lt-LT"/>
        </w:rPr>
      </w:pPr>
      <w:r>
        <w:rPr>
          <w:lang w:val="lt-LT"/>
        </w:rPr>
        <w:t>3.</w:t>
      </w:r>
      <w:r>
        <w:rPr>
          <w:lang w:val="lt-LT"/>
        </w:rPr>
        <w:tab/>
        <w:t>Kaip vartoti Mometasone Inteli</w:t>
      </w:r>
    </w:p>
    <w:p w:rsidR="00784BCE" w:rsidRDefault="00784BCE" w:rsidP="00784BCE">
      <w:pPr>
        <w:tabs>
          <w:tab w:val="left" w:pos="567"/>
          <w:tab w:val="left" w:pos="720"/>
        </w:tabs>
        <w:rPr>
          <w:lang w:val="lt-LT"/>
        </w:rPr>
      </w:pPr>
      <w:r>
        <w:rPr>
          <w:lang w:val="lt-LT"/>
        </w:rPr>
        <w:t>4.</w:t>
      </w:r>
      <w:r>
        <w:rPr>
          <w:lang w:val="lt-LT"/>
        </w:rPr>
        <w:tab/>
        <w:t>Galimas šalutinis poveikis</w:t>
      </w:r>
    </w:p>
    <w:p w:rsidR="00784BCE" w:rsidRDefault="00784BCE" w:rsidP="00784BCE">
      <w:pPr>
        <w:tabs>
          <w:tab w:val="left" w:pos="567"/>
          <w:tab w:val="left" w:pos="720"/>
        </w:tabs>
        <w:rPr>
          <w:lang w:val="lt-LT"/>
        </w:rPr>
      </w:pPr>
      <w:r>
        <w:rPr>
          <w:lang w:val="lt-LT"/>
        </w:rPr>
        <w:t>5.</w:t>
      </w:r>
      <w:r>
        <w:rPr>
          <w:lang w:val="lt-LT"/>
        </w:rPr>
        <w:tab/>
        <w:t>Kaip laikyti Mometasone Inteli</w:t>
      </w:r>
    </w:p>
    <w:p w:rsidR="00784BCE" w:rsidRDefault="00784BCE" w:rsidP="00784BCE">
      <w:pPr>
        <w:tabs>
          <w:tab w:val="left" w:pos="567"/>
          <w:tab w:val="left" w:pos="720"/>
        </w:tabs>
        <w:rPr>
          <w:lang w:val="lt-LT"/>
        </w:rPr>
      </w:pPr>
      <w:r>
        <w:rPr>
          <w:lang w:val="lt-LT"/>
        </w:rPr>
        <w:t>6.</w:t>
      </w:r>
      <w:r>
        <w:rPr>
          <w:lang w:val="lt-LT"/>
        </w:rPr>
        <w:tab/>
        <w:t>Pakuotės turinys ir kita informacija</w:t>
      </w:r>
    </w:p>
    <w:p w:rsidR="00784BCE" w:rsidRDefault="00784BCE" w:rsidP="00784BCE">
      <w:pPr>
        <w:tabs>
          <w:tab w:val="left" w:pos="567"/>
        </w:tabs>
        <w:rPr>
          <w:lang w:val="lt-LT"/>
        </w:rPr>
      </w:pPr>
    </w:p>
    <w:p w:rsidR="00784BCE" w:rsidRDefault="00784BCE" w:rsidP="00784BCE">
      <w:pPr>
        <w:tabs>
          <w:tab w:val="left" w:pos="567"/>
        </w:tabs>
        <w:rPr>
          <w:lang w:val="lt-LT"/>
        </w:rPr>
      </w:pPr>
    </w:p>
    <w:p w:rsidR="00784BCE" w:rsidRDefault="00784BCE" w:rsidP="00784BCE">
      <w:pPr>
        <w:keepNext/>
        <w:tabs>
          <w:tab w:val="left" w:pos="567"/>
        </w:tabs>
        <w:ind w:left="567" w:hanging="567"/>
        <w:outlineLvl w:val="1"/>
        <w:rPr>
          <w:b/>
          <w:lang w:val="lt-LT"/>
        </w:rPr>
      </w:pPr>
      <w:bookmarkStart w:id="2" w:name="_Toc129243264"/>
      <w:bookmarkStart w:id="3" w:name="_Toc129243139"/>
      <w:r>
        <w:rPr>
          <w:b/>
          <w:lang w:val="lt-LT"/>
        </w:rPr>
        <w:t>1.</w:t>
      </w:r>
      <w:r>
        <w:rPr>
          <w:b/>
          <w:lang w:val="lt-LT"/>
        </w:rPr>
        <w:tab/>
        <w:t>Kas yra Mometasone Inteli ir kam jis vartojamas</w:t>
      </w:r>
      <w:bookmarkEnd w:id="2"/>
      <w:bookmarkEnd w:id="3"/>
    </w:p>
    <w:p w:rsidR="00784BCE" w:rsidRDefault="00784BCE" w:rsidP="00784BCE">
      <w:pPr>
        <w:tabs>
          <w:tab w:val="left" w:pos="567"/>
        </w:tabs>
        <w:autoSpaceDE w:val="0"/>
        <w:autoSpaceDN w:val="0"/>
        <w:adjustRightInd w:val="0"/>
        <w:rPr>
          <w:lang w:val="lt-LT"/>
        </w:rPr>
      </w:pPr>
    </w:p>
    <w:p w:rsidR="00784BCE" w:rsidRPr="00433FB8" w:rsidRDefault="00784BCE" w:rsidP="00784BCE">
      <w:pPr>
        <w:keepNext/>
        <w:tabs>
          <w:tab w:val="left" w:pos="567"/>
        </w:tabs>
        <w:outlineLvl w:val="0"/>
        <w:rPr>
          <w:i/>
          <w:color w:val="000000"/>
          <w:lang w:val="lt-LT"/>
        </w:rPr>
      </w:pPr>
      <w:r w:rsidRPr="00433FB8">
        <w:rPr>
          <w:i/>
          <w:color w:val="000000"/>
          <w:lang w:val="lt-LT"/>
        </w:rPr>
        <w:t>Kas yra Mometasone Inteli</w:t>
      </w:r>
      <w:r w:rsidRPr="00433FB8">
        <w:rPr>
          <w:i/>
          <w:color w:val="000000"/>
          <w:lang w:val="lt-LT"/>
        </w:rPr>
        <w:sym w:font="Arial Narrow Special G1" w:char="F03F"/>
      </w:r>
    </w:p>
    <w:p w:rsidR="00784BCE" w:rsidRDefault="00784BCE" w:rsidP="00784BCE">
      <w:pPr>
        <w:rPr>
          <w:color w:val="000000"/>
          <w:lang w:val="lt-LT"/>
        </w:rPr>
      </w:pPr>
      <w:r>
        <w:rPr>
          <w:color w:val="000000"/>
          <w:lang w:val="lt-LT"/>
        </w:rPr>
        <w:t>Mometasone Inteli sudėtyje yra mometazono furoato, kuris priklauso vaistų grupei, vadinamai kortikosteroidais. Įpurkštas į nosį mometazono furoatas gali padėti sumažinti uždegimą (nosies gleivinės patinimą ir dirginimą), čiaudulį, nosies niežulį, užgulimą ar varvėjimą.</w:t>
      </w:r>
    </w:p>
    <w:p w:rsidR="00784BCE" w:rsidRDefault="00784BCE" w:rsidP="00784BCE">
      <w:pPr>
        <w:tabs>
          <w:tab w:val="left" w:pos="567"/>
        </w:tabs>
        <w:rPr>
          <w:color w:val="000000"/>
          <w:lang w:val="lt-LT"/>
        </w:rPr>
      </w:pPr>
    </w:p>
    <w:p w:rsidR="00784BCE" w:rsidRPr="00433FB8" w:rsidRDefault="00784BCE" w:rsidP="00784BCE">
      <w:pPr>
        <w:keepNext/>
        <w:tabs>
          <w:tab w:val="left" w:pos="567"/>
        </w:tabs>
        <w:outlineLvl w:val="2"/>
        <w:rPr>
          <w:bCs/>
          <w:i/>
          <w:lang w:val="lt-LT"/>
        </w:rPr>
      </w:pPr>
      <w:r w:rsidRPr="00433FB8">
        <w:rPr>
          <w:bCs/>
          <w:i/>
          <w:lang w:val="lt-LT"/>
        </w:rPr>
        <w:lastRenderedPageBreak/>
        <w:t>Kam vartojamas Mometasone Inteli</w:t>
      </w:r>
      <w:r w:rsidRPr="00433FB8">
        <w:rPr>
          <w:bCs/>
          <w:i/>
          <w:lang w:val="lt-LT"/>
        </w:rPr>
        <w:sym w:font="Arial Narrow Special G1" w:char="F03F"/>
      </w:r>
    </w:p>
    <w:p w:rsidR="00784BCE" w:rsidRDefault="00784BCE" w:rsidP="00784BCE">
      <w:pPr>
        <w:tabs>
          <w:tab w:val="left" w:pos="567"/>
        </w:tabs>
        <w:rPr>
          <w:u w:val="single"/>
          <w:lang w:val="lt-LT"/>
        </w:rPr>
      </w:pPr>
      <w:r>
        <w:rPr>
          <w:u w:val="single"/>
          <w:lang w:val="lt-LT"/>
        </w:rPr>
        <w:t>Šienligė ir nuolatinis alerginis rinitas</w:t>
      </w:r>
    </w:p>
    <w:p w:rsidR="00784BCE" w:rsidRPr="00504351" w:rsidRDefault="00784BCE" w:rsidP="00784BCE">
      <w:pPr>
        <w:rPr>
          <w:color w:val="000000"/>
          <w:kern w:val="28"/>
          <w:lang w:val="lt-LT"/>
        </w:rPr>
      </w:pPr>
      <w:r>
        <w:rPr>
          <w:lang w:val="lt-LT"/>
        </w:rPr>
        <w:t xml:space="preserve">Mometasone Inteli yra skirtas </w:t>
      </w:r>
      <w:r>
        <w:rPr>
          <w:color w:val="000000"/>
          <w:kern w:val="28"/>
          <w:lang w:val="lt-LT"/>
        </w:rPr>
        <w:t>s</w:t>
      </w:r>
      <w:r w:rsidRPr="00504351">
        <w:rPr>
          <w:color w:val="000000"/>
          <w:kern w:val="28"/>
          <w:lang w:val="lt-LT"/>
        </w:rPr>
        <w:t>uaugusiųjų ir 3 metų bei vyresnių vaikų sezoninio arba nuolatinio alerginio rinito simptomin</w:t>
      </w:r>
      <w:r>
        <w:rPr>
          <w:color w:val="000000"/>
          <w:kern w:val="28"/>
          <w:lang w:val="lt-LT"/>
        </w:rPr>
        <w:t>iam gydymui</w:t>
      </w:r>
      <w:r w:rsidRPr="00504351">
        <w:rPr>
          <w:color w:val="000000"/>
          <w:kern w:val="28"/>
          <w:lang w:val="lt-LT"/>
        </w:rPr>
        <w:t>.</w:t>
      </w:r>
    </w:p>
    <w:p w:rsidR="00784BCE" w:rsidRDefault="00784BCE" w:rsidP="00784BCE">
      <w:pPr>
        <w:tabs>
          <w:tab w:val="left" w:pos="567"/>
        </w:tabs>
        <w:rPr>
          <w:lang w:val="lt-LT"/>
        </w:rPr>
      </w:pPr>
    </w:p>
    <w:p w:rsidR="00784BCE" w:rsidRDefault="00784BCE" w:rsidP="00784BCE">
      <w:pPr>
        <w:tabs>
          <w:tab w:val="left" w:pos="567"/>
        </w:tabs>
        <w:rPr>
          <w:lang w:val="lt-LT"/>
        </w:rPr>
      </w:pPr>
      <w:r>
        <w:rPr>
          <w:lang w:val="lt-LT"/>
        </w:rPr>
        <w:t>Šienligė, pasireiškianti tam tikru metų laiku, yra alerginė reakcija, kurią sukelia įkvėptos medžių, žolių arba piktžolių žiedadulkės, taip pat pelėsių bei grybelių sporos. Nuolatinis rinitas pasireiškia bet kuriuo metų laiku, jo simptomus gali sukelti padidėjęs jautrumas namų dulkių erkėms, gyvūnų plaukams (ar pleiskanoms), paukščių plunksnoms ar tam tikriems maisto produktams. Mometasone Inteli mažina nosies gleivinės paburkimą ir dirginimą, todėl sumažėja čiaudulys, nosies niežulys, užgulimas ar varvėjimas, kurį sukėlė šienligė ar nuolatinis rinitas.</w:t>
      </w:r>
    </w:p>
    <w:p w:rsidR="00784BCE" w:rsidRDefault="00784BCE" w:rsidP="00784BCE">
      <w:pPr>
        <w:tabs>
          <w:tab w:val="left" w:pos="567"/>
        </w:tabs>
        <w:rPr>
          <w:lang w:val="lt-LT"/>
        </w:rPr>
      </w:pPr>
    </w:p>
    <w:p w:rsidR="00784BCE" w:rsidRDefault="00784BCE" w:rsidP="00784BCE">
      <w:pPr>
        <w:tabs>
          <w:tab w:val="left" w:pos="567"/>
        </w:tabs>
        <w:rPr>
          <w:u w:val="single"/>
          <w:lang w:val="lt-LT"/>
        </w:rPr>
      </w:pPr>
      <w:r>
        <w:rPr>
          <w:u w:val="single"/>
          <w:lang w:val="lt-LT"/>
        </w:rPr>
        <w:t>Nosies polipai</w:t>
      </w:r>
    </w:p>
    <w:p w:rsidR="00784BCE" w:rsidRDefault="00784BCE" w:rsidP="00784BCE">
      <w:pPr>
        <w:tabs>
          <w:tab w:val="left" w:pos="567"/>
        </w:tabs>
        <w:rPr>
          <w:lang w:val="lt-LT"/>
        </w:rPr>
      </w:pPr>
      <w:r>
        <w:rPr>
          <w:lang w:val="lt-LT"/>
        </w:rPr>
        <w:t xml:space="preserve">Mometasone Inteli </w:t>
      </w:r>
      <w:r w:rsidRPr="00504351">
        <w:rPr>
          <w:lang w:val="lt-LT"/>
        </w:rPr>
        <w:t>tinka 18</w:t>
      </w:r>
      <w:r>
        <w:rPr>
          <w:lang w:val="lt-LT"/>
        </w:rPr>
        <w:t> </w:t>
      </w:r>
      <w:r w:rsidRPr="00504351">
        <w:rPr>
          <w:lang w:val="lt-LT"/>
        </w:rPr>
        <w:t>metų ir vyresniems suaugusiesiems gydyti nuo nosies polipų</w:t>
      </w:r>
      <w:r>
        <w:rPr>
          <w:lang w:val="lt-LT"/>
        </w:rPr>
        <w:t>.</w:t>
      </w:r>
    </w:p>
    <w:p w:rsidR="00784BCE" w:rsidRDefault="00784BCE" w:rsidP="00784BCE">
      <w:pPr>
        <w:tabs>
          <w:tab w:val="left" w:pos="567"/>
        </w:tabs>
        <w:rPr>
          <w:lang w:val="lt-LT"/>
        </w:rPr>
      </w:pPr>
    </w:p>
    <w:p w:rsidR="00784BCE" w:rsidRDefault="00784BCE" w:rsidP="00784BCE">
      <w:pPr>
        <w:tabs>
          <w:tab w:val="left" w:pos="567"/>
        </w:tabs>
        <w:rPr>
          <w:lang w:val="lt-LT"/>
        </w:rPr>
      </w:pPr>
      <w:r>
        <w:rPr>
          <w:lang w:val="lt-LT"/>
        </w:rPr>
        <w:t>Nosies polipai yra mažos nosies gleivinės išaugos ir įprastai pasireiškia abiejose nosies landose. Mometasone Inteli, slopindamas nosies gleivinės uždegimą, priverčia polipus palengva mažėti, todėl mažėja kvėpavimą sunkinantis nosies užgulimo pojūtis.</w:t>
      </w:r>
    </w:p>
    <w:p w:rsidR="00784BCE" w:rsidRDefault="00784BCE" w:rsidP="00784BCE">
      <w:pPr>
        <w:tabs>
          <w:tab w:val="left" w:pos="567"/>
        </w:tabs>
        <w:rPr>
          <w:lang w:val="lt-LT"/>
        </w:rPr>
      </w:pPr>
    </w:p>
    <w:p w:rsidR="00784BCE" w:rsidRDefault="00784BCE" w:rsidP="00784BCE">
      <w:pPr>
        <w:tabs>
          <w:tab w:val="left" w:pos="567"/>
        </w:tabs>
        <w:rPr>
          <w:lang w:val="lt-LT"/>
        </w:rPr>
      </w:pPr>
    </w:p>
    <w:p w:rsidR="00784BCE" w:rsidRDefault="00784BCE" w:rsidP="00784BCE">
      <w:pPr>
        <w:keepNext/>
        <w:keepLines/>
        <w:tabs>
          <w:tab w:val="left" w:pos="567"/>
        </w:tabs>
        <w:ind w:left="567" w:hanging="567"/>
        <w:outlineLvl w:val="1"/>
        <w:rPr>
          <w:b/>
          <w:lang w:val="lt-LT"/>
        </w:rPr>
      </w:pPr>
      <w:bookmarkStart w:id="4" w:name="_Toc129243265"/>
      <w:bookmarkStart w:id="5" w:name="_Toc129243140"/>
      <w:r>
        <w:rPr>
          <w:b/>
          <w:lang w:val="lt-LT"/>
        </w:rPr>
        <w:t>2.</w:t>
      </w:r>
      <w:r>
        <w:rPr>
          <w:b/>
          <w:lang w:val="lt-LT"/>
        </w:rPr>
        <w:tab/>
        <w:t xml:space="preserve">Kas žinotina prieš vartojant </w:t>
      </w:r>
      <w:bookmarkEnd w:id="4"/>
      <w:bookmarkEnd w:id="5"/>
      <w:r>
        <w:rPr>
          <w:b/>
          <w:lang w:val="lt-LT"/>
        </w:rPr>
        <w:t>Mometasone Inteli</w:t>
      </w:r>
    </w:p>
    <w:p w:rsidR="00784BCE" w:rsidRDefault="00784BCE" w:rsidP="00784BCE">
      <w:pPr>
        <w:keepNext/>
        <w:keepLines/>
        <w:tabs>
          <w:tab w:val="left" w:pos="567"/>
        </w:tabs>
        <w:rPr>
          <w:lang w:val="lt-LT"/>
        </w:rPr>
      </w:pPr>
    </w:p>
    <w:p w:rsidR="00784BCE" w:rsidRDefault="00784BCE" w:rsidP="00784BCE">
      <w:pPr>
        <w:keepNext/>
        <w:keepLines/>
        <w:tabs>
          <w:tab w:val="left" w:pos="567"/>
        </w:tabs>
        <w:rPr>
          <w:b/>
          <w:bCs/>
          <w:lang w:val="lt-LT"/>
        </w:rPr>
      </w:pPr>
      <w:r>
        <w:rPr>
          <w:b/>
          <w:bCs/>
          <w:lang w:val="lt-LT"/>
        </w:rPr>
        <w:t>Mometasone Inteli vartoti negalima:</w:t>
      </w:r>
    </w:p>
    <w:p w:rsidR="00784BCE" w:rsidRDefault="00784BCE" w:rsidP="00784BCE">
      <w:pPr>
        <w:numPr>
          <w:ilvl w:val="0"/>
          <w:numId w:val="2"/>
        </w:numPr>
        <w:spacing w:after="0" w:line="240" w:lineRule="auto"/>
        <w:ind w:left="567" w:hanging="567"/>
        <w:rPr>
          <w:noProof/>
          <w:lang w:val="lt-LT"/>
        </w:rPr>
      </w:pPr>
      <w:r>
        <w:rPr>
          <w:noProof/>
          <w:lang w:val="lt-LT"/>
        </w:rPr>
        <w:t>jeigu yra alergija mometazono furoatui arba bet kuriai pagalbinei šio vaisto medžiagai (jos išvardytos 6 skyriuje);</w:t>
      </w:r>
    </w:p>
    <w:p w:rsidR="00784BCE" w:rsidRDefault="00784BCE" w:rsidP="00784BCE">
      <w:pPr>
        <w:numPr>
          <w:ilvl w:val="0"/>
          <w:numId w:val="3"/>
        </w:numPr>
        <w:tabs>
          <w:tab w:val="left" w:pos="567"/>
        </w:tabs>
        <w:spacing w:after="0" w:line="240" w:lineRule="auto"/>
        <w:ind w:left="567" w:hanging="567"/>
        <w:rPr>
          <w:lang w:val="lt-LT"/>
        </w:rPr>
      </w:pPr>
      <w:r>
        <w:rPr>
          <w:lang w:val="lt-LT"/>
        </w:rPr>
        <w:t>jeigu nosyje yra neišgydyta infekcija. Purškiant Mometasone Inteli, kai Jūsų nosyje yra neišgydyta infekcija, tokia kaip paprastoji pūslelinė, infekcija gali pasunkėti. Prieš pradėdami gydymą šiuo purškalu Jūs turite palaukti, kol infekcija išnyks;</w:t>
      </w:r>
    </w:p>
    <w:p w:rsidR="00784BCE" w:rsidRPr="003F0679" w:rsidRDefault="00784BCE" w:rsidP="00784BCE">
      <w:pPr>
        <w:numPr>
          <w:ilvl w:val="0"/>
          <w:numId w:val="3"/>
        </w:numPr>
        <w:tabs>
          <w:tab w:val="left" w:pos="567"/>
        </w:tabs>
        <w:spacing w:after="0" w:line="240" w:lineRule="auto"/>
        <w:ind w:left="567" w:hanging="567"/>
        <w:rPr>
          <w:lang w:val="lt-LT"/>
        </w:rPr>
      </w:pPr>
      <w:r w:rsidRPr="003F0679">
        <w:rPr>
          <w:lang w:val="lt-LT"/>
        </w:rPr>
        <w:t>jeigu</w:t>
      </w:r>
      <w:r>
        <w:rPr>
          <w:lang w:val="lt-LT"/>
        </w:rPr>
        <w:t xml:space="preserve"> </w:t>
      </w:r>
      <w:r w:rsidRPr="00433FB8">
        <w:rPr>
          <w:lang w:val="lt-LT"/>
        </w:rPr>
        <w:t>Jums</w:t>
      </w:r>
      <w:r w:rsidRPr="003F0679">
        <w:rPr>
          <w:lang w:val="lt-LT"/>
        </w:rPr>
        <w:t xml:space="preserve"> neseniai </w:t>
      </w:r>
      <w:r w:rsidRPr="00433FB8">
        <w:rPr>
          <w:lang w:val="lt-LT"/>
        </w:rPr>
        <w:t xml:space="preserve">buvo </w:t>
      </w:r>
      <w:r w:rsidRPr="003F0679">
        <w:rPr>
          <w:lang w:val="lt-LT"/>
        </w:rPr>
        <w:t>operuota arba sužeista</w:t>
      </w:r>
      <w:r w:rsidRPr="00433FB8">
        <w:rPr>
          <w:lang w:val="lt-LT"/>
        </w:rPr>
        <w:t xml:space="preserve"> nosis</w:t>
      </w:r>
      <w:r w:rsidRPr="003F0679">
        <w:rPr>
          <w:lang w:val="lt-LT"/>
        </w:rPr>
        <w:t xml:space="preserve">. </w:t>
      </w:r>
      <w:r w:rsidRPr="00433FB8">
        <w:rPr>
          <w:lang w:val="lt-LT"/>
        </w:rPr>
        <w:t>V</w:t>
      </w:r>
      <w:r w:rsidRPr="003F0679">
        <w:rPr>
          <w:lang w:val="lt-LT"/>
        </w:rPr>
        <w:t xml:space="preserve">aistą </w:t>
      </w:r>
      <w:r w:rsidRPr="00433FB8">
        <w:rPr>
          <w:lang w:val="lt-LT"/>
        </w:rPr>
        <w:t xml:space="preserve">bus galima </w:t>
      </w:r>
      <w:r w:rsidRPr="003F0679">
        <w:rPr>
          <w:lang w:val="lt-LT"/>
        </w:rPr>
        <w:t>vartoti tik nosiai sugijus.</w:t>
      </w:r>
    </w:p>
    <w:p w:rsidR="00784BCE" w:rsidRDefault="00784BCE" w:rsidP="00784BCE">
      <w:pPr>
        <w:tabs>
          <w:tab w:val="left" w:pos="567"/>
        </w:tabs>
        <w:ind w:left="567"/>
        <w:rPr>
          <w:lang w:val="lt-LT"/>
        </w:rPr>
      </w:pPr>
    </w:p>
    <w:p w:rsidR="00784BCE" w:rsidRDefault="00784BCE" w:rsidP="00784BCE">
      <w:pPr>
        <w:tabs>
          <w:tab w:val="left" w:pos="567"/>
        </w:tabs>
        <w:rPr>
          <w:b/>
          <w:bCs/>
          <w:lang w:val="lt-LT"/>
        </w:rPr>
      </w:pPr>
      <w:r>
        <w:rPr>
          <w:b/>
          <w:bCs/>
          <w:lang w:val="lt-LT"/>
        </w:rPr>
        <w:t>Įspėjimai ir atsargumo priemonės</w:t>
      </w:r>
    </w:p>
    <w:p w:rsidR="00784BCE" w:rsidRDefault="00784BCE" w:rsidP="00784BCE">
      <w:pPr>
        <w:tabs>
          <w:tab w:val="left" w:pos="540"/>
          <w:tab w:val="left" w:pos="567"/>
        </w:tabs>
        <w:autoSpaceDE w:val="0"/>
        <w:autoSpaceDN w:val="0"/>
        <w:adjustRightInd w:val="0"/>
        <w:rPr>
          <w:lang w:val="lt-LT"/>
        </w:rPr>
      </w:pPr>
      <w:r>
        <w:rPr>
          <w:lang w:val="lt-LT"/>
        </w:rPr>
        <w:t>Pasitarkite su gydytoju arba vaistininku, prieš pradėdami vartoti Mometasone Inteli:</w:t>
      </w:r>
    </w:p>
    <w:p w:rsidR="00784BCE" w:rsidRDefault="00784BCE" w:rsidP="00784BCE">
      <w:pPr>
        <w:numPr>
          <w:ilvl w:val="0"/>
          <w:numId w:val="4"/>
        </w:numPr>
        <w:autoSpaceDE w:val="0"/>
        <w:autoSpaceDN w:val="0"/>
        <w:adjustRightInd w:val="0"/>
        <w:spacing w:after="0" w:line="240" w:lineRule="auto"/>
        <w:ind w:left="567" w:hanging="567"/>
        <w:rPr>
          <w:lang w:val="lt-LT"/>
        </w:rPr>
      </w:pPr>
      <w:r>
        <w:rPr>
          <w:lang w:val="lt-LT"/>
        </w:rPr>
        <w:t>jeigu sergate ar esate sirgęs tuberkulioze;</w:t>
      </w:r>
    </w:p>
    <w:p w:rsidR="00784BCE" w:rsidRDefault="00784BCE" w:rsidP="00784BCE">
      <w:pPr>
        <w:numPr>
          <w:ilvl w:val="0"/>
          <w:numId w:val="4"/>
        </w:numPr>
        <w:autoSpaceDE w:val="0"/>
        <w:autoSpaceDN w:val="0"/>
        <w:adjustRightInd w:val="0"/>
        <w:spacing w:after="0" w:line="240" w:lineRule="auto"/>
        <w:ind w:left="567" w:hanging="567"/>
        <w:rPr>
          <w:b/>
          <w:lang w:val="lt-LT"/>
        </w:rPr>
      </w:pPr>
      <w:r>
        <w:rPr>
          <w:lang w:val="lt-LT"/>
        </w:rPr>
        <w:t>jeigu organizme yra bet kokia infekcija;</w:t>
      </w:r>
    </w:p>
    <w:p w:rsidR="00784BCE" w:rsidRDefault="00784BCE" w:rsidP="00784BCE">
      <w:pPr>
        <w:numPr>
          <w:ilvl w:val="0"/>
          <w:numId w:val="4"/>
        </w:numPr>
        <w:spacing w:after="0" w:line="240" w:lineRule="auto"/>
        <w:ind w:left="567" w:hanging="567"/>
        <w:jc w:val="both"/>
        <w:rPr>
          <w:color w:val="000000"/>
          <w:lang w:val="lt-LT"/>
        </w:rPr>
      </w:pPr>
      <w:r>
        <w:rPr>
          <w:color w:val="000000"/>
          <w:lang w:val="lt-LT"/>
        </w:rPr>
        <w:t>jeigu vartojate geriamųjų arba švirkščiamųjų kortikosteroidų;</w:t>
      </w:r>
    </w:p>
    <w:p w:rsidR="00784BCE" w:rsidRDefault="00784BCE" w:rsidP="00784BCE">
      <w:pPr>
        <w:numPr>
          <w:ilvl w:val="0"/>
          <w:numId w:val="4"/>
        </w:numPr>
        <w:spacing w:after="0" w:line="240" w:lineRule="auto"/>
        <w:ind w:left="567" w:hanging="567"/>
        <w:jc w:val="both"/>
        <w:rPr>
          <w:color w:val="000000"/>
          <w:lang w:val="lt-LT"/>
        </w:rPr>
      </w:pPr>
      <w:r>
        <w:rPr>
          <w:color w:val="000000"/>
          <w:lang w:val="lt-LT"/>
        </w:rPr>
        <w:lastRenderedPageBreak/>
        <w:t>jeigu sergate cistine fibroze.</w:t>
      </w:r>
    </w:p>
    <w:p w:rsidR="00784BCE" w:rsidRDefault="00784BCE" w:rsidP="00784BCE">
      <w:pPr>
        <w:tabs>
          <w:tab w:val="left" w:pos="567"/>
        </w:tabs>
        <w:autoSpaceDE w:val="0"/>
        <w:autoSpaceDN w:val="0"/>
        <w:adjustRightInd w:val="0"/>
        <w:rPr>
          <w:lang w:val="lt-LT"/>
        </w:rPr>
      </w:pPr>
    </w:p>
    <w:p w:rsidR="00784BCE" w:rsidRDefault="00784BCE" w:rsidP="00784BCE">
      <w:pPr>
        <w:tabs>
          <w:tab w:val="left" w:pos="567"/>
        </w:tabs>
        <w:autoSpaceDE w:val="0"/>
        <w:autoSpaceDN w:val="0"/>
        <w:adjustRightInd w:val="0"/>
        <w:rPr>
          <w:lang w:val="lt-LT"/>
        </w:rPr>
      </w:pPr>
      <w:r>
        <w:rPr>
          <w:lang w:val="lt-LT"/>
        </w:rPr>
        <w:t>Vartodami Mometasone Inteli pasitarkite su savo gydytoju:</w:t>
      </w:r>
    </w:p>
    <w:p w:rsidR="00784BCE" w:rsidRDefault="00784BCE" w:rsidP="00784BCE">
      <w:pPr>
        <w:numPr>
          <w:ilvl w:val="0"/>
          <w:numId w:val="5"/>
        </w:numPr>
        <w:tabs>
          <w:tab w:val="left" w:pos="567"/>
        </w:tabs>
        <w:autoSpaceDE w:val="0"/>
        <w:autoSpaceDN w:val="0"/>
        <w:adjustRightInd w:val="0"/>
        <w:spacing w:after="0" w:line="240" w:lineRule="auto"/>
        <w:ind w:left="567" w:hanging="567"/>
        <w:rPr>
          <w:lang w:val="lt-LT"/>
        </w:rPr>
      </w:pPr>
      <w:r>
        <w:rPr>
          <w:lang w:val="lt-LT"/>
        </w:rPr>
        <w:t>jeigu Jūsų imuninė sistema yra nusilpusi (jeigu esate neatsparus infekcijoms) ir turėjote kontaktą su sergančiuoju tymais arba vėjaraupiais. Jūs turite vengti bendrauti su minėtomis infekcijomis užsikrėtusiais žmonėmis;</w:t>
      </w:r>
    </w:p>
    <w:p w:rsidR="00784BCE" w:rsidRDefault="00784BCE" w:rsidP="00784BCE">
      <w:pPr>
        <w:numPr>
          <w:ilvl w:val="0"/>
          <w:numId w:val="5"/>
        </w:numPr>
        <w:tabs>
          <w:tab w:val="left" w:pos="567"/>
        </w:tabs>
        <w:autoSpaceDE w:val="0"/>
        <w:autoSpaceDN w:val="0"/>
        <w:adjustRightInd w:val="0"/>
        <w:spacing w:after="0" w:line="240" w:lineRule="auto"/>
        <w:ind w:left="567" w:hanging="567"/>
        <w:rPr>
          <w:lang w:val="lt-LT"/>
        </w:rPr>
      </w:pPr>
      <w:r>
        <w:rPr>
          <w:lang w:val="lt-LT"/>
        </w:rPr>
        <w:t>jeigu yra nosies arba gerklės infekcija;</w:t>
      </w:r>
    </w:p>
    <w:p w:rsidR="00784BCE" w:rsidRDefault="00784BCE" w:rsidP="00784BCE">
      <w:pPr>
        <w:numPr>
          <w:ilvl w:val="0"/>
          <w:numId w:val="5"/>
        </w:numPr>
        <w:tabs>
          <w:tab w:val="left" w:pos="567"/>
        </w:tabs>
        <w:autoSpaceDE w:val="0"/>
        <w:autoSpaceDN w:val="0"/>
        <w:adjustRightInd w:val="0"/>
        <w:spacing w:after="0" w:line="240" w:lineRule="auto"/>
        <w:ind w:left="567" w:hanging="567"/>
        <w:rPr>
          <w:lang w:val="lt-LT"/>
        </w:rPr>
      </w:pPr>
      <w:r>
        <w:rPr>
          <w:lang w:val="lt-LT"/>
        </w:rPr>
        <w:t>jeigu jau vartojate šį vaistą keletą mėnesių ar ilgiau;</w:t>
      </w:r>
    </w:p>
    <w:p w:rsidR="00784BCE" w:rsidRDefault="00784BCE" w:rsidP="00784BCE">
      <w:pPr>
        <w:numPr>
          <w:ilvl w:val="0"/>
          <w:numId w:val="5"/>
        </w:numPr>
        <w:tabs>
          <w:tab w:val="left" w:pos="567"/>
        </w:tabs>
        <w:autoSpaceDE w:val="0"/>
        <w:autoSpaceDN w:val="0"/>
        <w:adjustRightInd w:val="0"/>
        <w:spacing w:after="0" w:line="240" w:lineRule="auto"/>
        <w:ind w:left="567" w:hanging="567"/>
        <w:rPr>
          <w:lang w:val="lt-LT"/>
        </w:rPr>
      </w:pPr>
      <w:r>
        <w:rPr>
          <w:lang w:val="lt-LT"/>
        </w:rPr>
        <w:t>jeigu nosyje ar gerklėje nuolat jaučiate dirginimą.</w:t>
      </w:r>
    </w:p>
    <w:p w:rsidR="00784BCE" w:rsidRDefault="00784BCE" w:rsidP="00784BCE">
      <w:pPr>
        <w:tabs>
          <w:tab w:val="left" w:pos="567"/>
        </w:tabs>
        <w:autoSpaceDE w:val="0"/>
        <w:autoSpaceDN w:val="0"/>
        <w:adjustRightInd w:val="0"/>
        <w:rPr>
          <w:lang w:val="lt-LT"/>
        </w:rPr>
      </w:pPr>
    </w:p>
    <w:p w:rsidR="00784BCE" w:rsidRDefault="00784BCE" w:rsidP="00784BCE">
      <w:pPr>
        <w:tabs>
          <w:tab w:val="left" w:pos="567"/>
        </w:tabs>
        <w:autoSpaceDE w:val="0"/>
        <w:autoSpaceDN w:val="0"/>
        <w:adjustRightInd w:val="0"/>
        <w:rPr>
          <w:lang w:val="lt-LT"/>
        </w:rPr>
      </w:pPr>
      <w:r>
        <w:rPr>
          <w:lang w:val="lt-LT"/>
        </w:rPr>
        <w:t>Kortikosteroidų turinčius nosies purškalus vartojant ilgai ir didelėmis dozėmis, dėl vaisto patekimo į visą organizmą gali pasireikšti šalutinis poveikis.</w:t>
      </w:r>
    </w:p>
    <w:p w:rsidR="00784BCE" w:rsidRDefault="00784BCE" w:rsidP="00784BCE">
      <w:pPr>
        <w:tabs>
          <w:tab w:val="left" w:pos="567"/>
        </w:tabs>
        <w:autoSpaceDE w:val="0"/>
        <w:autoSpaceDN w:val="0"/>
        <w:adjustRightInd w:val="0"/>
        <w:rPr>
          <w:lang w:val="lt-LT"/>
        </w:rPr>
      </w:pPr>
    </w:p>
    <w:p w:rsidR="00784BCE" w:rsidRDefault="00784BCE" w:rsidP="00784BCE">
      <w:pPr>
        <w:tabs>
          <w:tab w:val="left" w:pos="567"/>
        </w:tabs>
        <w:autoSpaceDE w:val="0"/>
        <w:autoSpaceDN w:val="0"/>
        <w:adjustRightInd w:val="0"/>
        <w:rPr>
          <w:lang w:val="lt-LT"/>
        </w:rPr>
      </w:pPr>
      <w:r>
        <w:rPr>
          <w:lang w:val="lt-LT"/>
        </w:rPr>
        <w:t>Jeigu Jums niežti arba yra sudirgusios akys, gydytojas gali Jums rekomenduoti kitokį gydymą kartu su Mometasone Inteli.</w:t>
      </w:r>
    </w:p>
    <w:p w:rsidR="00784BCE" w:rsidRDefault="00784BCE" w:rsidP="00784BCE">
      <w:pPr>
        <w:tabs>
          <w:tab w:val="left" w:pos="567"/>
        </w:tabs>
        <w:autoSpaceDE w:val="0"/>
        <w:autoSpaceDN w:val="0"/>
        <w:adjustRightInd w:val="0"/>
        <w:rPr>
          <w:lang w:val="lt-LT"/>
        </w:rPr>
      </w:pPr>
    </w:p>
    <w:p w:rsidR="00784BCE" w:rsidRPr="00CF77AA" w:rsidRDefault="00784BCE" w:rsidP="00784BCE">
      <w:pPr>
        <w:rPr>
          <w:bCs/>
          <w:lang w:val="lt-LT"/>
        </w:rPr>
      </w:pPr>
      <w:r w:rsidRPr="00CF77AA">
        <w:rPr>
          <w:bCs/>
          <w:lang w:val="lt-LT"/>
        </w:rPr>
        <w:t>Jeigu pradėtumėte matyti lyg per miglą arba jums pasireikštų kitų regėjimo sutrikimų, kreipkitės į savo gydytoją.</w:t>
      </w:r>
    </w:p>
    <w:p w:rsidR="00784BCE" w:rsidRDefault="00784BCE" w:rsidP="00784BCE">
      <w:pPr>
        <w:tabs>
          <w:tab w:val="left" w:pos="567"/>
        </w:tabs>
        <w:autoSpaceDE w:val="0"/>
        <w:autoSpaceDN w:val="0"/>
        <w:adjustRightInd w:val="0"/>
        <w:rPr>
          <w:lang w:val="lt-LT"/>
        </w:rPr>
      </w:pPr>
    </w:p>
    <w:p w:rsidR="00784BCE" w:rsidRDefault="00784BCE" w:rsidP="00784BCE">
      <w:pPr>
        <w:tabs>
          <w:tab w:val="left" w:pos="567"/>
        </w:tabs>
        <w:autoSpaceDE w:val="0"/>
        <w:autoSpaceDN w:val="0"/>
        <w:adjustRightInd w:val="0"/>
        <w:rPr>
          <w:b/>
          <w:lang w:val="lt-LT"/>
        </w:rPr>
      </w:pPr>
      <w:r>
        <w:rPr>
          <w:b/>
          <w:lang w:val="lt-LT"/>
        </w:rPr>
        <w:t>Vaikams</w:t>
      </w:r>
    </w:p>
    <w:p w:rsidR="00784BCE" w:rsidRDefault="00784BCE" w:rsidP="00784BCE">
      <w:pPr>
        <w:tabs>
          <w:tab w:val="left" w:pos="567"/>
        </w:tabs>
        <w:autoSpaceDE w:val="0"/>
        <w:autoSpaceDN w:val="0"/>
        <w:adjustRightInd w:val="0"/>
        <w:rPr>
          <w:lang w:val="lt-LT"/>
        </w:rPr>
      </w:pPr>
      <w:r>
        <w:rPr>
          <w:lang w:val="lt-LT"/>
        </w:rPr>
        <w:t>Vartojamas didelėmis dozėmis ilgai kortikosteroido turintis nosies purškalas gali sukelti tam tikrą šalutinį poveikį, pavyzdžiui, sulėtinti vaiko augimo tempą.</w:t>
      </w:r>
    </w:p>
    <w:p w:rsidR="00784BCE" w:rsidRDefault="00784BCE" w:rsidP="00784BCE">
      <w:pPr>
        <w:tabs>
          <w:tab w:val="left" w:pos="567"/>
        </w:tabs>
        <w:autoSpaceDE w:val="0"/>
        <w:autoSpaceDN w:val="0"/>
        <w:adjustRightInd w:val="0"/>
        <w:rPr>
          <w:lang w:val="lt-LT"/>
        </w:rPr>
      </w:pPr>
    </w:p>
    <w:p w:rsidR="00784BCE" w:rsidRDefault="00784BCE" w:rsidP="00784BCE">
      <w:pPr>
        <w:tabs>
          <w:tab w:val="left" w:pos="567"/>
        </w:tabs>
        <w:autoSpaceDE w:val="0"/>
        <w:autoSpaceDN w:val="0"/>
        <w:adjustRightInd w:val="0"/>
        <w:rPr>
          <w:lang w:val="lt-LT"/>
        </w:rPr>
      </w:pPr>
      <w:r>
        <w:rPr>
          <w:lang w:val="lt-LT"/>
        </w:rPr>
        <w:t>Rekomenduojama reguliariai matuoti ilgai į nosį purškiamais kortikosteroidais gydomo vaiko ūgį ir pastebėjus bet kokių pokyčių, pranešti savo gydytojui.</w:t>
      </w:r>
    </w:p>
    <w:p w:rsidR="00784BCE" w:rsidRDefault="00784BCE" w:rsidP="00784BCE">
      <w:pPr>
        <w:tabs>
          <w:tab w:val="left" w:pos="567"/>
        </w:tabs>
        <w:autoSpaceDE w:val="0"/>
        <w:autoSpaceDN w:val="0"/>
        <w:adjustRightInd w:val="0"/>
        <w:rPr>
          <w:b/>
          <w:lang w:val="lt-LT"/>
        </w:rPr>
      </w:pPr>
    </w:p>
    <w:p w:rsidR="00784BCE" w:rsidRPr="00A10530" w:rsidRDefault="00784BCE" w:rsidP="00784BCE">
      <w:pPr>
        <w:rPr>
          <w:color w:val="000000"/>
          <w:lang w:val="lt-LT"/>
        </w:rPr>
      </w:pPr>
      <w:r w:rsidRPr="00A10530">
        <w:rPr>
          <w:color w:val="000000"/>
          <w:lang w:val="lt-LT"/>
        </w:rPr>
        <w:t xml:space="preserve">Mometasone Inteli saugumas ir veiksmingumas </w:t>
      </w:r>
      <w:r>
        <w:rPr>
          <w:color w:val="000000"/>
          <w:lang w:val="lt-LT"/>
        </w:rPr>
        <w:t xml:space="preserve">sezoninio alerginio ir nuolatinio rinito gydymui </w:t>
      </w:r>
      <w:r w:rsidRPr="00A10530">
        <w:rPr>
          <w:color w:val="000000"/>
          <w:lang w:val="lt-LT"/>
        </w:rPr>
        <w:t>vaikams iki 3 metų neištirti.</w:t>
      </w:r>
    </w:p>
    <w:p w:rsidR="00784BCE" w:rsidRPr="00A10530" w:rsidRDefault="00784BCE" w:rsidP="00784BCE">
      <w:pPr>
        <w:rPr>
          <w:color w:val="000000"/>
          <w:lang w:val="lt-LT"/>
        </w:rPr>
      </w:pPr>
    </w:p>
    <w:p w:rsidR="00784BCE" w:rsidRPr="00A10530" w:rsidRDefault="00784BCE" w:rsidP="00784BCE">
      <w:pPr>
        <w:rPr>
          <w:color w:val="000000"/>
          <w:lang w:val="lt-LT"/>
        </w:rPr>
      </w:pPr>
      <w:r w:rsidRPr="00A10530">
        <w:rPr>
          <w:color w:val="000000"/>
          <w:lang w:val="lt-LT"/>
        </w:rPr>
        <w:t>Mometasone Inteli saugumas ir veiksmingumas</w:t>
      </w:r>
      <w:r>
        <w:rPr>
          <w:color w:val="000000"/>
          <w:lang w:val="lt-LT"/>
        </w:rPr>
        <w:t xml:space="preserve"> nosies polipozės gydymui </w:t>
      </w:r>
      <w:r w:rsidRPr="00A10530">
        <w:rPr>
          <w:color w:val="000000"/>
          <w:lang w:val="lt-LT"/>
        </w:rPr>
        <w:t>vaikams ir paaugliams iki 18 metų neištirti.</w:t>
      </w:r>
    </w:p>
    <w:p w:rsidR="00784BCE" w:rsidRDefault="00784BCE" w:rsidP="00784BCE">
      <w:pPr>
        <w:tabs>
          <w:tab w:val="left" w:pos="567"/>
        </w:tabs>
        <w:autoSpaceDE w:val="0"/>
        <w:autoSpaceDN w:val="0"/>
        <w:adjustRightInd w:val="0"/>
        <w:rPr>
          <w:b/>
          <w:lang w:val="lt-LT"/>
        </w:rPr>
      </w:pPr>
    </w:p>
    <w:p w:rsidR="00784BCE" w:rsidRDefault="00784BCE" w:rsidP="00784BCE">
      <w:pPr>
        <w:tabs>
          <w:tab w:val="left" w:pos="567"/>
        </w:tabs>
        <w:rPr>
          <w:b/>
          <w:bCs/>
          <w:lang w:val="lt-LT"/>
        </w:rPr>
      </w:pPr>
      <w:r>
        <w:rPr>
          <w:b/>
          <w:bCs/>
          <w:lang w:val="lt-LT"/>
        </w:rPr>
        <w:t>Kiti vaistai ir Mometasone Inteli</w:t>
      </w:r>
    </w:p>
    <w:p w:rsidR="00784BCE" w:rsidRDefault="00784BCE" w:rsidP="00784BCE">
      <w:pPr>
        <w:tabs>
          <w:tab w:val="left" w:pos="567"/>
        </w:tabs>
        <w:rPr>
          <w:lang w:val="lt-LT"/>
        </w:rPr>
      </w:pPr>
      <w:r>
        <w:rPr>
          <w:lang w:val="lt-LT"/>
        </w:rPr>
        <w:lastRenderedPageBreak/>
        <w:t>Jeigu vartojate arba neseniai vartojote kitų vaistų</w:t>
      </w:r>
      <w:r>
        <w:rPr>
          <w:noProof/>
          <w:snapToGrid w:val="0"/>
          <w:lang w:val="lt-LT"/>
        </w:rPr>
        <w:t xml:space="preserve"> </w:t>
      </w:r>
      <w:r>
        <w:rPr>
          <w:lang w:val="lt-LT"/>
        </w:rPr>
        <w:t>arba dėl to nesate tikri, apie tai pasakykite gydytojui arba vaistininkui.</w:t>
      </w:r>
    </w:p>
    <w:p w:rsidR="00784BCE" w:rsidRDefault="00784BCE" w:rsidP="00784BCE">
      <w:pPr>
        <w:tabs>
          <w:tab w:val="left" w:pos="567"/>
        </w:tabs>
        <w:rPr>
          <w:lang w:val="lt-LT"/>
        </w:rPr>
      </w:pPr>
    </w:p>
    <w:p w:rsidR="00784BCE" w:rsidRDefault="00784BCE" w:rsidP="00784BCE">
      <w:pPr>
        <w:tabs>
          <w:tab w:val="left" w:pos="567"/>
        </w:tabs>
        <w:rPr>
          <w:lang w:val="lt-LT"/>
        </w:rPr>
      </w:pPr>
      <w:r>
        <w:rPr>
          <w:lang w:val="lt-LT"/>
        </w:rPr>
        <w:t>Jeigu vartojate kitus arba geriamuosius, arba leidžiamuosius kortikosteroidų vaistus nuo alergijos, gydytojas gali patarti nebevartoti jų, kai Jūs pradėsite gydytis Mometasone Inteli. Kai kurie žmonės gali pastebėti, kad nutraukus geriamųjų ar injekcinių kortikosteroidų vartojimą, jie kenčia nuo kai kurių nepageidaujamų poveikių, tokių kaip sąnarių ar raumenų skausmas, silpnumas ar depresija. Jums taip pat gali atrodyti, kad atsirado kitokios alergijos, pavyzdžiui, niežulys, ašarojimas ar raudonos ir niežtinčios odos dėmės. Jeigu Jums pasireikštų bet kuris iš šių reiškinių, kreipkitės į savo gydytoją.</w:t>
      </w:r>
    </w:p>
    <w:p w:rsidR="00784BCE" w:rsidRDefault="00784BCE" w:rsidP="00784BCE">
      <w:pPr>
        <w:tabs>
          <w:tab w:val="left" w:pos="567"/>
        </w:tabs>
        <w:autoSpaceDE w:val="0"/>
        <w:autoSpaceDN w:val="0"/>
        <w:adjustRightInd w:val="0"/>
        <w:rPr>
          <w:b/>
          <w:lang w:val="lt-LT"/>
        </w:rPr>
      </w:pPr>
    </w:p>
    <w:p w:rsidR="00784BCE" w:rsidRDefault="00784BCE" w:rsidP="00784BCE">
      <w:pPr>
        <w:tabs>
          <w:tab w:val="left" w:pos="567"/>
        </w:tabs>
        <w:rPr>
          <w:b/>
          <w:bCs/>
          <w:lang w:val="lt-LT"/>
        </w:rPr>
      </w:pPr>
      <w:r>
        <w:rPr>
          <w:b/>
          <w:bCs/>
          <w:lang w:val="lt-LT"/>
        </w:rPr>
        <w:t>Nėštumas ir žindymo laikotarpis</w:t>
      </w:r>
    </w:p>
    <w:p w:rsidR="00784BCE" w:rsidRDefault="00784BCE" w:rsidP="00784BCE">
      <w:pPr>
        <w:tabs>
          <w:tab w:val="left" w:pos="567"/>
        </w:tabs>
        <w:rPr>
          <w:lang w:val="lt-LT"/>
        </w:rPr>
      </w:pPr>
      <w:r>
        <w:rPr>
          <w:lang w:val="lt-LT"/>
        </w:rPr>
        <w:t>Apie Mometasone Inteli vartojimą nėščioms moterims informacijos nėra arba jos yra labai mažai. Ar mometazono furoato patenka į motinos pieną, nėra žinoma.</w:t>
      </w:r>
    </w:p>
    <w:p w:rsidR="00784BCE" w:rsidRDefault="00784BCE" w:rsidP="00784BCE">
      <w:pPr>
        <w:tabs>
          <w:tab w:val="left" w:pos="567"/>
        </w:tabs>
        <w:rPr>
          <w:lang w:val="lt-LT"/>
        </w:rPr>
      </w:pPr>
    </w:p>
    <w:p w:rsidR="00784BCE" w:rsidRDefault="00784BCE" w:rsidP="00784BCE">
      <w:pPr>
        <w:tabs>
          <w:tab w:val="left" w:pos="567"/>
        </w:tabs>
        <w:rPr>
          <w:lang w:val="lt-LT"/>
        </w:rPr>
      </w:pPr>
      <w:r>
        <w:rPr>
          <w:lang w:val="lt-LT"/>
        </w:rPr>
        <w:t>Jeigu esate nėščia, žindote kūdikį, manote, kad galbūt esate nėščia arba planuojate pastoti, tai prieš vartodama šį vaistą, pasitarkite su gydytoju arba vaistininku.</w:t>
      </w:r>
    </w:p>
    <w:p w:rsidR="00784BCE" w:rsidRDefault="00784BCE" w:rsidP="00784BCE">
      <w:pPr>
        <w:tabs>
          <w:tab w:val="left" w:pos="567"/>
        </w:tabs>
        <w:rPr>
          <w:lang w:val="lt-LT"/>
        </w:rPr>
      </w:pPr>
    </w:p>
    <w:p w:rsidR="00784BCE" w:rsidRDefault="00784BCE" w:rsidP="00784BCE">
      <w:pPr>
        <w:rPr>
          <w:b/>
          <w:bCs/>
          <w:lang w:val="lt-LT"/>
        </w:rPr>
      </w:pPr>
      <w:r>
        <w:rPr>
          <w:b/>
          <w:bCs/>
          <w:lang w:val="lt-LT"/>
        </w:rPr>
        <w:t>Vairavimas ir mechanizmų valdymas</w:t>
      </w:r>
    </w:p>
    <w:p w:rsidR="00784BCE" w:rsidRDefault="00784BCE" w:rsidP="00784BCE">
      <w:pPr>
        <w:rPr>
          <w:bCs/>
          <w:lang w:val="lt-LT"/>
        </w:rPr>
      </w:pPr>
      <w:r>
        <w:rPr>
          <w:bCs/>
          <w:lang w:val="lt-LT"/>
        </w:rPr>
        <w:t>Apie Mometasone Inteli poveikį gebėjimui vairuoti ir valdyti mechanizmus informacijos nėra.</w:t>
      </w:r>
    </w:p>
    <w:p w:rsidR="00784BCE" w:rsidRDefault="00784BCE" w:rsidP="00784BCE">
      <w:pPr>
        <w:rPr>
          <w:bCs/>
          <w:lang w:val="lt-LT"/>
        </w:rPr>
      </w:pPr>
    </w:p>
    <w:p w:rsidR="00784BCE" w:rsidRDefault="00784BCE" w:rsidP="00784BCE">
      <w:pPr>
        <w:keepNext/>
        <w:rPr>
          <w:b/>
          <w:bCs/>
          <w:lang w:val="lt-LT"/>
        </w:rPr>
      </w:pPr>
      <w:r>
        <w:rPr>
          <w:b/>
          <w:bCs/>
          <w:lang w:val="lt-LT"/>
        </w:rPr>
        <w:t>Mometasone Inteli sudėtyje yra benzalkonio chlorido ir natrio</w:t>
      </w:r>
    </w:p>
    <w:p w:rsidR="00784BCE" w:rsidRDefault="00784BCE" w:rsidP="00784BCE">
      <w:pPr>
        <w:tabs>
          <w:tab w:val="left" w:pos="567"/>
        </w:tabs>
        <w:rPr>
          <w:lang w:val="lt-LT"/>
        </w:rPr>
      </w:pPr>
      <w:r w:rsidRPr="009E3929">
        <w:rPr>
          <w:lang w:val="lt-LT"/>
        </w:rPr>
        <w:t>Kiekviename šio vaisto</w:t>
      </w:r>
      <w:r>
        <w:rPr>
          <w:lang w:val="lt-LT"/>
        </w:rPr>
        <w:t xml:space="preserve"> išpurškime</w:t>
      </w:r>
      <w:r w:rsidRPr="009E3929">
        <w:rPr>
          <w:lang w:val="lt-LT"/>
        </w:rPr>
        <w:t xml:space="preserve"> yra </w:t>
      </w:r>
      <w:r>
        <w:rPr>
          <w:lang w:val="lt-LT"/>
        </w:rPr>
        <w:t>0,02 </w:t>
      </w:r>
      <w:r w:rsidRPr="009E3929">
        <w:rPr>
          <w:lang w:val="lt-LT"/>
        </w:rPr>
        <w:t>mg</w:t>
      </w:r>
      <w:r>
        <w:rPr>
          <w:lang w:val="lt-LT"/>
        </w:rPr>
        <w:t xml:space="preserve"> </w:t>
      </w:r>
      <w:r w:rsidRPr="009E3929">
        <w:rPr>
          <w:lang w:val="lt-LT"/>
        </w:rPr>
        <w:t xml:space="preserve">benzalkonio chlorido, tai atitinka </w:t>
      </w:r>
      <w:r>
        <w:rPr>
          <w:lang w:val="lt-LT"/>
        </w:rPr>
        <w:t>0,2 </w:t>
      </w:r>
      <w:r w:rsidRPr="009E3929">
        <w:rPr>
          <w:lang w:val="lt-LT"/>
        </w:rPr>
        <w:t>mg/</w:t>
      </w:r>
      <w:r>
        <w:rPr>
          <w:lang w:val="lt-LT"/>
        </w:rPr>
        <w:t>ml</w:t>
      </w:r>
      <w:r w:rsidRPr="009E3929">
        <w:rPr>
          <w:lang w:val="lt-LT"/>
        </w:rPr>
        <w:t>.</w:t>
      </w:r>
    </w:p>
    <w:p w:rsidR="00784BCE" w:rsidRDefault="00784BCE" w:rsidP="00784BCE">
      <w:pPr>
        <w:tabs>
          <w:tab w:val="left" w:pos="567"/>
        </w:tabs>
        <w:rPr>
          <w:lang w:val="lt-LT"/>
        </w:rPr>
      </w:pPr>
      <w:r w:rsidRPr="00383985">
        <w:rPr>
          <w:lang w:val="lt-LT"/>
        </w:rPr>
        <w:t>Benzalkonio chloridas gali sukelti sudirginimą ar</w:t>
      </w:r>
      <w:r>
        <w:rPr>
          <w:lang w:val="lt-LT"/>
        </w:rPr>
        <w:t xml:space="preserve"> </w:t>
      </w:r>
      <w:r w:rsidRPr="00383985">
        <w:rPr>
          <w:lang w:val="lt-LT"/>
        </w:rPr>
        <w:t>patinimą nosies viduje, ypač jei vartojamas ilgai.</w:t>
      </w:r>
    </w:p>
    <w:p w:rsidR="00784BCE" w:rsidRDefault="00784BCE" w:rsidP="00784BCE">
      <w:pPr>
        <w:tabs>
          <w:tab w:val="left" w:pos="567"/>
        </w:tabs>
        <w:rPr>
          <w:lang w:val="lt-LT"/>
        </w:rPr>
      </w:pPr>
    </w:p>
    <w:p w:rsidR="00784BCE" w:rsidRPr="00CF77AA" w:rsidRDefault="00784BCE" w:rsidP="00784BCE">
      <w:pPr>
        <w:pStyle w:val="BTEMEASMCA"/>
        <w:rPr>
          <w:lang w:val="lt-LT"/>
        </w:rPr>
      </w:pPr>
      <w:r w:rsidRPr="00CF77AA">
        <w:rPr>
          <w:lang w:val="lt-LT"/>
        </w:rPr>
        <w:t>Šio vaisto dozėje yra mažiau nei 1</w:t>
      </w:r>
      <w:r>
        <w:rPr>
          <w:lang w:val="lt-LT"/>
        </w:rPr>
        <w:t> </w:t>
      </w:r>
      <w:r w:rsidRPr="00CF77AA">
        <w:rPr>
          <w:lang w:val="lt-LT"/>
        </w:rPr>
        <w:t>mmol natrio (23</w:t>
      </w:r>
      <w:r>
        <w:rPr>
          <w:lang w:val="lt-LT"/>
        </w:rPr>
        <w:t> </w:t>
      </w:r>
      <w:r w:rsidRPr="00CF77AA">
        <w:rPr>
          <w:lang w:val="lt-LT"/>
        </w:rPr>
        <w:t>mg), t.</w:t>
      </w:r>
      <w:r>
        <w:rPr>
          <w:lang w:val="lt-LT"/>
        </w:rPr>
        <w:t xml:space="preserve"> </w:t>
      </w:r>
      <w:r w:rsidRPr="00CF77AA">
        <w:rPr>
          <w:lang w:val="lt-LT"/>
        </w:rPr>
        <w:t>y. jis beveik neturi reikšmės.</w:t>
      </w:r>
    </w:p>
    <w:p w:rsidR="00784BCE" w:rsidRDefault="00784BCE" w:rsidP="00784BCE">
      <w:pPr>
        <w:tabs>
          <w:tab w:val="left" w:pos="567"/>
        </w:tabs>
        <w:rPr>
          <w:lang w:val="lt-LT"/>
        </w:rPr>
      </w:pPr>
    </w:p>
    <w:p w:rsidR="00784BCE" w:rsidRDefault="00784BCE" w:rsidP="00784BCE">
      <w:pPr>
        <w:tabs>
          <w:tab w:val="left" w:pos="567"/>
        </w:tabs>
        <w:rPr>
          <w:lang w:val="lt-LT"/>
        </w:rPr>
      </w:pPr>
    </w:p>
    <w:p w:rsidR="00784BCE" w:rsidRDefault="00784BCE" w:rsidP="00784BCE">
      <w:pPr>
        <w:keepNext/>
        <w:tabs>
          <w:tab w:val="left" w:pos="567"/>
        </w:tabs>
        <w:ind w:left="567" w:hanging="567"/>
        <w:outlineLvl w:val="1"/>
        <w:rPr>
          <w:b/>
          <w:lang w:val="lt-LT"/>
        </w:rPr>
      </w:pPr>
      <w:bookmarkStart w:id="6" w:name="_Toc129243266"/>
      <w:bookmarkStart w:id="7" w:name="_Toc129243141"/>
      <w:r>
        <w:rPr>
          <w:b/>
          <w:lang w:val="lt-LT"/>
        </w:rPr>
        <w:t>3.</w:t>
      </w:r>
      <w:r>
        <w:rPr>
          <w:b/>
          <w:lang w:val="lt-LT"/>
        </w:rPr>
        <w:tab/>
        <w:t xml:space="preserve">Kaip vartoti </w:t>
      </w:r>
      <w:bookmarkEnd w:id="6"/>
      <w:bookmarkEnd w:id="7"/>
      <w:r>
        <w:rPr>
          <w:b/>
          <w:lang w:val="lt-LT"/>
        </w:rPr>
        <w:t>Mometasone Inteli</w:t>
      </w:r>
    </w:p>
    <w:p w:rsidR="00784BCE" w:rsidRDefault="00784BCE" w:rsidP="00784BCE">
      <w:pPr>
        <w:keepNext/>
        <w:tabs>
          <w:tab w:val="left" w:pos="567"/>
        </w:tabs>
        <w:rPr>
          <w:lang w:val="lt-LT"/>
        </w:rPr>
      </w:pPr>
    </w:p>
    <w:p w:rsidR="00784BCE" w:rsidRDefault="00784BCE" w:rsidP="00784BCE">
      <w:pPr>
        <w:tabs>
          <w:tab w:val="left" w:pos="567"/>
        </w:tabs>
        <w:autoSpaceDE w:val="0"/>
        <w:autoSpaceDN w:val="0"/>
        <w:adjustRightInd w:val="0"/>
        <w:rPr>
          <w:lang w:val="lt-LT"/>
        </w:rPr>
      </w:pPr>
      <w:r>
        <w:rPr>
          <w:lang w:val="lt-LT"/>
        </w:rPr>
        <w:t>Mometasone Inteli visada vartokite tiksliai kaip nurodė gydytojas. Jeigu abejojate, kreipkitės į gydytoją arba vaistininką. Nevartokite didesnės dozės arba nepurkškite dažniau ar ilgiau, nei nurodė gydytojas.</w:t>
      </w:r>
    </w:p>
    <w:p w:rsidR="00784BCE" w:rsidRDefault="00784BCE" w:rsidP="00784BCE">
      <w:pPr>
        <w:tabs>
          <w:tab w:val="left" w:pos="567"/>
        </w:tabs>
        <w:autoSpaceDE w:val="0"/>
        <w:autoSpaceDN w:val="0"/>
        <w:adjustRightInd w:val="0"/>
        <w:rPr>
          <w:b/>
          <w:lang w:val="lt-LT"/>
        </w:rPr>
      </w:pPr>
    </w:p>
    <w:p w:rsidR="00784BCE" w:rsidRPr="00433FB8" w:rsidRDefault="00784BCE" w:rsidP="00784BCE">
      <w:pPr>
        <w:keepNext/>
        <w:keepLines/>
        <w:rPr>
          <w:i/>
          <w:color w:val="000000"/>
          <w:u w:val="single"/>
          <w:lang w:val="lt-LT"/>
        </w:rPr>
      </w:pPr>
      <w:r w:rsidRPr="00433FB8">
        <w:rPr>
          <w:i/>
          <w:color w:val="000000"/>
          <w:u w:val="single"/>
          <w:lang w:val="lt-LT"/>
        </w:rPr>
        <w:lastRenderedPageBreak/>
        <w:t>Šienligės ir nuolatinio alerginio rinito gydymas</w:t>
      </w:r>
    </w:p>
    <w:p w:rsidR="00784BCE" w:rsidRDefault="00784BCE" w:rsidP="00784BCE">
      <w:pPr>
        <w:keepNext/>
        <w:keepLines/>
        <w:tabs>
          <w:tab w:val="left" w:pos="567"/>
        </w:tabs>
        <w:rPr>
          <w:b/>
          <w:color w:val="000000"/>
          <w:lang w:val="lt-LT"/>
        </w:rPr>
      </w:pPr>
    </w:p>
    <w:p w:rsidR="00784BCE" w:rsidRPr="00433FB8" w:rsidRDefault="00784BCE" w:rsidP="00784BCE">
      <w:pPr>
        <w:keepNext/>
        <w:keepLines/>
        <w:tabs>
          <w:tab w:val="left" w:pos="567"/>
        </w:tabs>
        <w:rPr>
          <w:i/>
          <w:color w:val="000000"/>
          <w:lang w:val="lt-LT"/>
        </w:rPr>
      </w:pPr>
      <w:r w:rsidRPr="00433FB8">
        <w:rPr>
          <w:i/>
          <w:color w:val="000000"/>
          <w:lang w:val="lt-LT"/>
        </w:rPr>
        <w:t>Suaugusiems žmonėms ir vyresniems nei 12</w:t>
      </w:r>
      <w:r>
        <w:rPr>
          <w:i/>
          <w:color w:val="000000"/>
          <w:lang w:val="lt-LT"/>
        </w:rPr>
        <w:t> </w:t>
      </w:r>
      <w:r w:rsidRPr="00433FB8">
        <w:rPr>
          <w:i/>
          <w:color w:val="000000"/>
          <w:lang w:val="lt-LT"/>
        </w:rPr>
        <w:t>metų vaikams</w:t>
      </w:r>
    </w:p>
    <w:p w:rsidR="00784BCE" w:rsidRPr="00433FB8" w:rsidRDefault="00784BCE" w:rsidP="00784BCE">
      <w:pPr>
        <w:tabs>
          <w:tab w:val="left" w:pos="567"/>
        </w:tabs>
        <w:rPr>
          <w:color w:val="000000"/>
          <w:lang w:val="lt-LT"/>
        </w:rPr>
      </w:pPr>
      <w:r w:rsidRPr="00433FB8">
        <w:rPr>
          <w:color w:val="000000"/>
          <w:lang w:val="lt-LT"/>
        </w:rPr>
        <w:t>Įprast</w:t>
      </w:r>
      <w:r>
        <w:rPr>
          <w:color w:val="000000"/>
          <w:lang w:val="lt-LT"/>
        </w:rPr>
        <w:t>inė</w:t>
      </w:r>
      <w:r w:rsidRPr="00433FB8">
        <w:rPr>
          <w:color w:val="000000"/>
          <w:lang w:val="lt-LT"/>
        </w:rPr>
        <w:t xml:space="preserve"> dozė yra du </w:t>
      </w:r>
      <w:r>
        <w:rPr>
          <w:color w:val="000000"/>
          <w:lang w:val="lt-LT"/>
        </w:rPr>
        <w:t>iš</w:t>
      </w:r>
      <w:r w:rsidRPr="00433FB8">
        <w:rPr>
          <w:color w:val="000000"/>
          <w:lang w:val="lt-LT"/>
        </w:rPr>
        <w:t>purškim</w:t>
      </w:r>
      <w:r>
        <w:rPr>
          <w:color w:val="000000"/>
          <w:lang w:val="lt-LT"/>
        </w:rPr>
        <w:t>ai</w:t>
      </w:r>
      <w:r w:rsidRPr="00433FB8">
        <w:rPr>
          <w:color w:val="000000"/>
          <w:lang w:val="lt-LT"/>
        </w:rPr>
        <w:t xml:space="preserve"> į kiekvieną nosies landą vieną kartą per parą.</w:t>
      </w:r>
    </w:p>
    <w:p w:rsidR="00784BCE" w:rsidRDefault="00784BCE" w:rsidP="00784BCE">
      <w:pPr>
        <w:tabs>
          <w:tab w:val="left" w:pos="567"/>
        </w:tabs>
        <w:rPr>
          <w:color w:val="000000"/>
          <w:lang w:val="lt-LT"/>
        </w:rPr>
      </w:pPr>
    </w:p>
    <w:p w:rsidR="00784BCE" w:rsidRDefault="00784BCE" w:rsidP="00784BCE">
      <w:pPr>
        <w:numPr>
          <w:ilvl w:val="0"/>
          <w:numId w:val="6"/>
        </w:numPr>
        <w:autoSpaceDE w:val="0"/>
        <w:autoSpaceDN w:val="0"/>
        <w:adjustRightInd w:val="0"/>
        <w:spacing w:after="0" w:line="240" w:lineRule="auto"/>
        <w:ind w:left="567" w:hanging="567"/>
        <w:rPr>
          <w:color w:val="000000"/>
          <w:lang w:val="lt-LT"/>
        </w:rPr>
      </w:pPr>
      <w:r>
        <w:rPr>
          <w:lang w:val="lt-LT"/>
        </w:rPr>
        <w:t>Simptomams išnykus gydytojas gali patarti Jums sumažinti dozę</w:t>
      </w:r>
      <w:r>
        <w:rPr>
          <w:color w:val="000000"/>
          <w:lang w:val="lt-LT"/>
        </w:rPr>
        <w:t>.</w:t>
      </w:r>
    </w:p>
    <w:p w:rsidR="00784BCE" w:rsidRDefault="00784BCE" w:rsidP="00784BCE">
      <w:pPr>
        <w:numPr>
          <w:ilvl w:val="0"/>
          <w:numId w:val="6"/>
        </w:numPr>
        <w:spacing w:after="0" w:line="240" w:lineRule="auto"/>
        <w:ind w:left="567" w:hanging="567"/>
        <w:rPr>
          <w:color w:val="000000"/>
          <w:lang w:val="lt-LT"/>
        </w:rPr>
      </w:pPr>
      <w:r>
        <w:rPr>
          <w:color w:val="000000"/>
          <w:lang w:val="lt-LT"/>
        </w:rPr>
        <w:t>Jeigu gydymo šiuo vaistu metu būklė negerėja, reikia kreiptis į savo gydytoją, kuris gali dozę padidinti iki didžiausios. Didžiausia leistina paros dozė yra keturi išpurškimai į kiekvieną nosies landą vieną kartą per parą.</w:t>
      </w:r>
    </w:p>
    <w:p w:rsidR="00784BCE" w:rsidRDefault="00784BCE" w:rsidP="00784BCE">
      <w:pPr>
        <w:tabs>
          <w:tab w:val="left" w:pos="567"/>
        </w:tabs>
        <w:rPr>
          <w:color w:val="000000"/>
          <w:lang w:val="lt-LT"/>
        </w:rPr>
      </w:pPr>
    </w:p>
    <w:p w:rsidR="00784BCE" w:rsidRDefault="00784BCE" w:rsidP="00784BCE">
      <w:pPr>
        <w:tabs>
          <w:tab w:val="left" w:pos="567"/>
        </w:tabs>
        <w:rPr>
          <w:color w:val="000000"/>
          <w:lang w:val="lt-LT"/>
        </w:rPr>
      </w:pPr>
      <w:r w:rsidRPr="00A97400">
        <w:rPr>
          <w:i/>
          <w:color w:val="000000"/>
          <w:lang w:val="lt-LT"/>
        </w:rPr>
        <w:t>3</w:t>
      </w:r>
      <w:r>
        <w:rPr>
          <w:i/>
          <w:color w:val="000000"/>
          <w:lang w:val="lt-LT"/>
        </w:rPr>
        <w:t>–</w:t>
      </w:r>
      <w:r w:rsidRPr="00A97400">
        <w:rPr>
          <w:i/>
          <w:color w:val="000000"/>
          <w:lang w:val="lt-LT"/>
        </w:rPr>
        <w:t>11</w:t>
      </w:r>
      <w:r>
        <w:rPr>
          <w:i/>
          <w:color w:val="000000"/>
          <w:lang w:val="lt-LT"/>
        </w:rPr>
        <w:t> </w:t>
      </w:r>
      <w:r w:rsidRPr="00A97400">
        <w:rPr>
          <w:i/>
          <w:color w:val="000000"/>
          <w:lang w:val="lt-LT"/>
        </w:rPr>
        <w:t>metų</w:t>
      </w:r>
      <w:r>
        <w:rPr>
          <w:color w:val="000000"/>
          <w:lang w:val="lt-LT"/>
        </w:rPr>
        <w:t xml:space="preserve"> </w:t>
      </w:r>
      <w:r>
        <w:rPr>
          <w:i/>
          <w:color w:val="000000"/>
          <w:lang w:val="lt-LT"/>
        </w:rPr>
        <w:t>v</w:t>
      </w:r>
      <w:r w:rsidRPr="00433FB8">
        <w:rPr>
          <w:i/>
          <w:color w:val="000000"/>
          <w:lang w:val="lt-LT"/>
        </w:rPr>
        <w:t xml:space="preserve">aikams </w:t>
      </w:r>
      <w:r>
        <w:rPr>
          <w:i/>
          <w:color w:val="000000"/>
          <w:lang w:val="lt-LT"/>
        </w:rPr>
        <w:t>ir paaugliams</w:t>
      </w:r>
    </w:p>
    <w:p w:rsidR="00784BCE" w:rsidRPr="00433FB8" w:rsidRDefault="00784BCE" w:rsidP="00784BCE">
      <w:pPr>
        <w:tabs>
          <w:tab w:val="left" w:pos="567"/>
        </w:tabs>
        <w:rPr>
          <w:color w:val="000000"/>
          <w:lang w:val="lt-LT"/>
        </w:rPr>
      </w:pPr>
      <w:r w:rsidRPr="00433FB8">
        <w:rPr>
          <w:color w:val="000000"/>
          <w:lang w:val="lt-LT"/>
        </w:rPr>
        <w:t>Įprastinė dozė yra vienas išpurškimas į kiekvieną nosies landą vieną kartą per parą.</w:t>
      </w:r>
    </w:p>
    <w:p w:rsidR="00784BCE" w:rsidRDefault="00784BCE" w:rsidP="00784BCE">
      <w:pPr>
        <w:tabs>
          <w:tab w:val="left" w:pos="567"/>
        </w:tabs>
        <w:rPr>
          <w:b/>
          <w:color w:val="000000"/>
          <w:u w:val="single"/>
          <w:lang w:val="lt-LT"/>
        </w:rPr>
      </w:pPr>
    </w:p>
    <w:p w:rsidR="00784BCE" w:rsidRDefault="00784BCE" w:rsidP="00784BCE">
      <w:pPr>
        <w:tabs>
          <w:tab w:val="left" w:pos="567"/>
        </w:tabs>
        <w:rPr>
          <w:color w:val="000000"/>
          <w:lang w:val="lt-LT"/>
        </w:rPr>
      </w:pPr>
      <w:r>
        <w:rPr>
          <w:color w:val="000000"/>
          <w:lang w:val="lt-LT"/>
        </w:rPr>
        <w:t>Kai kuriems pacientams Mometasone Inteli simptomai palengvėja per 12 valandų po pirmosios dozės pavartojimo, tačiau visa gydymo nauda per pirmąsias dvi dienas gali būti nepastebima. Dėl to, norėdami pasiekti visapusišką gydymo naudą, reikia ir toliau reguliariai vartoti šio vaisto.</w:t>
      </w:r>
    </w:p>
    <w:p w:rsidR="00784BCE" w:rsidRDefault="00784BCE" w:rsidP="00784BCE">
      <w:pPr>
        <w:tabs>
          <w:tab w:val="left" w:pos="567"/>
        </w:tabs>
        <w:rPr>
          <w:color w:val="000000"/>
          <w:lang w:val="lt-LT"/>
        </w:rPr>
      </w:pPr>
    </w:p>
    <w:p w:rsidR="00784BCE" w:rsidRDefault="00784BCE" w:rsidP="00784BCE">
      <w:pPr>
        <w:tabs>
          <w:tab w:val="left" w:pos="567"/>
        </w:tabs>
        <w:rPr>
          <w:color w:val="000000"/>
          <w:lang w:val="lt-LT"/>
        </w:rPr>
      </w:pPr>
      <w:r>
        <w:rPr>
          <w:color w:val="000000"/>
          <w:lang w:val="lt-LT"/>
        </w:rPr>
        <w:t>Jeigu Jūs ar Jūsų vaikas labai kenčia nuo šienligės, Jūsų gydytojas gali patarti pradėti gydymą Mometasone Inteli likus kelioms dienoms iki žydėjimo sezono pradžios, kadangi tai padės išvengti šienligės simptomų atsiradimo.</w:t>
      </w:r>
    </w:p>
    <w:p w:rsidR="00784BCE" w:rsidRDefault="00784BCE" w:rsidP="00784BCE">
      <w:pPr>
        <w:tabs>
          <w:tab w:val="left" w:pos="567"/>
        </w:tabs>
        <w:autoSpaceDE w:val="0"/>
        <w:autoSpaceDN w:val="0"/>
        <w:adjustRightInd w:val="0"/>
        <w:rPr>
          <w:b/>
          <w:lang w:val="lt-LT"/>
        </w:rPr>
      </w:pPr>
    </w:p>
    <w:p w:rsidR="00784BCE" w:rsidRPr="00433FB8" w:rsidRDefault="00784BCE" w:rsidP="00784BCE">
      <w:pPr>
        <w:tabs>
          <w:tab w:val="left" w:pos="567"/>
        </w:tabs>
        <w:rPr>
          <w:i/>
          <w:color w:val="000000"/>
          <w:u w:val="single"/>
          <w:lang w:val="lt-LT"/>
        </w:rPr>
      </w:pPr>
      <w:r w:rsidRPr="00433FB8">
        <w:rPr>
          <w:i/>
          <w:color w:val="000000"/>
          <w:u w:val="single"/>
          <w:lang w:val="lt-LT"/>
        </w:rPr>
        <w:t>Nosies polip</w:t>
      </w:r>
      <w:r>
        <w:rPr>
          <w:i/>
          <w:color w:val="000000"/>
          <w:u w:val="single"/>
          <w:lang w:val="lt-LT"/>
        </w:rPr>
        <w:t>ų gydymas</w:t>
      </w:r>
    </w:p>
    <w:p w:rsidR="00784BCE" w:rsidRDefault="00784BCE" w:rsidP="00784BCE">
      <w:pPr>
        <w:tabs>
          <w:tab w:val="left" w:pos="567"/>
        </w:tabs>
        <w:rPr>
          <w:b/>
          <w:color w:val="000000"/>
          <w:lang w:val="lt-LT"/>
        </w:rPr>
      </w:pPr>
    </w:p>
    <w:p w:rsidR="00784BCE" w:rsidRPr="00433FB8" w:rsidRDefault="00784BCE" w:rsidP="00784BCE">
      <w:pPr>
        <w:tabs>
          <w:tab w:val="left" w:pos="567"/>
        </w:tabs>
        <w:rPr>
          <w:i/>
          <w:color w:val="000000"/>
          <w:lang w:val="lt-LT"/>
        </w:rPr>
      </w:pPr>
      <w:r w:rsidRPr="00D80D95">
        <w:rPr>
          <w:i/>
          <w:color w:val="000000"/>
          <w:lang w:val="lt-LT"/>
        </w:rPr>
        <w:t xml:space="preserve">18 metų </w:t>
      </w:r>
      <w:r>
        <w:rPr>
          <w:i/>
          <w:color w:val="000000"/>
          <w:lang w:val="lt-LT"/>
        </w:rPr>
        <w:t>ir v</w:t>
      </w:r>
      <w:r w:rsidRPr="00433FB8">
        <w:rPr>
          <w:i/>
          <w:color w:val="000000"/>
          <w:lang w:val="lt-LT"/>
        </w:rPr>
        <w:t>yresni</w:t>
      </w:r>
      <w:r>
        <w:rPr>
          <w:i/>
          <w:color w:val="000000"/>
          <w:lang w:val="lt-LT"/>
        </w:rPr>
        <w:t xml:space="preserve"> </w:t>
      </w:r>
      <w:r w:rsidRPr="00433FB8">
        <w:rPr>
          <w:i/>
          <w:color w:val="000000"/>
          <w:lang w:val="lt-LT"/>
        </w:rPr>
        <w:t>suaugusieji</w:t>
      </w:r>
    </w:p>
    <w:p w:rsidR="00784BCE" w:rsidRPr="00433FB8" w:rsidRDefault="00784BCE" w:rsidP="00784BCE">
      <w:pPr>
        <w:tabs>
          <w:tab w:val="left" w:pos="567"/>
        </w:tabs>
        <w:rPr>
          <w:color w:val="000000"/>
          <w:lang w:val="lt-LT"/>
        </w:rPr>
      </w:pPr>
      <w:r w:rsidRPr="00433FB8">
        <w:rPr>
          <w:color w:val="000000"/>
          <w:lang w:val="lt-LT"/>
        </w:rPr>
        <w:t>Įprast</w:t>
      </w:r>
      <w:r>
        <w:rPr>
          <w:color w:val="000000"/>
          <w:lang w:val="lt-LT"/>
        </w:rPr>
        <w:t>inė</w:t>
      </w:r>
      <w:r w:rsidRPr="00433FB8">
        <w:rPr>
          <w:color w:val="000000"/>
          <w:lang w:val="lt-LT"/>
        </w:rPr>
        <w:t xml:space="preserve"> pradinė dozė yra du </w:t>
      </w:r>
      <w:r>
        <w:rPr>
          <w:color w:val="000000"/>
          <w:lang w:val="lt-LT"/>
        </w:rPr>
        <w:t>iš</w:t>
      </w:r>
      <w:r w:rsidRPr="00433FB8">
        <w:rPr>
          <w:color w:val="000000"/>
          <w:lang w:val="lt-LT"/>
        </w:rPr>
        <w:t>purškim</w:t>
      </w:r>
      <w:r>
        <w:rPr>
          <w:color w:val="000000"/>
          <w:lang w:val="lt-LT"/>
        </w:rPr>
        <w:t>ai</w:t>
      </w:r>
      <w:r w:rsidRPr="00433FB8">
        <w:rPr>
          <w:color w:val="000000"/>
          <w:lang w:val="lt-LT"/>
        </w:rPr>
        <w:t xml:space="preserve"> į kiekvieną nosies landą vieną kartą per parą.</w:t>
      </w:r>
    </w:p>
    <w:p w:rsidR="00784BCE" w:rsidRDefault="00784BCE" w:rsidP="00784BCE">
      <w:pPr>
        <w:tabs>
          <w:tab w:val="left" w:pos="567"/>
        </w:tabs>
        <w:rPr>
          <w:color w:val="000000"/>
          <w:lang w:val="lt-LT"/>
        </w:rPr>
      </w:pPr>
    </w:p>
    <w:p w:rsidR="00784BCE" w:rsidRDefault="00784BCE" w:rsidP="00784BCE">
      <w:pPr>
        <w:numPr>
          <w:ilvl w:val="0"/>
          <w:numId w:val="7"/>
        </w:numPr>
        <w:tabs>
          <w:tab w:val="left" w:pos="567"/>
        </w:tabs>
        <w:spacing w:after="0" w:line="240" w:lineRule="auto"/>
        <w:ind w:left="567" w:hanging="567"/>
        <w:rPr>
          <w:color w:val="000000"/>
          <w:lang w:val="lt-LT"/>
        </w:rPr>
      </w:pPr>
      <w:r>
        <w:rPr>
          <w:color w:val="000000"/>
          <w:lang w:val="lt-LT"/>
        </w:rPr>
        <w:t>Jeigu po 5–6 gydymo savaičių ligos simptomai nekontroliuojami, dozę galima padidinti iki dviejų išpurškimų į kiekvieną nosies landą du kartus per parą. Vos tik simptomai tampa kontroliuojami, gydytojas Jums gali patarti dozę sumažinti.</w:t>
      </w:r>
    </w:p>
    <w:p w:rsidR="00784BCE" w:rsidRDefault="00784BCE" w:rsidP="00784BCE">
      <w:pPr>
        <w:numPr>
          <w:ilvl w:val="0"/>
          <w:numId w:val="7"/>
        </w:numPr>
        <w:tabs>
          <w:tab w:val="left" w:pos="567"/>
        </w:tabs>
        <w:spacing w:after="0" w:line="240" w:lineRule="auto"/>
        <w:ind w:left="567" w:hanging="567"/>
        <w:rPr>
          <w:lang w:val="lt-LT"/>
        </w:rPr>
      </w:pPr>
      <w:r>
        <w:rPr>
          <w:color w:val="000000"/>
          <w:lang w:val="lt-LT"/>
        </w:rPr>
        <w:t>Jeigu po 5–6 savaičių gydymo du kartus per parą vartojamomis dozėmis simptomai nepalengvėja, turite kreiptis į savo gydytoją.</w:t>
      </w:r>
    </w:p>
    <w:p w:rsidR="00784BCE" w:rsidRDefault="00784BCE" w:rsidP="00784BCE">
      <w:pPr>
        <w:tabs>
          <w:tab w:val="left" w:pos="567"/>
        </w:tabs>
        <w:autoSpaceDE w:val="0"/>
        <w:autoSpaceDN w:val="0"/>
        <w:adjustRightInd w:val="0"/>
        <w:rPr>
          <w:lang w:val="lt-LT"/>
        </w:rPr>
      </w:pPr>
    </w:p>
    <w:p w:rsidR="00784BCE" w:rsidRPr="00433FB8" w:rsidRDefault="00784BCE" w:rsidP="00784BCE">
      <w:pPr>
        <w:tabs>
          <w:tab w:val="left" w:pos="567"/>
        </w:tabs>
        <w:autoSpaceDE w:val="0"/>
        <w:autoSpaceDN w:val="0"/>
        <w:adjustRightInd w:val="0"/>
        <w:rPr>
          <w:i/>
          <w:u w:val="single"/>
          <w:lang w:val="lt-LT"/>
        </w:rPr>
      </w:pPr>
      <w:r w:rsidRPr="00433FB8">
        <w:rPr>
          <w:i/>
          <w:u w:val="single"/>
          <w:lang w:val="lt-LT"/>
        </w:rPr>
        <w:t>Vartojimo instrukcija</w:t>
      </w:r>
    </w:p>
    <w:p w:rsidR="00784BCE" w:rsidRPr="00433FB8" w:rsidRDefault="00784BCE" w:rsidP="00784BCE">
      <w:pPr>
        <w:keepNext/>
        <w:tabs>
          <w:tab w:val="left" w:pos="567"/>
        </w:tabs>
        <w:outlineLvl w:val="3"/>
        <w:rPr>
          <w:bCs/>
          <w:i/>
          <w:lang w:val="lt-LT"/>
        </w:rPr>
      </w:pPr>
      <w:r w:rsidRPr="00433FB8">
        <w:rPr>
          <w:bCs/>
          <w:i/>
          <w:lang w:val="lt-LT"/>
        </w:rPr>
        <w:lastRenderedPageBreak/>
        <w:t>Nosies purškiklio paruošimas vartojimui</w:t>
      </w:r>
    </w:p>
    <w:p w:rsidR="00784BCE" w:rsidRDefault="00784BCE" w:rsidP="00784BCE">
      <w:pPr>
        <w:tabs>
          <w:tab w:val="left" w:pos="567"/>
        </w:tabs>
        <w:rPr>
          <w:color w:val="000000"/>
          <w:lang w:val="lt-LT"/>
        </w:rPr>
      </w:pPr>
      <w:r>
        <w:rPr>
          <w:color w:val="000000"/>
          <w:lang w:val="lt-LT"/>
        </w:rPr>
        <w:t>Mometasone Inteli nosies aplikatoriaus</w:t>
      </w:r>
      <w:r w:rsidRPr="000C6561">
        <w:rPr>
          <w:color w:val="000000"/>
          <w:lang w:val="lt-LT"/>
        </w:rPr>
        <w:t xml:space="preserve"> antgalis</w:t>
      </w:r>
      <w:r>
        <w:rPr>
          <w:color w:val="000000"/>
          <w:lang w:val="lt-LT"/>
        </w:rPr>
        <w:t xml:space="preserve"> yra uždengtas saugančiu nuo dulkių dangteliu, kuris apsaugo antgalį ir išlaiko jį švarų. Prisiminkite, kad dangtelį reikia nuimti prieš purškiant, o įsipurškus – vėl uždėti.</w:t>
      </w:r>
    </w:p>
    <w:p w:rsidR="00784BCE" w:rsidRDefault="00784BCE" w:rsidP="00784BCE">
      <w:pPr>
        <w:tabs>
          <w:tab w:val="left" w:pos="567"/>
        </w:tabs>
        <w:rPr>
          <w:color w:val="000000"/>
          <w:lang w:val="lt-LT"/>
        </w:rPr>
      </w:pPr>
    </w:p>
    <w:p w:rsidR="00784BCE" w:rsidRDefault="00784BCE" w:rsidP="00784BCE">
      <w:pPr>
        <w:tabs>
          <w:tab w:val="left" w:pos="567"/>
        </w:tabs>
        <w:autoSpaceDE w:val="0"/>
        <w:autoSpaceDN w:val="0"/>
        <w:adjustRightInd w:val="0"/>
        <w:rPr>
          <w:lang w:val="lt-LT"/>
        </w:rPr>
      </w:pPr>
      <w:r>
        <w:rPr>
          <w:lang w:val="lt-LT"/>
        </w:rPr>
        <w:t>Prieš pirmąjį purškiklio panaudojimą jį reikia „užtaisyti“ – pripildyti 10 kartų paspaudžiant, kol į aplinką bus išpurkšta vientisa dulksna.</w:t>
      </w:r>
    </w:p>
    <w:p w:rsidR="00784BCE" w:rsidRDefault="00784BCE" w:rsidP="00784BCE">
      <w:pPr>
        <w:numPr>
          <w:ilvl w:val="0"/>
          <w:numId w:val="8"/>
        </w:numPr>
        <w:tabs>
          <w:tab w:val="left" w:pos="567"/>
        </w:tabs>
        <w:autoSpaceDE w:val="0"/>
        <w:autoSpaceDN w:val="0"/>
        <w:adjustRightInd w:val="0"/>
        <w:spacing w:after="0" w:line="240" w:lineRule="auto"/>
        <w:ind w:left="567" w:hanging="567"/>
        <w:rPr>
          <w:lang w:val="lt-LT"/>
        </w:rPr>
      </w:pPr>
      <w:r>
        <w:rPr>
          <w:lang w:val="lt-LT"/>
        </w:rPr>
        <w:t xml:space="preserve">Buteliuką </w:t>
      </w:r>
      <w:r w:rsidRPr="00887005">
        <w:rPr>
          <w:color w:val="000000"/>
          <w:lang w:val="lt-LT"/>
        </w:rPr>
        <w:t>nesmarkiai</w:t>
      </w:r>
      <w:r>
        <w:rPr>
          <w:lang w:val="lt-LT"/>
        </w:rPr>
        <w:t xml:space="preserve"> supurtykite.</w:t>
      </w:r>
    </w:p>
    <w:p w:rsidR="00784BCE" w:rsidRDefault="00784BCE" w:rsidP="00784BCE">
      <w:pPr>
        <w:numPr>
          <w:ilvl w:val="0"/>
          <w:numId w:val="8"/>
        </w:numPr>
        <w:tabs>
          <w:tab w:val="left" w:pos="567"/>
        </w:tabs>
        <w:autoSpaceDE w:val="0"/>
        <w:autoSpaceDN w:val="0"/>
        <w:adjustRightInd w:val="0"/>
        <w:spacing w:after="0" w:line="240" w:lineRule="auto"/>
        <w:ind w:left="567" w:hanging="567"/>
        <w:rPr>
          <w:lang w:val="lt-LT"/>
        </w:rPr>
      </w:pPr>
      <w:r>
        <w:rPr>
          <w:lang w:val="lt-LT"/>
        </w:rPr>
        <w:t xml:space="preserve">Paimkite jį taip, kad smilius ir didysis pirštas būtų ant purškiklio viršaus, o nykštys – ant buteliuko dugno. </w:t>
      </w:r>
      <w:r>
        <w:rPr>
          <w:color w:val="000000"/>
          <w:lang w:val="lt-LT"/>
        </w:rPr>
        <w:t xml:space="preserve">Purškiklio antgalio </w:t>
      </w:r>
      <w:r w:rsidRPr="003C2372">
        <w:rPr>
          <w:b/>
          <w:color w:val="000000"/>
          <w:lang w:val="lt-LT"/>
        </w:rPr>
        <w:t>pradurti nereikia</w:t>
      </w:r>
      <w:r>
        <w:rPr>
          <w:color w:val="000000"/>
          <w:lang w:val="lt-LT"/>
        </w:rPr>
        <w:t>.</w:t>
      </w:r>
    </w:p>
    <w:p w:rsidR="00784BCE" w:rsidRDefault="00784BCE" w:rsidP="00784BCE">
      <w:pPr>
        <w:numPr>
          <w:ilvl w:val="0"/>
          <w:numId w:val="8"/>
        </w:numPr>
        <w:tabs>
          <w:tab w:val="left" w:pos="567"/>
        </w:tabs>
        <w:autoSpaceDE w:val="0"/>
        <w:autoSpaceDN w:val="0"/>
        <w:adjustRightInd w:val="0"/>
        <w:spacing w:after="0" w:line="240" w:lineRule="auto"/>
        <w:ind w:left="567" w:hanging="567"/>
        <w:rPr>
          <w:lang w:val="lt-LT"/>
        </w:rPr>
      </w:pPr>
      <w:r>
        <w:rPr>
          <w:lang w:val="lt-LT"/>
        </w:rPr>
        <w:t>Nukreipkite purškiklio antgalį nuo savęs ir paspauskite pirštais purškiklį 10 kartų, kol bus išpurkšta vientisa dulksna.</w:t>
      </w:r>
    </w:p>
    <w:p w:rsidR="00784BCE" w:rsidRDefault="00784BCE" w:rsidP="00784BCE">
      <w:pPr>
        <w:autoSpaceDE w:val="0"/>
        <w:autoSpaceDN w:val="0"/>
        <w:adjustRightInd w:val="0"/>
        <w:rPr>
          <w:lang w:val="lt-LT"/>
        </w:rPr>
      </w:pPr>
      <w:r>
        <w:rPr>
          <w:lang w:val="lt-LT"/>
        </w:rPr>
        <w:t>Jeigu purškiklis nenaudojamas 14 dienų arba ilgiau, prieš tolimesnį vartojimą jį reikia „užtaisyti“ iš naujo 2 paspaudimais, kol į aplinką</w:t>
      </w:r>
      <w:r w:rsidRPr="003C2372">
        <w:rPr>
          <w:lang w:val="lt-LT"/>
        </w:rPr>
        <w:t xml:space="preserve"> </w:t>
      </w:r>
      <w:r>
        <w:rPr>
          <w:lang w:val="lt-LT"/>
        </w:rPr>
        <w:t>išpurškiama</w:t>
      </w:r>
      <w:r w:rsidRPr="003C2372">
        <w:rPr>
          <w:lang w:val="lt-LT"/>
        </w:rPr>
        <w:t xml:space="preserve"> </w:t>
      </w:r>
      <w:r>
        <w:rPr>
          <w:lang w:val="lt-LT"/>
        </w:rPr>
        <w:t>vientisa dulksna.</w:t>
      </w:r>
    </w:p>
    <w:p w:rsidR="00784BCE" w:rsidRDefault="00784BCE" w:rsidP="00784BCE">
      <w:pPr>
        <w:tabs>
          <w:tab w:val="left" w:pos="567"/>
        </w:tabs>
        <w:autoSpaceDE w:val="0"/>
        <w:autoSpaceDN w:val="0"/>
        <w:adjustRightInd w:val="0"/>
        <w:rPr>
          <w:lang w:val="lt-LT"/>
        </w:rPr>
      </w:pPr>
    </w:p>
    <w:p w:rsidR="00784BCE" w:rsidRPr="00433FB8" w:rsidRDefault="00784BCE" w:rsidP="00784BCE">
      <w:pPr>
        <w:keepNext/>
        <w:tabs>
          <w:tab w:val="left" w:pos="567"/>
        </w:tabs>
        <w:outlineLvl w:val="3"/>
        <w:rPr>
          <w:bCs/>
          <w:i/>
          <w:lang w:val="lt-LT"/>
        </w:rPr>
      </w:pPr>
      <w:r w:rsidRPr="00433FB8">
        <w:rPr>
          <w:bCs/>
          <w:i/>
          <w:lang w:val="lt-LT"/>
        </w:rPr>
        <w:t>Kaip naudotis nosies purškikliu</w:t>
      </w:r>
      <w:r>
        <w:rPr>
          <w:bCs/>
          <w:i/>
          <w:lang w:val="lt-LT"/>
        </w:rPr>
        <w:t>?</w:t>
      </w:r>
    </w:p>
    <w:p w:rsidR="00784BCE" w:rsidRDefault="00784BCE" w:rsidP="00784BCE">
      <w:pPr>
        <w:numPr>
          <w:ilvl w:val="0"/>
          <w:numId w:val="9"/>
        </w:numPr>
        <w:tabs>
          <w:tab w:val="left" w:pos="540"/>
          <w:tab w:val="left" w:pos="567"/>
        </w:tabs>
        <w:autoSpaceDE w:val="0"/>
        <w:autoSpaceDN w:val="0"/>
        <w:adjustRightInd w:val="0"/>
        <w:spacing w:after="0" w:line="240" w:lineRule="auto"/>
        <w:ind w:left="567" w:hanging="567"/>
        <w:rPr>
          <w:lang w:val="lt-LT"/>
        </w:rPr>
      </w:pPr>
      <w:r>
        <w:rPr>
          <w:color w:val="000000"/>
          <w:lang w:val="lt-LT"/>
        </w:rPr>
        <w:t>N</w:t>
      </w:r>
      <w:r w:rsidRPr="00887005">
        <w:rPr>
          <w:color w:val="000000"/>
          <w:lang w:val="lt-LT"/>
        </w:rPr>
        <w:t>esmarkiai</w:t>
      </w:r>
      <w:r>
        <w:rPr>
          <w:color w:val="000000"/>
          <w:lang w:val="lt-LT"/>
        </w:rPr>
        <w:t xml:space="preserve"> </w:t>
      </w:r>
      <w:r>
        <w:rPr>
          <w:lang w:val="lt-LT"/>
        </w:rPr>
        <w:t>supurtykite buteliuką ir nuimkite apsauginį dangtelį.</w:t>
      </w:r>
    </w:p>
    <w:p w:rsidR="00784BCE" w:rsidRDefault="00784BCE" w:rsidP="00784BCE">
      <w:pPr>
        <w:numPr>
          <w:ilvl w:val="0"/>
          <w:numId w:val="9"/>
        </w:numPr>
        <w:tabs>
          <w:tab w:val="left" w:pos="540"/>
          <w:tab w:val="left" w:pos="567"/>
        </w:tabs>
        <w:spacing w:after="0" w:line="240" w:lineRule="auto"/>
        <w:ind w:left="567" w:hanging="567"/>
        <w:jc w:val="both"/>
        <w:rPr>
          <w:color w:val="000000"/>
          <w:lang w:val="lt-LT"/>
        </w:rPr>
      </w:pPr>
      <w:r w:rsidRPr="00DA3F0A">
        <w:rPr>
          <w:color w:val="000000"/>
          <w:lang w:val="lt-LT"/>
        </w:rPr>
        <w:t>Švelniai</w:t>
      </w:r>
      <w:r>
        <w:rPr>
          <w:color w:val="000000"/>
          <w:lang w:val="lt-LT"/>
        </w:rPr>
        <w:t xml:space="preserve"> išsišnypškite nosį.</w:t>
      </w:r>
    </w:p>
    <w:p w:rsidR="00784BCE" w:rsidRDefault="00784BCE" w:rsidP="00784BCE">
      <w:pPr>
        <w:numPr>
          <w:ilvl w:val="0"/>
          <w:numId w:val="9"/>
        </w:numPr>
        <w:tabs>
          <w:tab w:val="left" w:pos="540"/>
          <w:tab w:val="left" w:pos="567"/>
        </w:tabs>
        <w:autoSpaceDE w:val="0"/>
        <w:autoSpaceDN w:val="0"/>
        <w:adjustRightInd w:val="0"/>
        <w:spacing w:after="0" w:line="240" w:lineRule="auto"/>
        <w:ind w:left="567" w:hanging="567"/>
        <w:rPr>
          <w:lang w:val="lt-LT"/>
        </w:rPr>
      </w:pPr>
      <w:r>
        <w:rPr>
          <w:lang w:val="lt-LT"/>
        </w:rPr>
        <w:t>Vieną nosies landą užspauskite pirštu, o į kitą įkiškite aplikatoriaus antgalį. Galvą palenkite šiek tiek į priekį laikydami buteliuką vertikalioje padėtyje.</w:t>
      </w:r>
    </w:p>
    <w:p w:rsidR="00784BCE" w:rsidRDefault="00784BCE" w:rsidP="00784BCE">
      <w:pPr>
        <w:numPr>
          <w:ilvl w:val="0"/>
          <w:numId w:val="9"/>
        </w:numPr>
        <w:tabs>
          <w:tab w:val="left" w:pos="540"/>
          <w:tab w:val="left" w:pos="567"/>
        </w:tabs>
        <w:autoSpaceDE w:val="0"/>
        <w:autoSpaceDN w:val="0"/>
        <w:adjustRightInd w:val="0"/>
        <w:spacing w:after="0" w:line="240" w:lineRule="auto"/>
        <w:ind w:left="567" w:hanging="567"/>
        <w:rPr>
          <w:color w:val="000000"/>
          <w:lang w:val="lt-LT"/>
        </w:rPr>
      </w:pPr>
      <w:r>
        <w:rPr>
          <w:lang w:val="lt-LT"/>
        </w:rPr>
        <w:t>Ramiai įkvėpdami pro neužspaustą nosies landą, VIENĄ KARTĄ pirštais paspauskite purškiklį</w:t>
      </w:r>
      <w:r>
        <w:rPr>
          <w:color w:val="000000"/>
          <w:lang w:val="lt-LT"/>
        </w:rPr>
        <w:t>.</w:t>
      </w:r>
    </w:p>
    <w:p w:rsidR="00784BCE" w:rsidRDefault="00784BCE" w:rsidP="00784BCE">
      <w:pPr>
        <w:numPr>
          <w:ilvl w:val="0"/>
          <w:numId w:val="9"/>
        </w:numPr>
        <w:tabs>
          <w:tab w:val="left" w:pos="540"/>
          <w:tab w:val="left" w:pos="567"/>
        </w:tabs>
        <w:autoSpaceDE w:val="0"/>
        <w:autoSpaceDN w:val="0"/>
        <w:adjustRightInd w:val="0"/>
        <w:spacing w:after="0" w:line="240" w:lineRule="auto"/>
        <w:ind w:left="567" w:hanging="567"/>
        <w:rPr>
          <w:lang w:val="lt-LT"/>
        </w:rPr>
      </w:pPr>
      <w:r>
        <w:rPr>
          <w:lang w:val="lt-LT"/>
        </w:rPr>
        <w:t xml:space="preserve">Iškvėpkite pro burną. Jeigu reikia, dar kartą įkvėpkite antrąjį įpurškimą į tą pačią nosies landą, kaip </w:t>
      </w:r>
      <w:r>
        <w:rPr>
          <w:color w:val="000000"/>
          <w:lang w:val="lt-LT"/>
        </w:rPr>
        <w:t>nurodyta 4 punkte.</w:t>
      </w:r>
    </w:p>
    <w:p w:rsidR="00784BCE" w:rsidRDefault="00784BCE" w:rsidP="00784BCE">
      <w:pPr>
        <w:numPr>
          <w:ilvl w:val="0"/>
          <w:numId w:val="9"/>
        </w:numPr>
        <w:tabs>
          <w:tab w:val="left" w:pos="540"/>
          <w:tab w:val="left" w:pos="567"/>
        </w:tabs>
        <w:spacing w:after="0" w:line="240" w:lineRule="auto"/>
        <w:ind w:left="567" w:hanging="567"/>
        <w:rPr>
          <w:color w:val="000000"/>
          <w:lang w:val="lt-LT"/>
        </w:rPr>
      </w:pPr>
      <w:r>
        <w:rPr>
          <w:color w:val="000000"/>
          <w:lang w:val="lt-LT"/>
        </w:rPr>
        <w:t xml:space="preserve">Ištraukite </w:t>
      </w:r>
      <w:r>
        <w:rPr>
          <w:lang w:val="lt-LT"/>
        </w:rPr>
        <w:t>aplikatoriaus</w:t>
      </w:r>
      <w:r>
        <w:rPr>
          <w:color w:val="000000"/>
          <w:lang w:val="lt-LT"/>
        </w:rPr>
        <w:t xml:space="preserve"> antgalį iš nosies ir iškvėpkite pro burną.</w:t>
      </w:r>
    </w:p>
    <w:p w:rsidR="00784BCE" w:rsidRDefault="00784BCE" w:rsidP="00784BCE">
      <w:pPr>
        <w:numPr>
          <w:ilvl w:val="0"/>
          <w:numId w:val="9"/>
        </w:numPr>
        <w:tabs>
          <w:tab w:val="left" w:pos="540"/>
          <w:tab w:val="left" w:pos="567"/>
        </w:tabs>
        <w:autoSpaceDE w:val="0"/>
        <w:autoSpaceDN w:val="0"/>
        <w:adjustRightInd w:val="0"/>
        <w:spacing w:after="0" w:line="240" w:lineRule="auto"/>
        <w:ind w:left="567" w:hanging="567"/>
        <w:rPr>
          <w:lang w:val="lt-LT"/>
        </w:rPr>
      </w:pPr>
      <w:r>
        <w:rPr>
          <w:lang w:val="lt-LT"/>
        </w:rPr>
        <w:t>Į kitą nosies landą purkškite, kaip nurodyta 3–6 punktuose.</w:t>
      </w:r>
    </w:p>
    <w:p w:rsidR="00784BCE" w:rsidRDefault="00784BCE" w:rsidP="00784BCE">
      <w:pPr>
        <w:rPr>
          <w:lang w:val="lt-LT"/>
        </w:rPr>
      </w:pPr>
    </w:p>
    <w:p w:rsidR="00784BCE" w:rsidRDefault="00784BCE" w:rsidP="00784BCE">
      <w:pPr>
        <w:tabs>
          <w:tab w:val="left" w:pos="567"/>
        </w:tabs>
        <w:autoSpaceDE w:val="0"/>
        <w:autoSpaceDN w:val="0"/>
        <w:adjustRightInd w:val="0"/>
        <w:rPr>
          <w:lang w:val="lt-LT"/>
        </w:rPr>
      </w:pPr>
      <w:r>
        <w:rPr>
          <w:lang w:val="lt-LT"/>
        </w:rPr>
        <w:t>Pasinaudoję purškikliu, kruopščiai nuvalykite jo antgalį švaria servetėle arba audinio gabalėliu ir uždėkite apsauginį dangtelį.</w:t>
      </w:r>
    </w:p>
    <w:p w:rsidR="00784BCE" w:rsidRDefault="00784BCE" w:rsidP="00784BCE">
      <w:pPr>
        <w:tabs>
          <w:tab w:val="left" w:pos="567"/>
        </w:tabs>
        <w:autoSpaceDE w:val="0"/>
        <w:autoSpaceDN w:val="0"/>
        <w:adjustRightInd w:val="0"/>
        <w:rPr>
          <w:lang w:val="lt-LT"/>
        </w:rPr>
      </w:pPr>
    </w:p>
    <w:p w:rsidR="00784BCE" w:rsidRPr="00433FB8" w:rsidRDefault="00784BCE" w:rsidP="00784BCE">
      <w:pPr>
        <w:tabs>
          <w:tab w:val="left" w:pos="567"/>
        </w:tabs>
        <w:outlineLvl w:val="6"/>
        <w:rPr>
          <w:i/>
          <w:lang w:val="lt-LT"/>
        </w:rPr>
      </w:pPr>
      <w:r w:rsidRPr="00433FB8">
        <w:rPr>
          <w:i/>
          <w:lang w:val="lt-LT"/>
        </w:rPr>
        <w:t>Kaip valyti nosies purškiklį?</w:t>
      </w:r>
    </w:p>
    <w:p w:rsidR="00784BCE" w:rsidRDefault="00784BCE" w:rsidP="00784BCE">
      <w:pPr>
        <w:tabs>
          <w:tab w:val="left" w:pos="567"/>
        </w:tabs>
        <w:rPr>
          <w:lang w:val="lt-LT"/>
        </w:rPr>
      </w:pPr>
    </w:p>
    <w:p w:rsidR="00784BCE" w:rsidRDefault="00784BCE" w:rsidP="00784BCE">
      <w:pPr>
        <w:numPr>
          <w:ilvl w:val="0"/>
          <w:numId w:val="10"/>
        </w:numPr>
        <w:tabs>
          <w:tab w:val="left" w:pos="567"/>
        </w:tabs>
        <w:spacing w:after="0" w:line="240" w:lineRule="auto"/>
        <w:ind w:left="567" w:hanging="567"/>
        <w:rPr>
          <w:lang w:val="lt-LT"/>
        </w:rPr>
      </w:pPr>
      <w:r>
        <w:rPr>
          <w:lang w:val="lt-LT"/>
        </w:rPr>
        <w:t>Kad Jūsų purškiklis gerai veiktų, būtina jį reguliariai valyti.</w:t>
      </w:r>
    </w:p>
    <w:p w:rsidR="00784BCE" w:rsidRDefault="00784BCE" w:rsidP="00784BCE">
      <w:pPr>
        <w:numPr>
          <w:ilvl w:val="0"/>
          <w:numId w:val="10"/>
        </w:numPr>
        <w:tabs>
          <w:tab w:val="left" w:pos="567"/>
        </w:tabs>
        <w:spacing w:after="0" w:line="240" w:lineRule="auto"/>
        <w:ind w:left="567" w:hanging="567"/>
        <w:rPr>
          <w:lang w:val="lt-LT"/>
        </w:rPr>
      </w:pPr>
      <w:r>
        <w:rPr>
          <w:lang w:val="lt-LT"/>
        </w:rPr>
        <w:t>Nuimkite apsauginį dangtelį ir švelniai nutraukite aplikatoriaus antgalį.</w:t>
      </w:r>
    </w:p>
    <w:p w:rsidR="00784BCE" w:rsidRDefault="00784BCE" w:rsidP="00784BCE">
      <w:pPr>
        <w:numPr>
          <w:ilvl w:val="0"/>
          <w:numId w:val="10"/>
        </w:numPr>
        <w:tabs>
          <w:tab w:val="left" w:pos="567"/>
        </w:tabs>
        <w:spacing w:after="0" w:line="240" w:lineRule="auto"/>
        <w:ind w:left="567" w:hanging="567"/>
        <w:rPr>
          <w:lang w:val="lt-LT"/>
        </w:rPr>
      </w:pPr>
      <w:r>
        <w:rPr>
          <w:lang w:val="lt-LT"/>
        </w:rPr>
        <w:t>Dangtelį ir antgalį nuplaukite šiltu vandeniu ir nuskalaukite po tekančia srove.</w:t>
      </w:r>
    </w:p>
    <w:p w:rsidR="00784BCE" w:rsidRDefault="00784BCE" w:rsidP="00784BCE">
      <w:pPr>
        <w:numPr>
          <w:ilvl w:val="0"/>
          <w:numId w:val="10"/>
        </w:numPr>
        <w:tabs>
          <w:tab w:val="left" w:pos="567"/>
        </w:tabs>
        <w:spacing w:after="0" w:line="240" w:lineRule="auto"/>
        <w:ind w:left="567" w:hanging="567"/>
        <w:rPr>
          <w:b/>
          <w:lang w:val="lt-LT"/>
        </w:rPr>
      </w:pPr>
      <w:r>
        <w:rPr>
          <w:b/>
          <w:lang w:val="lt-LT"/>
        </w:rPr>
        <w:t>Nebandykite antgalio atkimšti kišdami segtuką ar kokį kitą aštrų daiktą, nes taip darydami galite pažeisti antgalį, dėl ko nebegalės būti išpurkšta reikiama vaisto dozė.</w:t>
      </w:r>
    </w:p>
    <w:p w:rsidR="00784BCE" w:rsidRDefault="00784BCE" w:rsidP="00784BCE">
      <w:pPr>
        <w:numPr>
          <w:ilvl w:val="0"/>
          <w:numId w:val="10"/>
        </w:numPr>
        <w:tabs>
          <w:tab w:val="left" w:pos="567"/>
        </w:tabs>
        <w:spacing w:after="0" w:line="240" w:lineRule="auto"/>
        <w:ind w:left="567" w:hanging="567"/>
        <w:rPr>
          <w:lang w:val="lt-LT"/>
        </w:rPr>
      </w:pPr>
      <w:r>
        <w:rPr>
          <w:lang w:val="lt-LT"/>
        </w:rPr>
        <w:t>Leiskite dangteliui ir antgaliui nudžiūti šiltoje vietoje.</w:t>
      </w:r>
    </w:p>
    <w:p w:rsidR="00784BCE" w:rsidRDefault="00784BCE" w:rsidP="00784BCE">
      <w:pPr>
        <w:numPr>
          <w:ilvl w:val="0"/>
          <w:numId w:val="10"/>
        </w:numPr>
        <w:tabs>
          <w:tab w:val="left" w:pos="567"/>
        </w:tabs>
        <w:spacing w:after="0" w:line="240" w:lineRule="auto"/>
        <w:ind w:left="567" w:hanging="567"/>
        <w:rPr>
          <w:lang w:val="lt-LT"/>
        </w:rPr>
      </w:pPr>
      <w:r>
        <w:rPr>
          <w:lang w:val="lt-LT"/>
        </w:rPr>
        <w:t>Vėl uždėkite antgalį ant buteliuko ir uždėkite apsauginį dangtelį.</w:t>
      </w:r>
    </w:p>
    <w:p w:rsidR="00784BCE" w:rsidRDefault="00784BCE" w:rsidP="00784BCE">
      <w:pPr>
        <w:numPr>
          <w:ilvl w:val="0"/>
          <w:numId w:val="10"/>
        </w:numPr>
        <w:tabs>
          <w:tab w:val="left" w:pos="567"/>
        </w:tabs>
        <w:spacing w:after="0" w:line="240" w:lineRule="auto"/>
        <w:ind w:left="567" w:hanging="567"/>
        <w:rPr>
          <w:lang w:val="lt-LT"/>
        </w:rPr>
      </w:pPr>
      <w:r>
        <w:rPr>
          <w:lang w:val="lt-LT"/>
        </w:rPr>
        <w:t>Prieš naudojant pirmą kartą po valymo, purškiklį vėl reikia „užtaisyti“ – pripildyti 2 paspaudimais.</w:t>
      </w:r>
    </w:p>
    <w:p w:rsidR="00784BCE" w:rsidRDefault="00784BCE" w:rsidP="00784BCE">
      <w:pPr>
        <w:tabs>
          <w:tab w:val="left" w:pos="567"/>
        </w:tabs>
        <w:autoSpaceDE w:val="0"/>
        <w:autoSpaceDN w:val="0"/>
        <w:adjustRightInd w:val="0"/>
        <w:rPr>
          <w:lang w:val="lt-LT"/>
        </w:rPr>
      </w:pPr>
    </w:p>
    <w:p w:rsidR="00784BCE" w:rsidRDefault="00784BCE" w:rsidP="00784BCE">
      <w:pPr>
        <w:tabs>
          <w:tab w:val="left" w:pos="567"/>
        </w:tabs>
        <w:rPr>
          <w:b/>
          <w:bCs/>
          <w:lang w:val="lt-LT"/>
        </w:rPr>
      </w:pPr>
      <w:r>
        <w:rPr>
          <w:b/>
          <w:bCs/>
          <w:lang w:val="lt-LT"/>
        </w:rPr>
        <w:t>Ką daryti pavartojus per didelę Mometasone Inteli dozę?</w:t>
      </w:r>
    </w:p>
    <w:p w:rsidR="00784BCE" w:rsidRDefault="00784BCE" w:rsidP="00784BCE">
      <w:pPr>
        <w:tabs>
          <w:tab w:val="left" w:pos="567"/>
        </w:tabs>
        <w:jc w:val="both"/>
        <w:rPr>
          <w:color w:val="000000"/>
          <w:lang w:val="lt-LT"/>
        </w:rPr>
      </w:pPr>
    </w:p>
    <w:p w:rsidR="00784BCE" w:rsidRDefault="00784BCE" w:rsidP="00784BCE">
      <w:pPr>
        <w:tabs>
          <w:tab w:val="left" w:pos="567"/>
        </w:tabs>
        <w:jc w:val="both"/>
        <w:rPr>
          <w:color w:val="000000"/>
          <w:lang w:val="lt-LT"/>
        </w:rPr>
      </w:pPr>
      <w:r>
        <w:rPr>
          <w:color w:val="000000"/>
          <w:lang w:val="lt-LT"/>
        </w:rPr>
        <w:t>Pavartojus didesnę dozę nei nurodyta, pasakykite gydytojui.</w:t>
      </w:r>
    </w:p>
    <w:p w:rsidR="00784BCE" w:rsidRDefault="00784BCE" w:rsidP="00784BCE">
      <w:pPr>
        <w:tabs>
          <w:tab w:val="left" w:pos="567"/>
        </w:tabs>
        <w:rPr>
          <w:color w:val="000000"/>
          <w:lang w:val="lt-LT"/>
        </w:rPr>
      </w:pPr>
      <w:r>
        <w:rPr>
          <w:color w:val="000000"/>
          <w:lang w:val="lt-LT"/>
        </w:rPr>
        <w:t>Kartais dėl ilgalaikio arba didelių steroidų dozių vartojimo organizme gali sutrikti kai kurių hormonų apykaita. Tai gali paveikti vaikų augimą ir vystymąsi.</w:t>
      </w:r>
    </w:p>
    <w:p w:rsidR="00784BCE" w:rsidRDefault="00784BCE" w:rsidP="00784BCE">
      <w:pPr>
        <w:tabs>
          <w:tab w:val="left" w:pos="567"/>
        </w:tabs>
        <w:jc w:val="both"/>
        <w:rPr>
          <w:color w:val="000000"/>
          <w:lang w:val="lt-LT"/>
        </w:rPr>
      </w:pPr>
    </w:p>
    <w:p w:rsidR="00784BCE" w:rsidRDefault="00784BCE" w:rsidP="00784BCE">
      <w:pPr>
        <w:tabs>
          <w:tab w:val="left" w:pos="567"/>
        </w:tabs>
        <w:rPr>
          <w:b/>
          <w:bCs/>
          <w:lang w:val="lt-LT"/>
        </w:rPr>
      </w:pPr>
      <w:r>
        <w:rPr>
          <w:b/>
          <w:bCs/>
          <w:lang w:val="lt-LT"/>
        </w:rPr>
        <w:t>Pamiršus pavartoti Mometasone Inteli</w:t>
      </w:r>
    </w:p>
    <w:p w:rsidR="00784BCE" w:rsidRDefault="00784BCE" w:rsidP="00784BCE">
      <w:pPr>
        <w:tabs>
          <w:tab w:val="left" w:pos="567"/>
        </w:tabs>
        <w:rPr>
          <w:color w:val="000000"/>
          <w:lang w:val="lt-LT"/>
        </w:rPr>
      </w:pPr>
      <w:r>
        <w:rPr>
          <w:color w:val="000000"/>
          <w:lang w:val="lt-LT"/>
        </w:rPr>
        <w:t>Pamiršus šį nosies purškalą pavartoti laiku, tai reikia padaryti tuoj pat, kai tik prisimenama, po to vartoti įprastai. Negalima vartoti dvigubos dozės norint kompensuoti praleistą dozę.</w:t>
      </w:r>
    </w:p>
    <w:p w:rsidR="00784BCE" w:rsidRDefault="00784BCE" w:rsidP="00784BCE">
      <w:pPr>
        <w:tabs>
          <w:tab w:val="left" w:pos="567"/>
        </w:tabs>
        <w:rPr>
          <w:lang w:val="lt-LT"/>
        </w:rPr>
      </w:pPr>
    </w:p>
    <w:p w:rsidR="00784BCE" w:rsidRDefault="00784BCE" w:rsidP="00784BCE">
      <w:pPr>
        <w:tabs>
          <w:tab w:val="left" w:pos="567"/>
        </w:tabs>
        <w:rPr>
          <w:b/>
          <w:noProof/>
          <w:lang w:val="lt-LT"/>
        </w:rPr>
      </w:pPr>
      <w:r>
        <w:rPr>
          <w:b/>
          <w:noProof/>
          <w:lang w:val="lt-LT"/>
        </w:rPr>
        <w:t>Nustojus vartoti Mometasone Inteli</w:t>
      </w:r>
    </w:p>
    <w:p w:rsidR="00784BCE" w:rsidRDefault="00784BCE" w:rsidP="00784BCE">
      <w:pPr>
        <w:tabs>
          <w:tab w:val="left" w:pos="567"/>
        </w:tabs>
        <w:rPr>
          <w:noProof/>
          <w:lang w:val="lt-LT"/>
        </w:rPr>
      </w:pPr>
      <w:r>
        <w:rPr>
          <w:noProof/>
          <w:lang w:val="lt-LT"/>
        </w:rPr>
        <w:t>Kai kuriems pacientams Mometasone Inteli turėtų palengvinti simptomus per 12 valandų po pirmosios dozės pavartojimo, tačiau visa gydymo nauda gali nepasireikšti ir per dvi dienas. Labai svarbu, kad nosies purškalas būtų vartojamas reguliariai. Nenutraukite gydymo, net jeigu jaučiatės geriau, nebent taip daryti nurodė Jūsų gydytojas.</w:t>
      </w:r>
    </w:p>
    <w:p w:rsidR="00784BCE" w:rsidRDefault="00784BCE" w:rsidP="00784BCE">
      <w:pPr>
        <w:tabs>
          <w:tab w:val="left" w:pos="567"/>
        </w:tabs>
        <w:rPr>
          <w:lang w:val="lt-LT"/>
        </w:rPr>
      </w:pPr>
    </w:p>
    <w:p w:rsidR="00784BCE" w:rsidRDefault="00784BCE" w:rsidP="00784BCE">
      <w:pPr>
        <w:tabs>
          <w:tab w:val="left" w:pos="567"/>
        </w:tabs>
        <w:rPr>
          <w:lang w:val="lt-LT"/>
        </w:rPr>
      </w:pPr>
      <w:r>
        <w:rPr>
          <w:lang w:val="lt-LT"/>
        </w:rPr>
        <w:t>Jeigu kiltų daugiau klausimų dėl šio vaisto vartojimo, kreipkitės į gydytoją arba vaistininką.</w:t>
      </w:r>
    </w:p>
    <w:p w:rsidR="00784BCE" w:rsidRDefault="00784BCE" w:rsidP="00784BCE">
      <w:pPr>
        <w:tabs>
          <w:tab w:val="left" w:pos="567"/>
        </w:tabs>
        <w:rPr>
          <w:lang w:val="lt-LT"/>
        </w:rPr>
      </w:pPr>
    </w:p>
    <w:p w:rsidR="00784BCE" w:rsidRDefault="00784BCE" w:rsidP="00784BCE">
      <w:pPr>
        <w:tabs>
          <w:tab w:val="left" w:pos="567"/>
        </w:tabs>
        <w:rPr>
          <w:lang w:val="lt-LT"/>
        </w:rPr>
      </w:pPr>
    </w:p>
    <w:p w:rsidR="00784BCE" w:rsidRDefault="00784BCE" w:rsidP="00784BCE">
      <w:pPr>
        <w:keepNext/>
        <w:keepLines/>
        <w:tabs>
          <w:tab w:val="left" w:pos="567"/>
        </w:tabs>
        <w:ind w:left="562" w:hanging="562"/>
        <w:outlineLvl w:val="1"/>
        <w:rPr>
          <w:b/>
          <w:lang w:val="lt-LT"/>
        </w:rPr>
      </w:pPr>
      <w:bookmarkStart w:id="8" w:name="_Toc129243267"/>
      <w:bookmarkStart w:id="9" w:name="_Toc129243142"/>
      <w:r>
        <w:rPr>
          <w:b/>
          <w:lang w:val="lt-LT"/>
        </w:rPr>
        <w:t>4.</w:t>
      </w:r>
      <w:r>
        <w:rPr>
          <w:b/>
          <w:lang w:val="lt-LT"/>
        </w:rPr>
        <w:tab/>
        <w:t>Galimas šalutinis poveikis</w:t>
      </w:r>
      <w:bookmarkEnd w:id="8"/>
      <w:bookmarkEnd w:id="9"/>
    </w:p>
    <w:p w:rsidR="00784BCE" w:rsidRDefault="00784BCE" w:rsidP="00784BCE">
      <w:pPr>
        <w:keepNext/>
        <w:keepLines/>
        <w:tabs>
          <w:tab w:val="left" w:pos="567"/>
        </w:tabs>
        <w:rPr>
          <w:lang w:val="lt-LT"/>
        </w:rPr>
      </w:pPr>
    </w:p>
    <w:p w:rsidR="00784BCE" w:rsidRDefault="00784BCE" w:rsidP="00784BCE">
      <w:pPr>
        <w:keepNext/>
        <w:keepLines/>
        <w:tabs>
          <w:tab w:val="left" w:pos="567"/>
        </w:tabs>
        <w:rPr>
          <w:lang w:val="lt-LT"/>
        </w:rPr>
      </w:pPr>
      <w:r>
        <w:rPr>
          <w:lang w:val="lt-LT"/>
        </w:rPr>
        <w:t>Šis vaistas, kaip ir visi kiti, gali sukelti šalutinį poveikį, nors jis pasireiškia ne visiems žmonėms.</w:t>
      </w:r>
    </w:p>
    <w:p w:rsidR="00784BCE" w:rsidRDefault="00784BCE" w:rsidP="00784BCE">
      <w:pPr>
        <w:keepNext/>
        <w:keepLines/>
        <w:tabs>
          <w:tab w:val="left" w:pos="567"/>
        </w:tabs>
        <w:rPr>
          <w:lang w:val="lt-LT"/>
        </w:rPr>
      </w:pPr>
    </w:p>
    <w:p w:rsidR="00784BCE" w:rsidRDefault="00784BCE" w:rsidP="00784BCE">
      <w:pPr>
        <w:keepNext/>
        <w:keepLines/>
        <w:tabs>
          <w:tab w:val="left" w:pos="567"/>
        </w:tabs>
        <w:rPr>
          <w:color w:val="000000"/>
          <w:lang w:val="lt-LT"/>
        </w:rPr>
      </w:pPr>
      <w:r>
        <w:rPr>
          <w:lang w:val="lt-LT"/>
        </w:rPr>
        <w:t>Pavartojus šio vaisto</w:t>
      </w:r>
      <w:r>
        <w:rPr>
          <w:color w:val="000000"/>
          <w:lang w:val="lt-LT"/>
        </w:rPr>
        <w:t xml:space="preserve"> gali atsirasti ūminė padidėjusio jautrumo (alerginė) reakcija. Šios reakcijos gali būti sunkios. Nebevartokite Mometasone Inteli ir nedelsdami kreipkitės medicininės pagalbos, jeigu Jums pasireiškė tokie simptomai:</w:t>
      </w:r>
    </w:p>
    <w:p w:rsidR="00784BCE" w:rsidRDefault="00784BCE" w:rsidP="00784BCE">
      <w:pPr>
        <w:numPr>
          <w:ilvl w:val="0"/>
          <w:numId w:val="11"/>
        </w:numPr>
        <w:tabs>
          <w:tab w:val="left" w:pos="567"/>
        </w:tabs>
        <w:spacing w:after="0" w:line="240" w:lineRule="auto"/>
        <w:ind w:left="567" w:hanging="567"/>
        <w:rPr>
          <w:color w:val="000000"/>
          <w:lang w:val="lt-LT"/>
        </w:rPr>
      </w:pPr>
      <w:r>
        <w:rPr>
          <w:color w:val="000000"/>
          <w:lang w:val="lt-LT"/>
        </w:rPr>
        <w:t>veido, liežuvio ar gerklės patinimas;</w:t>
      </w:r>
    </w:p>
    <w:p w:rsidR="00784BCE" w:rsidRDefault="00784BCE" w:rsidP="00784BCE">
      <w:pPr>
        <w:numPr>
          <w:ilvl w:val="0"/>
          <w:numId w:val="11"/>
        </w:numPr>
        <w:tabs>
          <w:tab w:val="left" w:pos="567"/>
        </w:tabs>
        <w:spacing w:after="0" w:line="240" w:lineRule="auto"/>
        <w:ind w:left="567" w:hanging="567"/>
        <w:rPr>
          <w:color w:val="000000"/>
          <w:lang w:val="lt-LT"/>
        </w:rPr>
      </w:pPr>
      <w:r>
        <w:rPr>
          <w:color w:val="000000"/>
          <w:lang w:val="lt-LT"/>
        </w:rPr>
        <w:t>apsunkintas rijimas;</w:t>
      </w:r>
    </w:p>
    <w:p w:rsidR="00784BCE" w:rsidRDefault="00784BCE" w:rsidP="00784BCE">
      <w:pPr>
        <w:numPr>
          <w:ilvl w:val="0"/>
          <w:numId w:val="11"/>
        </w:numPr>
        <w:tabs>
          <w:tab w:val="left" w:pos="567"/>
        </w:tabs>
        <w:spacing w:after="0" w:line="240" w:lineRule="auto"/>
        <w:ind w:left="567" w:hanging="567"/>
        <w:rPr>
          <w:color w:val="000000"/>
          <w:lang w:val="lt-LT"/>
        </w:rPr>
      </w:pPr>
      <w:r>
        <w:rPr>
          <w:color w:val="000000"/>
          <w:lang w:val="lt-LT"/>
        </w:rPr>
        <w:t>dilgėlinė;</w:t>
      </w:r>
    </w:p>
    <w:p w:rsidR="00784BCE" w:rsidRDefault="00784BCE" w:rsidP="00784BCE">
      <w:pPr>
        <w:numPr>
          <w:ilvl w:val="0"/>
          <w:numId w:val="11"/>
        </w:numPr>
        <w:tabs>
          <w:tab w:val="left" w:pos="567"/>
        </w:tabs>
        <w:spacing w:after="0" w:line="240" w:lineRule="auto"/>
        <w:ind w:left="567" w:hanging="567"/>
        <w:rPr>
          <w:color w:val="000000"/>
          <w:lang w:val="lt-LT"/>
        </w:rPr>
      </w:pPr>
      <w:r>
        <w:rPr>
          <w:color w:val="000000"/>
          <w:lang w:val="lt-LT"/>
        </w:rPr>
        <w:t>švokštimas arba apsunkintas kvėpavimas.</w:t>
      </w:r>
    </w:p>
    <w:p w:rsidR="00784BCE" w:rsidRDefault="00784BCE" w:rsidP="00784BCE">
      <w:pPr>
        <w:tabs>
          <w:tab w:val="left" w:pos="567"/>
        </w:tabs>
        <w:jc w:val="both"/>
        <w:rPr>
          <w:color w:val="000000"/>
          <w:lang w:val="lt-LT"/>
        </w:rPr>
      </w:pPr>
    </w:p>
    <w:p w:rsidR="00784BCE" w:rsidRDefault="00784BCE" w:rsidP="00784BCE">
      <w:pPr>
        <w:tabs>
          <w:tab w:val="left" w:pos="567"/>
        </w:tabs>
        <w:rPr>
          <w:color w:val="000000"/>
          <w:lang w:val="lt-LT"/>
        </w:rPr>
      </w:pPr>
      <w:r>
        <w:rPr>
          <w:color w:val="000000"/>
          <w:lang w:val="lt-LT"/>
        </w:rPr>
        <w:t>Ilgai laiką didelėmis dozėmis vartojant kortikosteroidų nosies purškalus dėl to, kad vaistas absorbuojamas į organizmą, gali pasireikšti šalutinis poveikis.</w:t>
      </w:r>
    </w:p>
    <w:p w:rsidR="00784BCE" w:rsidRDefault="00784BCE" w:rsidP="00784BCE">
      <w:pPr>
        <w:tabs>
          <w:tab w:val="left" w:pos="567"/>
        </w:tabs>
        <w:jc w:val="both"/>
        <w:rPr>
          <w:color w:val="000000"/>
          <w:lang w:val="lt-LT"/>
        </w:rPr>
      </w:pPr>
    </w:p>
    <w:p w:rsidR="00784BCE" w:rsidRPr="00CF77AA" w:rsidRDefault="00784BCE" w:rsidP="00784BCE">
      <w:pPr>
        <w:tabs>
          <w:tab w:val="left" w:pos="567"/>
        </w:tabs>
        <w:autoSpaceDE w:val="0"/>
        <w:autoSpaceDN w:val="0"/>
        <w:adjustRightInd w:val="0"/>
        <w:rPr>
          <w:u w:val="single"/>
          <w:lang w:val="lt-LT"/>
        </w:rPr>
      </w:pPr>
      <w:r w:rsidRPr="00CF77AA">
        <w:rPr>
          <w:u w:val="single"/>
          <w:lang w:val="lt-LT"/>
        </w:rPr>
        <w:t>Labai dažnas (gali pasireikšti dažniau nei 1 iš 10 žmonių)</w:t>
      </w:r>
      <w:r>
        <w:rPr>
          <w:u w:val="single"/>
          <w:lang w:val="lt-LT"/>
        </w:rPr>
        <w:t>:</w:t>
      </w:r>
    </w:p>
    <w:p w:rsidR="00784BCE" w:rsidRDefault="00784BCE" w:rsidP="00784BCE">
      <w:pPr>
        <w:numPr>
          <w:ilvl w:val="0"/>
          <w:numId w:val="15"/>
        </w:numPr>
        <w:tabs>
          <w:tab w:val="left" w:pos="426"/>
        </w:tabs>
        <w:autoSpaceDE w:val="0"/>
        <w:autoSpaceDN w:val="0"/>
        <w:adjustRightInd w:val="0"/>
        <w:spacing w:after="0" w:line="240" w:lineRule="auto"/>
        <w:ind w:hanging="720"/>
      </w:pPr>
      <w:r>
        <w:rPr>
          <w:lang w:val="lt-LT"/>
        </w:rPr>
        <w:t>kraujavimas iš nosies</w:t>
      </w:r>
      <w:r>
        <w:t>*.</w:t>
      </w:r>
    </w:p>
    <w:p w:rsidR="00784BCE" w:rsidRDefault="00784BCE" w:rsidP="00784BCE">
      <w:pPr>
        <w:tabs>
          <w:tab w:val="left" w:pos="567"/>
        </w:tabs>
        <w:autoSpaceDE w:val="0"/>
        <w:autoSpaceDN w:val="0"/>
        <w:adjustRightInd w:val="0"/>
        <w:rPr>
          <w:lang w:val="lt-LT"/>
        </w:rPr>
      </w:pPr>
    </w:p>
    <w:p w:rsidR="00784BCE" w:rsidRDefault="00784BCE" w:rsidP="00784BCE">
      <w:pPr>
        <w:tabs>
          <w:tab w:val="left" w:pos="567"/>
        </w:tabs>
        <w:autoSpaceDE w:val="0"/>
        <w:autoSpaceDN w:val="0"/>
        <w:adjustRightInd w:val="0"/>
        <w:rPr>
          <w:u w:val="single"/>
          <w:lang w:val="lt-LT"/>
        </w:rPr>
      </w:pPr>
      <w:r>
        <w:rPr>
          <w:u w:val="single"/>
          <w:lang w:val="lt-LT"/>
        </w:rPr>
        <w:t>Dažnas šalutinis poveikis (gali pasireikšti rečiau nei 1 iš 10 žmonių):</w:t>
      </w:r>
    </w:p>
    <w:p w:rsidR="00784BCE" w:rsidRDefault="00784BCE" w:rsidP="00784BCE">
      <w:pPr>
        <w:numPr>
          <w:ilvl w:val="0"/>
          <w:numId w:val="12"/>
        </w:numPr>
        <w:tabs>
          <w:tab w:val="left" w:pos="567"/>
        </w:tabs>
        <w:autoSpaceDE w:val="0"/>
        <w:autoSpaceDN w:val="0"/>
        <w:adjustRightInd w:val="0"/>
        <w:spacing w:after="0" w:line="240" w:lineRule="auto"/>
        <w:ind w:left="567" w:hanging="567"/>
        <w:rPr>
          <w:lang w:val="lt-LT"/>
        </w:rPr>
      </w:pPr>
      <w:r>
        <w:rPr>
          <w:lang w:val="lt-LT"/>
        </w:rPr>
        <w:t>ryklės uždegimas (faringitas);</w:t>
      </w:r>
    </w:p>
    <w:p w:rsidR="00784BCE" w:rsidRDefault="00784BCE" w:rsidP="00784BCE">
      <w:pPr>
        <w:numPr>
          <w:ilvl w:val="0"/>
          <w:numId w:val="12"/>
        </w:numPr>
        <w:tabs>
          <w:tab w:val="left" w:pos="567"/>
        </w:tabs>
        <w:autoSpaceDE w:val="0"/>
        <w:autoSpaceDN w:val="0"/>
        <w:adjustRightInd w:val="0"/>
        <w:spacing w:after="0" w:line="240" w:lineRule="auto"/>
        <w:ind w:left="567" w:hanging="567"/>
        <w:rPr>
          <w:lang w:val="lt-LT"/>
        </w:rPr>
      </w:pPr>
      <w:r>
        <w:rPr>
          <w:lang w:val="lt-LT"/>
        </w:rPr>
        <w:t>kvėpavimo takų infekcija;</w:t>
      </w:r>
    </w:p>
    <w:p w:rsidR="00784BCE" w:rsidRDefault="00784BCE" w:rsidP="00784BCE">
      <w:pPr>
        <w:numPr>
          <w:ilvl w:val="0"/>
          <w:numId w:val="12"/>
        </w:numPr>
        <w:tabs>
          <w:tab w:val="left" w:pos="567"/>
        </w:tabs>
        <w:autoSpaceDE w:val="0"/>
        <w:autoSpaceDN w:val="0"/>
        <w:adjustRightInd w:val="0"/>
        <w:spacing w:after="0" w:line="240" w:lineRule="auto"/>
        <w:ind w:left="567" w:hanging="567"/>
        <w:rPr>
          <w:lang w:val="lt-LT"/>
        </w:rPr>
      </w:pPr>
      <w:r>
        <w:rPr>
          <w:lang w:val="lt-LT"/>
        </w:rPr>
        <w:t>galvos skausmas;</w:t>
      </w:r>
    </w:p>
    <w:p w:rsidR="00784BCE" w:rsidRDefault="00784BCE" w:rsidP="00784BCE">
      <w:pPr>
        <w:numPr>
          <w:ilvl w:val="0"/>
          <w:numId w:val="12"/>
        </w:numPr>
        <w:tabs>
          <w:tab w:val="left" w:pos="567"/>
        </w:tabs>
        <w:autoSpaceDE w:val="0"/>
        <w:autoSpaceDN w:val="0"/>
        <w:adjustRightInd w:val="0"/>
        <w:spacing w:after="0" w:line="240" w:lineRule="auto"/>
        <w:ind w:left="567" w:hanging="567"/>
        <w:rPr>
          <w:lang w:val="lt-LT"/>
        </w:rPr>
      </w:pPr>
      <w:r>
        <w:rPr>
          <w:lang w:val="lt-LT"/>
        </w:rPr>
        <w:t>kraujavimas iš nosies;</w:t>
      </w:r>
    </w:p>
    <w:p w:rsidR="00784BCE" w:rsidRDefault="00784BCE" w:rsidP="00784BCE">
      <w:pPr>
        <w:numPr>
          <w:ilvl w:val="0"/>
          <w:numId w:val="12"/>
        </w:numPr>
        <w:tabs>
          <w:tab w:val="left" w:pos="567"/>
        </w:tabs>
        <w:autoSpaceDE w:val="0"/>
        <w:autoSpaceDN w:val="0"/>
        <w:adjustRightInd w:val="0"/>
        <w:spacing w:after="0" w:line="240" w:lineRule="auto"/>
        <w:ind w:left="567" w:hanging="567"/>
        <w:rPr>
          <w:lang w:val="lt-LT"/>
        </w:rPr>
      </w:pPr>
      <w:r>
        <w:rPr>
          <w:lang w:val="lt-LT"/>
        </w:rPr>
        <w:t>nosies deginimas, dirginimas ar išopėjimas;</w:t>
      </w:r>
    </w:p>
    <w:p w:rsidR="00784BCE" w:rsidRPr="00433FB8" w:rsidRDefault="00784BCE" w:rsidP="00784BCE">
      <w:pPr>
        <w:numPr>
          <w:ilvl w:val="0"/>
          <w:numId w:val="12"/>
        </w:numPr>
        <w:tabs>
          <w:tab w:val="left" w:pos="567"/>
        </w:tabs>
        <w:autoSpaceDE w:val="0"/>
        <w:autoSpaceDN w:val="0"/>
        <w:adjustRightInd w:val="0"/>
        <w:spacing w:after="0" w:line="240" w:lineRule="auto"/>
        <w:ind w:left="567" w:hanging="567"/>
        <w:rPr>
          <w:lang w:val="lt-LT"/>
        </w:rPr>
      </w:pPr>
      <w:r w:rsidRPr="00433FB8">
        <w:rPr>
          <w:lang w:val="lt-LT"/>
        </w:rPr>
        <w:t>ryklės dirginimas</w:t>
      </w:r>
      <w:r w:rsidRPr="00433FB8">
        <w:t>*</w:t>
      </w:r>
      <w:r w:rsidRPr="00433FB8">
        <w:rPr>
          <w:lang w:val="lt-LT"/>
        </w:rPr>
        <w:t>.</w:t>
      </w:r>
    </w:p>
    <w:p w:rsidR="00784BCE" w:rsidRDefault="00784BCE" w:rsidP="00784BCE">
      <w:pPr>
        <w:tabs>
          <w:tab w:val="left" w:pos="567"/>
        </w:tabs>
        <w:rPr>
          <w:lang w:val="lt-LT"/>
        </w:rPr>
      </w:pPr>
    </w:p>
    <w:p w:rsidR="00784BCE" w:rsidRDefault="00784BCE" w:rsidP="00784BCE">
      <w:pPr>
        <w:tabs>
          <w:tab w:val="left" w:pos="567"/>
        </w:tabs>
        <w:rPr>
          <w:u w:val="single"/>
          <w:lang w:val="lt-LT"/>
        </w:rPr>
      </w:pPr>
      <w:r>
        <w:rPr>
          <w:u w:val="single"/>
          <w:lang w:val="lt-LT"/>
        </w:rPr>
        <w:t>Dažnis nežinomas (negali būti apskaičiuotas pagal turimus duomenis):</w:t>
      </w:r>
    </w:p>
    <w:p w:rsidR="00784BCE" w:rsidRDefault="00784BCE" w:rsidP="00784BCE">
      <w:pPr>
        <w:numPr>
          <w:ilvl w:val="0"/>
          <w:numId w:val="13"/>
        </w:numPr>
        <w:tabs>
          <w:tab w:val="left" w:pos="567"/>
        </w:tabs>
        <w:spacing w:after="0" w:line="240" w:lineRule="auto"/>
        <w:ind w:left="567" w:hanging="567"/>
        <w:rPr>
          <w:lang w:val="lt-LT"/>
        </w:rPr>
      </w:pPr>
      <w:r>
        <w:rPr>
          <w:lang w:val="lt-LT"/>
        </w:rPr>
        <w:t>padidėjęs jautrumas, įskaitant greito tipo alergines reakcijas;</w:t>
      </w:r>
    </w:p>
    <w:p w:rsidR="00784BCE" w:rsidRDefault="00784BCE" w:rsidP="00784BCE">
      <w:pPr>
        <w:numPr>
          <w:ilvl w:val="0"/>
          <w:numId w:val="13"/>
        </w:numPr>
        <w:tabs>
          <w:tab w:val="left" w:pos="567"/>
        </w:tabs>
        <w:spacing w:after="0" w:line="240" w:lineRule="auto"/>
        <w:ind w:left="567" w:hanging="567"/>
        <w:rPr>
          <w:lang w:val="lt-LT"/>
        </w:rPr>
      </w:pPr>
      <w:r>
        <w:rPr>
          <w:lang w:val="lt-LT"/>
        </w:rPr>
        <w:t>pasunkėjęs kvėpavimas ir (ar) švokštimas;</w:t>
      </w:r>
    </w:p>
    <w:p w:rsidR="00784BCE" w:rsidRDefault="00784BCE" w:rsidP="00784BCE">
      <w:pPr>
        <w:numPr>
          <w:ilvl w:val="0"/>
          <w:numId w:val="13"/>
        </w:numPr>
        <w:tabs>
          <w:tab w:val="left" w:pos="567"/>
        </w:tabs>
        <w:spacing w:after="0" w:line="240" w:lineRule="auto"/>
        <w:ind w:left="567" w:hanging="567"/>
        <w:rPr>
          <w:lang w:val="lt-LT"/>
        </w:rPr>
      </w:pPr>
      <w:r>
        <w:rPr>
          <w:lang w:val="lt-LT"/>
        </w:rPr>
        <w:t>akispūdžio padidėjimas (glaukoma) ir (arba) katarakta, sukelianti regėjimo sutrikimus;</w:t>
      </w:r>
    </w:p>
    <w:p w:rsidR="00784BCE" w:rsidRDefault="00784BCE" w:rsidP="00784BCE">
      <w:pPr>
        <w:numPr>
          <w:ilvl w:val="0"/>
          <w:numId w:val="13"/>
        </w:numPr>
        <w:tabs>
          <w:tab w:val="left" w:pos="567"/>
        </w:tabs>
        <w:spacing w:after="0" w:line="240" w:lineRule="auto"/>
        <w:ind w:left="567" w:hanging="567"/>
        <w:rPr>
          <w:lang w:val="lt-LT"/>
        </w:rPr>
      </w:pPr>
      <w:r>
        <w:rPr>
          <w:lang w:val="lt-LT"/>
        </w:rPr>
        <w:t>miglotas mastymas;</w:t>
      </w:r>
    </w:p>
    <w:p w:rsidR="00784BCE" w:rsidRDefault="00784BCE" w:rsidP="00784BCE">
      <w:pPr>
        <w:numPr>
          <w:ilvl w:val="0"/>
          <w:numId w:val="13"/>
        </w:numPr>
        <w:tabs>
          <w:tab w:val="left" w:pos="567"/>
        </w:tabs>
        <w:spacing w:after="0" w:line="240" w:lineRule="auto"/>
        <w:ind w:left="567" w:hanging="567"/>
        <w:rPr>
          <w:lang w:val="lt-LT"/>
        </w:rPr>
      </w:pPr>
      <w:r>
        <w:rPr>
          <w:lang w:val="lt-LT"/>
        </w:rPr>
        <w:t>nosies landas atskiriančios nosies pertvaros prakiurimas;</w:t>
      </w:r>
    </w:p>
    <w:p w:rsidR="00784BCE" w:rsidRDefault="00784BCE" w:rsidP="00784BCE">
      <w:pPr>
        <w:numPr>
          <w:ilvl w:val="0"/>
          <w:numId w:val="13"/>
        </w:numPr>
        <w:tabs>
          <w:tab w:val="left" w:pos="567"/>
        </w:tabs>
        <w:spacing w:after="0" w:line="240" w:lineRule="auto"/>
        <w:ind w:left="567" w:hanging="567"/>
        <w:rPr>
          <w:lang w:val="lt-LT"/>
        </w:rPr>
      </w:pPr>
      <w:r>
        <w:rPr>
          <w:lang w:val="lt-LT"/>
        </w:rPr>
        <w:t>skonio ir kvapo jutimo pokyčiai.</w:t>
      </w:r>
    </w:p>
    <w:p w:rsidR="00784BCE" w:rsidRPr="005937D2" w:rsidRDefault="00784BCE" w:rsidP="00784BCE">
      <w:pPr>
        <w:tabs>
          <w:tab w:val="left" w:pos="0"/>
          <w:tab w:val="left" w:pos="567"/>
        </w:tabs>
        <w:autoSpaceDE w:val="0"/>
        <w:autoSpaceDN w:val="0"/>
        <w:adjustRightInd w:val="0"/>
        <w:rPr>
          <w:lang w:val="lt-LT"/>
        </w:rPr>
      </w:pPr>
    </w:p>
    <w:p w:rsidR="00784BCE" w:rsidRDefault="00784BCE" w:rsidP="00784BCE">
      <w:pPr>
        <w:tabs>
          <w:tab w:val="left" w:pos="0"/>
        </w:tabs>
        <w:autoSpaceDE w:val="0"/>
        <w:autoSpaceDN w:val="0"/>
        <w:adjustRightInd w:val="0"/>
        <w:rPr>
          <w:lang w:val="lt-LT"/>
        </w:rPr>
      </w:pPr>
      <w:r>
        <w:rPr>
          <w:lang w:val="lt-LT"/>
        </w:rPr>
        <w:t>*Nosies polipais sirgusiems žmonėms, gydytiems po du išpurškimus į kiekvieną nosies landą du kartus per parą.</w:t>
      </w:r>
    </w:p>
    <w:p w:rsidR="00784BCE" w:rsidRDefault="00784BCE" w:rsidP="00784BCE">
      <w:pPr>
        <w:tabs>
          <w:tab w:val="left" w:pos="567"/>
        </w:tabs>
        <w:rPr>
          <w:b/>
          <w:lang w:val="lt-LT"/>
        </w:rPr>
      </w:pPr>
    </w:p>
    <w:p w:rsidR="00784BCE" w:rsidRDefault="00784BCE" w:rsidP="00784BCE">
      <w:pPr>
        <w:tabs>
          <w:tab w:val="left" w:pos="567"/>
        </w:tabs>
        <w:rPr>
          <w:b/>
          <w:lang w:val="lt-LT"/>
        </w:rPr>
      </w:pPr>
      <w:r>
        <w:rPr>
          <w:b/>
          <w:lang w:val="lt-LT"/>
        </w:rPr>
        <w:t>Pranešimas apie šalutinį poveikį</w:t>
      </w:r>
    </w:p>
    <w:p w:rsidR="00784BCE" w:rsidRDefault="00784BCE" w:rsidP="00784BCE">
      <w:pPr>
        <w:tabs>
          <w:tab w:val="left" w:pos="567"/>
        </w:tabs>
        <w:rPr>
          <w:noProof/>
          <w:lang w:val="lt-LT"/>
        </w:rPr>
      </w:pPr>
      <w:r>
        <w:rPr>
          <w:noProof/>
          <w:lang w:val="lt-LT"/>
        </w:rPr>
        <w:t>Jeigu pasireiškė šalutinis poveikis, įskaitant šiame lapelyje nenurodytą, pasakykite gydytojui arba vaistininkui</w:t>
      </w:r>
      <w:r>
        <w:rPr>
          <w:lang w:val="lt-LT"/>
        </w:rPr>
        <w:t>.</w:t>
      </w:r>
      <w:r>
        <w:rPr>
          <w:noProof/>
          <w:lang w:val="lt-LT"/>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noProof/>
          </w:rPr>
          <w:t>www.vvkt.lt</w:t>
        </w:r>
      </w:hyperlink>
      <w:r>
        <w:rPr>
          <w:noProof/>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Pr>
            <w:rStyle w:val="Hyperlink"/>
          </w:rPr>
          <w:t>NepageidaujamaR@vvkt.lt</w:t>
        </w:r>
      </w:hyperlink>
      <w:r>
        <w:rPr>
          <w:noProof/>
          <w:lang w:val="lt-LT"/>
        </w:rPr>
        <w:t xml:space="preserve">, taip pat per Valstybinės vaistų kontrolės tarnybos prie Lietuvos Respublikos sveikatos apsaugos ministerijos interneto svetainę (adresu </w:t>
      </w:r>
      <w:hyperlink r:id="rId7" w:history="1">
        <w:r>
          <w:rPr>
            <w:rStyle w:val="Hyperlink"/>
            <w:noProof/>
          </w:rPr>
          <w:t>http://www.vvkt.lt</w:t>
        </w:r>
      </w:hyperlink>
      <w:r>
        <w:rPr>
          <w:noProof/>
          <w:lang w:val="lt-LT"/>
        </w:rPr>
        <w:t>). Pranešdami apie šalutinį poveikį galite mums padėti gauti daugiau informacijos apie šio vaisto saugumą.</w:t>
      </w:r>
    </w:p>
    <w:p w:rsidR="00784BCE" w:rsidRDefault="00784BCE" w:rsidP="00784BCE">
      <w:pPr>
        <w:tabs>
          <w:tab w:val="left" w:pos="567"/>
        </w:tabs>
        <w:rPr>
          <w:lang w:val="lt-LT"/>
        </w:rPr>
      </w:pPr>
    </w:p>
    <w:p w:rsidR="00784BCE" w:rsidRDefault="00784BCE" w:rsidP="00784BCE">
      <w:pPr>
        <w:tabs>
          <w:tab w:val="left" w:pos="567"/>
        </w:tabs>
        <w:rPr>
          <w:lang w:val="lt-LT"/>
        </w:rPr>
      </w:pPr>
    </w:p>
    <w:p w:rsidR="00784BCE" w:rsidRDefault="00784BCE" w:rsidP="00784BCE">
      <w:pPr>
        <w:keepNext/>
        <w:tabs>
          <w:tab w:val="left" w:pos="567"/>
        </w:tabs>
        <w:ind w:left="567" w:hanging="567"/>
        <w:outlineLvl w:val="1"/>
        <w:rPr>
          <w:b/>
          <w:lang w:val="lt-LT"/>
        </w:rPr>
      </w:pPr>
      <w:bookmarkStart w:id="10" w:name="_Toc129243268"/>
      <w:bookmarkStart w:id="11" w:name="_Toc129243143"/>
      <w:r>
        <w:rPr>
          <w:b/>
          <w:lang w:val="lt-LT"/>
        </w:rPr>
        <w:t>5.</w:t>
      </w:r>
      <w:r>
        <w:rPr>
          <w:b/>
          <w:lang w:val="lt-LT"/>
        </w:rPr>
        <w:tab/>
        <w:t xml:space="preserve">Kaip laikyti </w:t>
      </w:r>
      <w:bookmarkEnd w:id="10"/>
      <w:bookmarkEnd w:id="11"/>
      <w:r>
        <w:rPr>
          <w:b/>
          <w:lang w:val="lt-LT"/>
        </w:rPr>
        <w:t>Mometasone Inteli</w:t>
      </w:r>
    </w:p>
    <w:p w:rsidR="00784BCE" w:rsidRDefault="00784BCE" w:rsidP="00784BCE">
      <w:pPr>
        <w:keepNext/>
        <w:tabs>
          <w:tab w:val="left" w:pos="567"/>
        </w:tabs>
        <w:autoSpaceDE w:val="0"/>
        <w:autoSpaceDN w:val="0"/>
        <w:adjustRightInd w:val="0"/>
        <w:rPr>
          <w:lang w:val="lt-LT"/>
        </w:rPr>
      </w:pPr>
    </w:p>
    <w:p w:rsidR="00784BCE" w:rsidRDefault="00784BCE" w:rsidP="00784BCE">
      <w:pPr>
        <w:tabs>
          <w:tab w:val="left" w:pos="567"/>
        </w:tabs>
        <w:rPr>
          <w:noProof/>
          <w:lang w:val="lt-LT"/>
        </w:rPr>
      </w:pPr>
      <w:r>
        <w:rPr>
          <w:noProof/>
          <w:lang w:val="lt-LT"/>
        </w:rPr>
        <w:t>Šį vaistą laikykite vaikams nepastebimoje ir nepasiekiamoje vietoje.</w:t>
      </w:r>
    </w:p>
    <w:p w:rsidR="00784BCE" w:rsidRDefault="00784BCE" w:rsidP="00784BCE">
      <w:pPr>
        <w:tabs>
          <w:tab w:val="left" w:pos="567"/>
        </w:tabs>
        <w:rPr>
          <w:lang w:val="lt-LT"/>
        </w:rPr>
      </w:pPr>
      <w:r>
        <w:rPr>
          <w:noProof/>
          <w:lang w:val="lt-LT"/>
        </w:rPr>
        <w:t>Laikyti ne aukštesnėje kaip 30 </w:t>
      </w:r>
      <w:r>
        <w:rPr>
          <w:noProof/>
          <w:lang w:val="lt-LT"/>
        </w:rPr>
        <w:sym w:font="Symbol" w:char="F0B0"/>
      </w:r>
      <w:r>
        <w:rPr>
          <w:noProof/>
          <w:lang w:val="lt-LT"/>
        </w:rPr>
        <w:t>C temperatūroje. Negalima užšaldyti.</w:t>
      </w:r>
    </w:p>
    <w:p w:rsidR="00784BCE" w:rsidRDefault="00784BCE" w:rsidP="00784BCE">
      <w:pPr>
        <w:tabs>
          <w:tab w:val="left" w:pos="567"/>
        </w:tabs>
        <w:rPr>
          <w:noProof/>
          <w:lang w:val="lt-LT"/>
        </w:rPr>
      </w:pPr>
      <w:r>
        <w:rPr>
          <w:lang w:val="lt-LT"/>
        </w:rPr>
        <w:t>Ant dėžutės ir buteliuko etiketės po „Tinka iki/EXP“ nurodytam tinkamumo laikui pasibaigus, šio vaisto vartoti negalima. Vaistas tinkamas vartoti iki paskutinės nurodyto mėnesio dienos.</w:t>
      </w:r>
    </w:p>
    <w:p w:rsidR="00784BCE" w:rsidRDefault="00784BCE" w:rsidP="00784BCE">
      <w:pPr>
        <w:tabs>
          <w:tab w:val="left" w:pos="567"/>
        </w:tabs>
        <w:rPr>
          <w:lang w:val="lt-LT"/>
        </w:rPr>
      </w:pPr>
      <w:r>
        <w:rPr>
          <w:noProof/>
          <w:lang w:val="lt-LT"/>
        </w:rPr>
        <w:t>Pradėto vartoti vaisto tinkamumo laikas – 2 mėnesiai.</w:t>
      </w:r>
    </w:p>
    <w:p w:rsidR="00784BCE" w:rsidRDefault="00784BCE" w:rsidP="00784BCE">
      <w:pPr>
        <w:tabs>
          <w:tab w:val="left" w:pos="567"/>
        </w:tabs>
        <w:autoSpaceDE w:val="0"/>
        <w:autoSpaceDN w:val="0"/>
        <w:adjustRightInd w:val="0"/>
        <w:rPr>
          <w:lang w:val="lt-LT"/>
        </w:rPr>
      </w:pPr>
    </w:p>
    <w:p w:rsidR="00784BCE" w:rsidRDefault="00784BCE" w:rsidP="00784BCE">
      <w:pPr>
        <w:tabs>
          <w:tab w:val="left" w:pos="567"/>
        </w:tabs>
        <w:autoSpaceDE w:val="0"/>
        <w:autoSpaceDN w:val="0"/>
        <w:adjustRightInd w:val="0"/>
        <w:rPr>
          <w:lang w:val="lt-LT"/>
        </w:rPr>
      </w:pPr>
      <w:r>
        <w:rPr>
          <w:lang w:val="lt-LT"/>
        </w:rPr>
        <w:t>Vaistų negalima išmesti į kanalizaciją arba su buitinėmis atliekomis. Kaip išmesti nereikalingus vaistus, klauskite vaistininko. Šios priemonės padės apsaugoti aplinką.</w:t>
      </w:r>
    </w:p>
    <w:p w:rsidR="00784BCE" w:rsidRDefault="00784BCE" w:rsidP="00784BCE">
      <w:pPr>
        <w:tabs>
          <w:tab w:val="left" w:pos="567"/>
        </w:tabs>
        <w:rPr>
          <w:lang w:val="lt-LT"/>
        </w:rPr>
      </w:pPr>
    </w:p>
    <w:p w:rsidR="00784BCE" w:rsidRDefault="00784BCE" w:rsidP="00784BCE">
      <w:pPr>
        <w:tabs>
          <w:tab w:val="left" w:pos="567"/>
        </w:tabs>
        <w:rPr>
          <w:lang w:val="lt-LT"/>
        </w:rPr>
      </w:pPr>
    </w:p>
    <w:p w:rsidR="00784BCE" w:rsidRDefault="00784BCE" w:rsidP="00784BCE">
      <w:pPr>
        <w:keepNext/>
        <w:tabs>
          <w:tab w:val="left" w:pos="567"/>
        </w:tabs>
        <w:ind w:left="567" w:hanging="567"/>
        <w:outlineLvl w:val="1"/>
        <w:rPr>
          <w:b/>
          <w:lang w:val="lt-LT"/>
        </w:rPr>
      </w:pPr>
      <w:bookmarkStart w:id="12" w:name="_Toc129243269"/>
      <w:bookmarkStart w:id="13" w:name="_Toc129243144"/>
      <w:r>
        <w:rPr>
          <w:b/>
          <w:lang w:val="lt-LT"/>
        </w:rPr>
        <w:t>6.</w:t>
      </w:r>
      <w:r>
        <w:rPr>
          <w:b/>
          <w:lang w:val="lt-LT"/>
        </w:rPr>
        <w:tab/>
        <w:t>Pakuotės turinys ir kita informacija</w:t>
      </w:r>
      <w:bookmarkEnd w:id="12"/>
      <w:bookmarkEnd w:id="13"/>
    </w:p>
    <w:p w:rsidR="00784BCE" w:rsidRDefault="00784BCE" w:rsidP="00784BCE">
      <w:pPr>
        <w:keepNext/>
        <w:tabs>
          <w:tab w:val="left" w:pos="567"/>
        </w:tabs>
        <w:rPr>
          <w:lang w:val="lt-LT"/>
        </w:rPr>
      </w:pPr>
    </w:p>
    <w:p w:rsidR="00784BCE" w:rsidRDefault="00784BCE" w:rsidP="00784BCE">
      <w:pPr>
        <w:keepNext/>
        <w:tabs>
          <w:tab w:val="left" w:pos="567"/>
        </w:tabs>
        <w:rPr>
          <w:b/>
          <w:bCs/>
          <w:lang w:val="lt-LT"/>
        </w:rPr>
      </w:pPr>
      <w:r>
        <w:rPr>
          <w:b/>
          <w:bCs/>
          <w:lang w:val="lt-LT"/>
        </w:rPr>
        <w:t>Mometasone Inteli sudėtis</w:t>
      </w:r>
    </w:p>
    <w:p w:rsidR="00784BCE" w:rsidRDefault="00784BCE" w:rsidP="00784BCE">
      <w:pPr>
        <w:keepNext/>
        <w:rPr>
          <w:noProof/>
          <w:lang w:val="lt-LT"/>
        </w:rPr>
      </w:pPr>
    </w:p>
    <w:p w:rsidR="00784BCE" w:rsidRDefault="00784BCE" w:rsidP="00784BCE">
      <w:pPr>
        <w:numPr>
          <w:ilvl w:val="0"/>
          <w:numId w:val="14"/>
        </w:numPr>
        <w:spacing w:after="0" w:line="240" w:lineRule="auto"/>
        <w:ind w:left="567" w:hanging="567"/>
        <w:rPr>
          <w:noProof/>
          <w:lang w:val="lt-LT"/>
        </w:rPr>
      </w:pPr>
      <w:r>
        <w:rPr>
          <w:noProof/>
          <w:lang w:val="lt-LT"/>
        </w:rPr>
        <w:t xml:space="preserve">Veiklioji medžiaga yra mometazono furoatas. Kiekvienoje </w:t>
      </w:r>
      <w:r w:rsidRPr="001652B8">
        <w:rPr>
          <w:lang w:val="lt-LT"/>
        </w:rPr>
        <w:t xml:space="preserve">išpurškiamoje dozėje </w:t>
      </w:r>
      <w:r>
        <w:rPr>
          <w:lang w:val="lt-LT"/>
        </w:rPr>
        <w:t xml:space="preserve">yra </w:t>
      </w:r>
      <w:r>
        <w:rPr>
          <w:noProof/>
          <w:lang w:val="lt-LT"/>
        </w:rPr>
        <w:t>50 mikrogramų mometazono furoato (monohidrato pavidalu).</w:t>
      </w:r>
    </w:p>
    <w:p w:rsidR="00784BCE" w:rsidRDefault="00784BCE" w:rsidP="00784BCE">
      <w:pPr>
        <w:numPr>
          <w:ilvl w:val="0"/>
          <w:numId w:val="14"/>
        </w:numPr>
        <w:spacing w:after="0" w:line="240" w:lineRule="auto"/>
        <w:ind w:left="567" w:hanging="567"/>
        <w:rPr>
          <w:noProof/>
          <w:lang w:val="lt-LT"/>
        </w:rPr>
      </w:pPr>
      <w:r>
        <w:rPr>
          <w:noProof/>
          <w:lang w:val="lt-LT"/>
        </w:rPr>
        <w:t xml:space="preserve">Pagalbinės medžiagos yra </w:t>
      </w:r>
      <w:r w:rsidRPr="00D1471C">
        <w:rPr>
          <w:noProof/>
          <w:lang w:val="lt-LT"/>
        </w:rPr>
        <w:t>mikrokristalinė celiuliozė</w:t>
      </w:r>
      <w:r>
        <w:rPr>
          <w:noProof/>
          <w:lang w:val="lt-LT"/>
        </w:rPr>
        <w:t>,</w:t>
      </w:r>
      <w:r w:rsidRPr="00D1471C">
        <w:rPr>
          <w:noProof/>
          <w:lang w:val="lt-LT"/>
        </w:rPr>
        <w:t xml:space="preserve"> karmeliozės natrio druska</w:t>
      </w:r>
      <w:r>
        <w:rPr>
          <w:noProof/>
          <w:lang w:val="lt-LT"/>
        </w:rPr>
        <w:t>, glicerolis, natrio citratas, bevandenė citrinų rūgštis, polisorbatas 80, benzalkonio chloridas, išgrynintas vanduo.</w:t>
      </w:r>
    </w:p>
    <w:p w:rsidR="00784BCE" w:rsidRDefault="00784BCE" w:rsidP="00784BCE">
      <w:pPr>
        <w:rPr>
          <w:lang w:val="lt-LT"/>
        </w:rPr>
      </w:pPr>
    </w:p>
    <w:p w:rsidR="00784BCE" w:rsidRDefault="00784BCE" w:rsidP="00784BCE">
      <w:pPr>
        <w:keepNext/>
        <w:tabs>
          <w:tab w:val="left" w:pos="567"/>
        </w:tabs>
        <w:rPr>
          <w:b/>
          <w:bCs/>
          <w:lang w:val="lt-LT"/>
        </w:rPr>
      </w:pPr>
      <w:r>
        <w:rPr>
          <w:b/>
          <w:bCs/>
          <w:lang w:val="lt-LT"/>
        </w:rPr>
        <w:t>Mometasone Inteli išvaizda ir kiekis pakuotėje</w:t>
      </w:r>
    </w:p>
    <w:p w:rsidR="00784BCE" w:rsidRDefault="00784BCE" w:rsidP="00784BCE">
      <w:pPr>
        <w:keepNext/>
        <w:tabs>
          <w:tab w:val="left" w:pos="567"/>
        </w:tabs>
        <w:rPr>
          <w:lang w:val="lt-LT"/>
        </w:rPr>
      </w:pPr>
    </w:p>
    <w:p w:rsidR="00784BCE" w:rsidRDefault="00784BCE" w:rsidP="00784BCE">
      <w:pPr>
        <w:tabs>
          <w:tab w:val="left" w:pos="567"/>
        </w:tabs>
        <w:rPr>
          <w:color w:val="000000"/>
          <w:lang w:val="lt-LT"/>
        </w:rPr>
      </w:pPr>
      <w:r>
        <w:rPr>
          <w:color w:val="000000"/>
          <w:lang w:val="lt-LT"/>
        </w:rPr>
        <w:t>Supurčius suspensija tampa balta ir vienalytė.</w:t>
      </w:r>
    </w:p>
    <w:p w:rsidR="00784BCE" w:rsidRDefault="00784BCE" w:rsidP="00784BCE">
      <w:pPr>
        <w:tabs>
          <w:tab w:val="left" w:pos="567"/>
        </w:tabs>
        <w:rPr>
          <w:lang w:val="lt-LT"/>
        </w:rPr>
      </w:pPr>
    </w:p>
    <w:p w:rsidR="00784BCE" w:rsidRDefault="00784BCE" w:rsidP="00784BCE">
      <w:pPr>
        <w:tabs>
          <w:tab w:val="left" w:pos="567"/>
        </w:tabs>
        <w:rPr>
          <w:lang w:val="lt-LT"/>
        </w:rPr>
      </w:pPr>
      <w:r w:rsidRPr="00EC2133">
        <w:rPr>
          <w:lang w:val="lt-LT"/>
        </w:rPr>
        <w:t>Karton</w:t>
      </w:r>
      <w:r>
        <w:rPr>
          <w:lang w:val="lt-LT"/>
        </w:rPr>
        <w:t>o</w:t>
      </w:r>
      <w:r w:rsidRPr="00EC2133">
        <w:rPr>
          <w:lang w:val="lt-LT"/>
        </w:rPr>
        <w:t xml:space="preserve"> dėžutė, kurioje yra vienas </w:t>
      </w:r>
      <w:r>
        <w:rPr>
          <w:lang w:val="lt-LT"/>
        </w:rPr>
        <w:t xml:space="preserve">polietileno buteliukas su 18 g (140 dozių) nosies purškalo. Buteliukas tiekiamas su dozavimo pompa, </w:t>
      </w:r>
      <w:r w:rsidRPr="00A419F7">
        <w:rPr>
          <w:lang w:val="lt-LT"/>
        </w:rPr>
        <w:t xml:space="preserve">ant kurios yra </w:t>
      </w:r>
      <w:r>
        <w:rPr>
          <w:lang w:val="lt-LT"/>
        </w:rPr>
        <w:t>aplikatorius.</w:t>
      </w:r>
    </w:p>
    <w:p w:rsidR="00784BCE" w:rsidRDefault="00784BCE" w:rsidP="00784BCE">
      <w:pPr>
        <w:tabs>
          <w:tab w:val="left" w:pos="567"/>
        </w:tabs>
        <w:rPr>
          <w:lang w:val="lt-LT"/>
        </w:rPr>
      </w:pPr>
    </w:p>
    <w:p w:rsidR="00784BCE" w:rsidRDefault="00784BCE" w:rsidP="00784BCE">
      <w:pPr>
        <w:keepNext/>
        <w:keepLines/>
        <w:widowControl w:val="0"/>
        <w:tabs>
          <w:tab w:val="left" w:pos="567"/>
        </w:tabs>
        <w:autoSpaceDE w:val="0"/>
        <w:autoSpaceDN w:val="0"/>
        <w:adjustRightInd w:val="0"/>
        <w:rPr>
          <w:b/>
          <w:lang w:val="lt-LT"/>
        </w:rPr>
      </w:pPr>
      <w:r>
        <w:rPr>
          <w:b/>
          <w:lang w:val="lt-LT"/>
        </w:rPr>
        <w:t>Registruotojas ir gamintojas</w:t>
      </w:r>
    </w:p>
    <w:p w:rsidR="00784BCE" w:rsidRPr="00C57612" w:rsidRDefault="00784BCE" w:rsidP="00784BCE">
      <w:pPr>
        <w:keepNext/>
        <w:keepLines/>
        <w:widowControl w:val="0"/>
        <w:tabs>
          <w:tab w:val="left" w:pos="567"/>
        </w:tabs>
        <w:autoSpaceDE w:val="0"/>
        <w:autoSpaceDN w:val="0"/>
        <w:adjustRightInd w:val="0"/>
        <w:rPr>
          <w:lang w:val="lt-LT"/>
        </w:rPr>
      </w:pPr>
    </w:p>
    <w:p w:rsidR="00784BCE" w:rsidRPr="00CF77AA" w:rsidRDefault="00784BCE" w:rsidP="00784BCE">
      <w:pPr>
        <w:keepNext/>
        <w:keepLines/>
        <w:widowControl w:val="0"/>
        <w:tabs>
          <w:tab w:val="left" w:pos="567"/>
        </w:tabs>
        <w:spacing w:line="220" w:lineRule="exact"/>
        <w:rPr>
          <w:bCs/>
          <w:i/>
          <w:iCs/>
          <w:lang w:val="lt-LT"/>
        </w:rPr>
      </w:pPr>
      <w:r w:rsidRPr="00CF77AA">
        <w:rPr>
          <w:bCs/>
          <w:i/>
          <w:iCs/>
          <w:lang w:val="lt-LT"/>
        </w:rPr>
        <w:t>Registruotojas</w:t>
      </w:r>
    </w:p>
    <w:p w:rsidR="00784BCE" w:rsidRPr="00C57612" w:rsidRDefault="00784BCE" w:rsidP="00784BCE">
      <w:pPr>
        <w:keepNext/>
        <w:keepLines/>
        <w:widowControl w:val="0"/>
        <w:tabs>
          <w:tab w:val="left" w:pos="567"/>
        </w:tabs>
        <w:spacing w:line="220" w:lineRule="exact"/>
        <w:rPr>
          <w:lang w:val="lt-LT"/>
        </w:rPr>
      </w:pPr>
    </w:p>
    <w:p w:rsidR="00784BCE" w:rsidRPr="00A97508" w:rsidRDefault="00784BCE" w:rsidP="00784BCE">
      <w:pPr>
        <w:keepNext/>
        <w:keepLines/>
        <w:widowControl w:val="0"/>
        <w:rPr>
          <w:lang w:val="lt-LT"/>
        </w:rPr>
      </w:pPr>
      <w:r w:rsidRPr="00CF77AA">
        <w:rPr>
          <w:lang w:val="lt-LT"/>
        </w:rPr>
        <w:t xml:space="preserve">UAB </w:t>
      </w:r>
      <w:r>
        <w:rPr>
          <w:lang w:val="lt-LT"/>
        </w:rPr>
        <w:t>„</w:t>
      </w:r>
      <w:r w:rsidRPr="00CF77AA">
        <w:rPr>
          <w:lang w:val="lt-LT"/>
        </w:rPr>
        <w:t>INTELI GENERICS NORD</w:t>
      </w:r>
      <w:r>
        <w:rPr>
          <w:lang w:val="lt-LT"/>
        </w:rPr>
        <w:t>“</w:t>
      </w:r>
    </w:p>
    <w:p w:rsidR="00784BCE" w:rsidRDefault="00784BCE" w:rsidP="00784BCE">
      <w:pPr>
        <w:rPr>
          <w:lang w:val="lt-LT"/>
        </w:rPr>
      </w:pPr>
      <w:r w:rsidRPr="00A97508">
        <w:rPr>
          <w:lang w:val="lt-LT"/>
        </w:rPr>
        <w:t>Šeimyniškių g. 3</w:t>
      </w:r>
    </w:p>
    <w:p w:rsidR="00784BCE" w:rsidRDefault="00784BCE" w:rsidP="00784BCE">
      <w:pPr>
        <w:rPr>
          <w:lang w:val="lt-LT"/>
        </w:rPr>
      </w:pPr>
      <w:r w:rsidRPr="00A97508">
        <w:rPr>
          <w:lang w:val="lt-LT"/>
        </w:rPr>
        <w:t>Vilnius, LT-09312</w:t>
      </w:r>
    </w:p>
    <w:p w:rsidR="00784BCE" w:rsidRPr="00A97508" w:rsidRDefault="00784BCE" w:rsidP="00784BCE">
      <w:pPr>
        <w:rPr>
          <w:lang w:val="lt-LT"/>
        </w:rPr>
      </w:pPr>
      <w:r w:rsidRPr="00A97508">
        <w:rPr>
          <w:lang w:val="lt-LT"/>
        </w:rPr>
        <w:t>Lietuva</w:t>
      </w:r>
    </w:p>
    <w:p w:rsidR="00784BCE" w:rsidRPr="00A97508" w:rsidRDefault="00784BCE" w:rsidP="00784BCE">
      <w:pPr>
        <w:tabs>
          <w:tab w:val="left" w:pos="567"/>
        </w:tabs>
        <w:autoSpaceDE w:val="0"/>
        <w:autoSpaceDN w:val="0"/>
        <w:adjustRightInd w:val="0"/>
        <w:rPr>
          <w:lang w:val="lt-LT"/>
        </w:rPr>
      </w:pPr>
    </w:p>
    <w:p w:rsidR="00784BCE" w:rsidRPr="00CF77AA" w:rsidRDefault="00784BCE" w:rsidP="00784BCE">
      <w:pPr>
        <w:tabs>
          <w:tab w:val="left" w:pos="567"/>
        </w:tabs>
        <w:autoSpaceDE w:val="0"/>
        <w:autoSpaceDN w:val="0"/>
        <w:adjustRightInd w:val="0"/>
        <w:rPr>
          <w:bCs/>
          <w:i/>
          <w:iCs/>
          <w:lang w:val="lt-LT"/>
        </w:rPr>
      </w:pPr>
      <w:r w:rsidRPr="00CF77AA">
        <w:rPr>
          <w:bCs/>
          <w:i/>
          <w:iCs/>
          <w:lang w:val="lt-LT"/>
        </w:rPr>
        <w:t>Gamintojas</w:t>
      </w:r>
    </w:p>
    <w:p w:rsidR="00784BCE" w:rsidRPr="00C57612" w:rsidRDefault="00784BCE" w:rsidP="00784BCE">
      <w:pPr>
        <w:tabs>
          <w:tab w:val="left" w:pos="567"/>
        </w:tabs>
        <w:autoSpaceDE w:val="0"/>
        <w:autoSpaceDN w:val="0"/>
        <w:adjustRightInd w:val="0"/>
        <w:rPr>
          <w:highlight w:val="yellow"/>
          <w:lang w:val="lt-LT"/>
        </w:rPr>
      </w:pPr>
    </w:p>
    <w:p w:rsidR="00784BCE" w:rsidRDefault="00784BCE" w:rsidP="00784BCE">
      <w:pPr>
        <w:autoSpaceDE w:val="0"/>
        <w:autoSpaceDN w:val="0"/>
        <w:adjustRightInd w:val="0"/>
        <w:rPr>
          <w:rFonts w:eastAsia="Calibri"/>
          <w:color w:val="000000"/>
          <w:lang w:val="lt-LT"/>
        </w:rPr>
      </w:pPr>
      <w:r>
        <w:rPr>
          <w:rFonts w:eastAsia="Calibri"/>
          <w:color w:val="000000"/>
          <w:lang w:val="lt-LT"/>
        </w:rPr>
        <w:t>LABORATORIO ALDO-UNIÓN, S.L.</w:t>
      </w:r>
    </w:p>
    <w:p w:rsidR="00784BCE" w:rsidRDefault="00784BCE" w:rsidP="00784BCE">
      <w:pPr>
        <w:autoSpaceDE w:val="0"/>
        <w:autoSpaceDN w:val="0"/>
        <w:adjustRightInd w:val="0"/>
        <w:rPr>
          <w:rFonts w:eastAsia="Calibri"/>
          <w:color w:val="000000"/>
          <w:lang w:val="lt-LT"/>
        </w:rPr>
      </w:pPr>
      <w:r>
        <w:rPr>
          <w:rFonts w:eastAsia="Calibri"/>
          <w:color w:val="000000"/>
          <w:lang w:val="lt-LT"/>
        </w:rPr>
        <w:t>C/ Baronesa de Mald</w:t>
      </w:r>
      <w:r w:rsidRPr="00E73655">
        <w:rPr>
          <w:rFonts w:eastAsia="Calibri"/>
          <w:color w:val="000000"/>
          <w:lang w:val="lt-LT"/>
        </w:rPr>
        <w:t>á</w:t>
      </w:r>
      <w:r>
        <w:rPr>
          <w:rFonts w:eastAsia="Calibri"/>
          <w:color w:val="000000"/>
          <w:lang w:val="lt-LT"/>
        </w:rPr>
        <w:t>, 73</w:t>
      </w:r>
    </w:p>
    <w:p w:rsidR="00784BCE" w:rsidRDefault="00784BCE" w:rsidP="00784BCE">
      <w:pPr>
        <w:tabs>
          <w:tab w:val="left" w:pos="567"/>
        </w:tabs>
        <w:rPr>
          <w:rFonts w:eastAsia="Calibri"/>
          <w:color w:val="000000"/>
          <w:lang w:val="lt-LT"/>
        </w:rPr>
      </w:pPr>
      <w:r w:rsidRPr="00CA45FF">
        <w:rPr>
          <w:rFonts w:eastAsia="Calibri"/>
          <w:color w:val="000000"/>
          <w:lang w:val="lt-LT"/>
        </w:rPr>
        <w:t>Esplugues de Llobregat</w:t>
      </w:r>
    </w:p>
    <w:p w:rsidR="00784BCE" w:rsidRDefault="00784BCE" w:rsidP="00784BCE">
      <w:pPr>
        <w:tabs>
          <w:tab w:val="left" w:pos="567"/>
        </w:tabs>
        <w:rPr>
          <w:highlight w:val="yellow"/>
          <w:lang w:val="lt-LT"/>
        </w:rPr>
      </w:pPr>
      <w:r w:rsidRPr="00CA45FF">
        <w:rPr>
          <w:rFonts w:eastAsia="Calibri"/>
          <w:color w:val="000000"/>
          <w:lang w:val="lt-LT"/>
        </w:rPr>
        <w:t>Barcelona, 08950</w:t>
      </w:r>
      <w:r>
        <w:rPr>
          <w:rFonts w:eastAsia="Calibri"/>
          <w:color w:val="000000"/>
          <w:lang w:val="lt-LT"/>
        </w:rPr>
        <w:br/>
        <w:t>Ispanija</w:t>
      </w:r>
    </w:p>
    <w:p w:rsidR="00784BCE" w:rsidRPr="005B0B55" w:rsidRDefault="00784BCE" w:rsidP="00784BCE">
      <w:pPr>
        <w:tabs>
          <w:tab w:val="left" w:pos="567"/>
        </w:tabs>
        <w:autoSpaceDE w:val="0"/>
        <w:autoSpaceDN w:val="0"/>
        <w:adjustRightInd w:val="0"/>
        <w:rPr>
          <w:highlight w:val="yellow"/>
          <w:lang w:val="lt-LT"/>
        </w:rPr>
      </w:pPr>
    </w:p>
    <w:p w:rsidR="00784BCE" w:rsidRPr="00852CF7" w:rsidRDefault="00784BCE" w:rsidP="00784BCE">
      <w:pPr>
        <w:keepNext/>
        <w:keepLines/>
        <w:tabs>
          <w:tab w:val="left" w:pos="567"/>
        </w:tabs>
        <w:autoSpaceDE w:val="0"/>
        <w:autoSpaceDN w:val="0"/>
        <w:adjustRightInd w:val="0"/>
        <w:rPr>
          <w:lang w:val="lt-LT"/>
        </w:rPr>
      </w:pPr>
    </w:p>
    <w:p w:rsidR="00784BCE" w:rsidRDefault="00784BCE" w:rsidP="00784BCE">
      <w:pPr>
        <w:tabs>
          <w:tab w:val="left" w:pos="567"/>
        </w:tabs>
        <w:rPr>
          <w:lang w:val="lt-LT"/>
        </w:rPr>
      </w:pPr>
      <w:r>
        <w:rPr>
          <w:b/>
          <w:bCs/>
          <w:lang w:val="lt-LT"/>
        </w:rPr>
        <w:t>Šis pakuotės lapelis</w:t>
      </w:r>
      <w:r>
        <w:rPr>
          <w:b/>
          <w:lang w:val="lt-LT"/>
        </w:rPr>
        <w:t xml:space="preserve"> paskutinį kartą peržiūrėtas</w:t>
      </w:r>
      <w:r>
        <w:rPr>
          <w:lang w:val="lt-LT"/>
        </w:rPr>
        <w:t xml:space="preserve"> </w:t>
      </w:r>
      <w:r>
        <w:rPr>
          <w:b/>
          <w:lang w:val="lt-LT"/>
        </w:rPr>
        <w:t>2021-08-18.</w:t>
      </w:r>
    </w:p>
    <w:p w:rsidR="00784BCE" w:rsidRDefault="00784BCE" w:rsidP="00784BCE">
      <w:pPr>
        <w:tabs>
          <w:tab w:val="left" w:pos="567"/>
        </w:tabs>
        <w:rPr>
          <w:lang w:val="lt-LT"/>
        </w:rPr>
      </w:pPr>
    </w:p>
    <w:p w:rsidR="00784BCE" w:rsidRDefault="00784BCE" w:rsidP="00784BCE">
      <w:pPr>
        <w:tabs>
          <w:tab w:val="left" w:pos="567"/>
        </w:tabs>
        <w:rPr>
          <w:lang w:val="lt-LT"/>
        </w:rPr>
      </w:pPr>
      <w:r>
        <w:rPr>
          <w:lang w:val="lt-LT"/>
        </w:rPr>
        <w:t>Išsami informacija apie šį vaistą pateikiama Valstybinės vaistų kontrolės tarnybos prie Lietuvos Respublikos sveikatos apsaugos ministerijos tinklalapyje</w:t>
      </w:r>
      <w:r>
        <w:rPr>
          <w:i/>
          <w:lang w:val="lt-LT"/>
        </w:rPr>
        <w:t xml:space="preserve"> </w:t>
      </w:r>
      <w:hyperlink r:id="rId8" w:history="1">
        <w:r>
          <w:rPr>
            <w:rStyle w:val="Hyperlink"/>
            <w:rFonts w:eastAsia="SimSun"/>
            <w:lang w:val="lt-LT"/>
          </w:rPr>
          <w:t>http://www.vvkt.lt/</w:t>
        </w:r>
      </w:hyperlink>
      <w:r>
        <w:rPr>
          <w:lang w:val="lt-LT"/>
        </w:rPr>
        <w:t>.</w:t>
      </w:r>
    </w:p>
    <w:p w:rsidR="006B7F8B" w:rsidRDefault="006B7F8B"/>
    <w:sectPr w:rsidR="006B7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Special G1">
    <w:altName w:val="Symbol"/>
    <w:charset w:val="02"/>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2660AA"/>
    <w:multiLevelType w:val="hybridMultilevel"/>
    <w:tmpl w:val="3D4E517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9B01E08"/>
    <w:multiLevelType w:val="hybridMultilevel"/>
    <w:tmpl w:val="AA1217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A957DE0"/>
    <w:multiLevelType w:val="hybridMultilevel"/>
    <w:tmpl w:val="A8126E0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DEB6F14"/>
    <w:multiLevelType w:val="hybridMultilevel"/>
    <w:tmpl w:val="624208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28207E59"/>
    <w:multiLevelType w:val="hybridMultilevel"/>
    <w:tmpl w:val="CB4812C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00C6881"/>
    <w:multiLevelType w:val="hybridMultilevel"/>
    <w:tmpl w:val="CC0A2E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363542DB"/>
    <w:multiLevelType w:val="hybridMultilevel"/>
    <w:tmpl w:val="03482B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37EA4B7C"/>
    <w:multiLevelType w:val="hybridMultilevel"/>
    <w:tmpl w:val="289414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42A570A3"/>
    <w:multiLevelType w:val="hybridMultilevel"/>
    <w:tmpl w:val="D594057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58644B3A"/>
    <w:multiLevelType w:val="hybridMultilevel"/>
    <w:tmpl w:val="7500E7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D677192"/>
    <w:multiLevelType w:val="hybridMultilevel"/>
    <w:tmpl w:val="62DE6D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614853B4"/>
    <w:multiLevelType w:val="hybridMultilevel"/>
    <w:tmpl w:val="DD50ED1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6CA123A2"/>
    <w:multiLevelType w:val="hybridMultilevel"/>
    <w:tmpl w:val="7FDC7CE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7ECF17FA"/>
    <w:multiLevelType w:val="hybridMultilevel"/>
    <w:tmpl w:val="0AEC7600"/>
    <w:lvl w:ilvl="0" w:tplc="FFFFFFFF">
      <w:start w:val="1"/>
      <w:numFmt w:val="bullet"/>
      <w:lvlText w:val="-"/>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1083188293">
    <w:abstractNumId w:val="0"/>
    <w:lvlOverride w:ilvl="0">
      <w:lvl w:ilvl="0">
        <w:numFmt w:val="bullet"/>
        <w:lvlText w:val="-"/>
        <w:lvlJc w:val="left"/>
        <w:pPr>
          <w:ind w:left="360" w:hanging="360"/>
        </w:pPr>
      </w:lvl>
    </w:lvlOverride>
  </w:num>
  <w:num w:numId="2" w16cid:durableId="2038653079">
    <w:abstractNumId w:val="12"/>
  </w:num>
  <w:num w:numId="3" w16cid:durableId="1330401499">
    <w:abstractNumId w:val="1"/>
  </w:num>
  <w:num w:numId="4" w16cid:durableId="435370923">
    <w:abstractNumId w:val="9"/>
  </w:num>
  <w:num w:numId="5" w16cid:durableId="1133524318">
    <w:abstractNumId w:val="5"/>
  </w:num>
  <w:num w:numId="6" w16cid:durableId="269507115">
    <w:abstractNumId w:val="11"/>
  </w:num>
  <w:num w:numId="7" w16cid:durableId="1669211179">
    <w:abstractNumId w:val="8"/>
  </w:num>
  <w:num w:numId="8" w16cid:durableId="1947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0038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8563629">
    <w:abstractNumId w:val="4"/>
  </w:num>
  <w:num w:numId="11" w16cid:durableId="2000575199">
    <w:abstractNumId w:val="7"/>
  </w:num>
  <w:num w:numId="12" w16cid:durableId="1931039764">
    <w:abstractNumId w:val="3"/>
  </w:num>
  <w:num w:numId="13" w16cid:durableId="1379628272">
    <w:abstractNumId w:val="13"/>
  </w:num>
  <w:num w:numId="14" w16cid:durableId="1614743866">
    <w:abstractNumId w:val="14"/>
  </w:num>
  <w:num w:numId="15" w16cid:durableId="410660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CE"/>
    <w:rsid w:val="006B7F8B"/>
    <w:rsid w:val="0078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BAD86-D594-44DB-B90D-CFFF65DD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84BCE"/>
    <w:rPr>
      <w:color w:val="0000FF"/>
      <w:u w:val="single"/>
    </w:rPr>
  </w:style>
  <w:style w:type="character" w:customStyle="1" w:styleId="BTEMEASMCAChar">
    <w:name w:val="BT EMEA_SMCA Char"/>
    <w:link w:val="BTEMEASMCA"/>
    <w:locked/>
    <w:rsid w:val="00784BCE"/>
    <w:rPr>
      <w:rFonts w:ascii="Times New Roman" w:eastAsia="Times New Roman" w:hAnsi="Times New Roman" w:cs="Times New Roman"/>
      <w:noProof/>
    </w:rPr>
  </w:style>
  <w:style w:type="paragraph" w:customStyle="1" w:styleId="BTEMEASMCA">
    <w:name w:val="BT EMEA_SMCA"/>
    <w:basedOn w:val="Normal"/>
    <w:link w:val="BTEMEASMCAChar"/>
    <w:autoRedefine/>
    <w:rsid w:val="00784BCE"/>
    <w:pPr>
      <w:spacing w:after="0" w:line="240" w:lineRule="auto"/>
    </w:pPr>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13287</Characters>
  <Application>Microsoft Office Word</Application>
  <DocSecurity>0</DocSecurity>
  <Lines>110</Lines>
  <Paragraphs>31</Paragraphs>
  <ScaleCrop>false</ScaleCrop>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2022-04-20T08:17:00Z</dcterms:created>
  <dcterms:modified xsi:type="dcterms:W3CDTF">2022-04-20T08:17:00Z</dcterms:modified>
</cp:coreProperties>
</file>