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99B" w:rsidRPr="00F7333A" w:rsidRDefault="00FF699B" w:rsidP="00FF699B">
      <w:pPr>
        <w:keepNext/>
        <w:widowControl w:val="0"/>
        <w:spacing w:after="0" w:line="240" w:lineRule="auto"/>
        <w:ind w:right="-1"/>
        <w:jc w:val="center"/>
        <w:outlineLvl w:val="1"/>
        <w:rPr>
          <w:rFonts w:ascii="Times New Roman" w:eastAsia="Arial Unicode MS" w:hAnsi="Times New Roman" w:cs="Times New Roman"/>
          <w:b/>
          <w:color w:val="000000"/>
          <w:szCs w:val="24"/>
          <w:lang w:eastAsia="x-none" w:bidi="en-US"/>
        </w:rPr>
      </w:pPr>
      <w:r w:rsidRPr="00F7333A">
        <w:rPr>
          <w:rFonts w:ascii="Times New Roman" w:eastAsia="Arial Unicode MS" w:hAnsi="Times New Roman" w:cs="Times New Roman"/>
          <w:b/>
          <w:bCs/>
          <w:iCs/>
          <w:color w:val="000000"/>
          <w:szCs w:val="28"/>
          <w:lang w:eastAsia="x-none" w:bidi="en-US"/>
        </w:rPr>
        <w:t>Pakuotės lapelis:</w:t>
      </w:r>
      <w:r w:rsidRPr="00F7333A">
        <w:rPr>
          <w:rFonts w:ascii="Times New Roman" w:eastAsia="Arial Unicode MS" w:hAnsi="Times New Roman" w:cs="Times New Roman"/>
          <w:b/>
          <w:color w:val="000000"/>
          <w:szCs w:val="24"/>
          <w:lang w:eastAsia="x-none" w:bidi="en-US"/>
        </w:rPr>
        <w:t xml:space="preserve"> </w:t>
      </w:r>
      <w:r w:rsidRPr="00F7333A">
        <w:rPr>
          <w:rFonts w:ascii="Times New Roman" w:eastAsia="Arial Unicode MS" w:hAnsi="Times New Roman" w:cs="Times New Roman"/>
          <w:b/>
          <w:bCs/>
          <w:iCs/>
          <w:color w:val="000000"/>
          <w:szCs w:val="28"/>
          <w:lang w:eastAsia="x-none" w:bidi="en-US"/>
        </w:rPr>
        <w:t>informacija vartotojui</w:t>
      </w:r>
    </w:p>
    <w:p w:rsidR="00FF699B" w:rsidRPr="00F7333A" w:rsidRDefault="00FF699B" w:rsidP="00FF699B">
      <w:pPr>
        <w:widowControl w:val="0"/>
        <w:numPr>
          <w:ilvl w:val="12"/>
          <w:numId w:val="0"/>
        </w:numPr>
        <w:shd w:val="clear" w:color="auto" w:fill="FFFFFF"/>
        <w:spacing w:after="0" w:line="240" w:lineRule="auto"/>
        <w:ind w:right="-1"/>
        <w:jc w:val="center"/>
        <w:rPr>
          <w:rFonts w:ascii="Times New Roman" w:eastAsia="Arial Unicode MS" w:hAnsi="Times New Roman" w:cs="Times New Roman"/>
          <w:color w:val="000000"/>
          <w:szCs w:val="24"/>
          <w:lang w:bidi="en-US"/>
        </w:rPr>
      </w:pPr>
    </w:p>
    <w:p w:rsidR="00FF699B" w:rsidRPr="00F7333A" w:rsidRDefault="00FF699B" w:rsidP="00FF699B">
      <w:pPr>
        <w:widowControl w:val="0"/>
        <w:shd w:val="clear" w:color="auto" w:fill="F2F2F2"/>
        <w:spacing w:after="0" w:line="240" w:lineRule="auto"/>
        <w:ind w:right="-1"/>
        <w:jc w:val="center"/>
        <w:rPr>
          <w:rFonts w:ascii="Times New Roman" w:eastAsia="Arial Unicode MS" w:hAnsi="Times New Roman" w:cs="Times New Roman"/>
          <w:b/>
          <w:color w:val="000000"/>
          <w:szCs w:val="24"/>
          <w:lang w:bidi="en-US"/>
        </w:rPr>
      </w:pPr>
      <w:r w:rsidRPr="00F7333A">
        <w:rPr>
          <w:rFonts w:ascii="Times New Roman" w:eastAsia="Arial Unicode MS" w:hAnsi="Times New Roman" w:cs="Times New Roman"/>
          <w:b/>
          <w:color w:val="000000"/>
          <w:szCs w:val="24"/>
          <w:lang w:bidi="en-US"/>
        </w:rPr>
        <w:t>SINZYL 0,5 mg/ml nosies purškalas (tirpalas)</w:t>
      </w:r>
    </w:p>
    <w:p w:rsidR="00FF699B" w:rsidRPr="00F7333A" w:rsidRDefault="00FF699B" w:rsidP="00FF699B">
      <w:pPr>
        <w:widowControl w:val="0"/>
        <w:shd w:val="clear" w:color="auto" w:fill="F2F2F2"/>
        <w:spacing w:after="0" w:line="240" w:lineRule="auto"/>
        <w:ind w:right="-1"/>
        <w:jc w:val="center"/>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Vaikams nuo 2 iki 6 metų</w:t>
      </w:r>
    </w:p>
    <w:p w:rsidR="00FF699B" w:rsidRPr="00F7333A" w:rsidRDefault="00FF699B" w:rsidP="00FF699B">
      <w:pPr>
        <w:widowControl w:val="0"/>
        <w:shd w:val="clear" w:color="auto" w:fill="BFBFBF"/>
        <w:spacing w:after="0" w:line="240" w:lineRule="auto"/>
        <w:ind w:right="-1"/>
        <w:jc w:val="center"/>
        <w:rPr>
          <w:rFonts w:ascii="Times New Roman" w:eastAsia="Arial Unicode MS" w:hAnsi="Times New Roman" w:cs="Times New Roman"/>
          <w:b/>
          <w:color w:val="000000"/>
          <w:szCs w:val="24"/>
          <w:lang w:bidi="en-US"/>
        </w:rPr>
      </w:pPr>
      <w:r w:rsidRPr="00F7333A">
        <w:rPr>
          <w:rFonts w:ascii="Times New Roman" w:eastAsia="Arial Unicode MS" w:hAnsi="Times New Roman" w:cs="Times New Roman"/>
          <w:b/>
          <w:color w:val="000000"/>
          <w:szCs w:val="24"/>
          <w:lang w:bidi="en-US"/>
        </w:rPr>
        <w:t>SINZYL 1 mg/ml nosies purškalas (tirpalas)</w:t>
      </w:r>
    </w:p>
    <w:p w:rsidR="00FF699B" w:rsidRPr="00F7333A" w:rsidRDefault="00FF699B" w:rsidP="00FF699B">
      <w:pPr>
        <w:widowControl w:val="0"/>
        <w:shd w:val="clear" w:color="auto" w:fill="BFBFBF"/>
        <w:spacing w:after="0" w:line="240" w:lineRule="auto"/>
        <w:ind w:right="-1"/>
        <w:jc w:val="center"/>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Vyresniems kaip 6 metų vaikams ir suaugusiesiems</w:t>
      </w:r>
    </w:p>
    <w:p w:rsidR="00FF699B" w:rsidRPr="00F7333A" w:rsidRDefault="00FF699B" w:rsidP="00FF699B">
      <w:pPr>
        <w:widowControl w:val="0"/>
        <w:spacing w:after="0" w:line="240" w:lineRule="auto"/>
        <w:ind w:right="-1"/>
        <w:jc w:val="center"/>
        <w:rPr>
          <w:rFonts w:ascii="Times New Roman" w:eastAsia="Arial Unicode MS" w:hAnsi="Times New Roman" w:cs="Times New Roman"/>
          <w:color w:val="000000"/>
          <w:szCs w:val="24"/>
          <w:lang w:bidi="en-US"/>
        </w:rPr>
      </w:pPr>
    </w:p>
    <w:p w:rsidR="00FF699B" w:rsidRPr="00F7333A" w:rsidRDefault="00FF699B" w:rsidP="00FF699B">
      <w:pPr>
        <w:widowControl w:val="0"/>
        <w:spacing w:after="0" w:line="240" w:lineRule="auto"/>
        <w:ind w:right="-1"/>
        <w:jc w:val="center"/>
        <w:rPr>
          <w:rFonts w:ascii="Times New Roman" w:eastAsia="Arial Unicode MS" w:hAnsi="Times New Roman" w:cs="Times New Roman"/>
          <w:noProof/>
          <w:color w:val="000000"/>
          <w:szCs w:val="24"/>
          <w:lang w:bidi="en-US"/>
        </w:rPr>
      </w:pPr>
      <w:r>
        <w:rPr>
          <w:rFonts w:ascii="Times New Roman" w:eastAsia="Arial Unicode MS" w:hAnsi="Times New Roman" w:cs="Times New Roman"/>
          <w:noProof/>
          <w:color w:val="000000"/>
          <w:szCs w:val="24"/>
          <w:lang w:bidi="en-US"/>
        </w:rPr>
        <w:t>k</w:t>
      </w:r>
      <w:r w:rsidRPr="00F7333A">
        <w:rPr>
          <w:rFonts w:ascii="Times New Roman" w:eastAsia="Arial Unicode MS" w:hAnsi="Times New Roman" w:cs="Times New Roman"/>
          <w:noProof/>
          <w:color w:val="000000"/>
          <w:szCs w:val="24"/>
          <w:lang w:bidi="en-US"/>
        </w:rPr>
        <w:t>silometazolino hidrochloridas</w:t>
      </w:r>
    </w:p>
    <w:p w:rsidR="00FF699B" w:rsidRPr="00F7333A" w:rsidRDefault="00FF699B" w:rsidP="00FF699B">
      <w:pPr>
        <w:widowControl w:val="0"/>
        <w:spacing w:after="0" w:line="240" w:lineRule="auto"/>
        <w:ind w:right="-1"/>
        <w:jc w:val="center"/>
        <w:rPr>
          <w:rFonts w:ascii="Times New Roman" w:eastAsia="Arial Unicode MS" w:hAnsi="Times New Roman" w:cs="Times New Roman"/>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F7333A">
        <w:rPr>
          <w:rFonts w:ascii="Times New Roman" w:eastAsia="Arial Unicode MS" w:hAnsi="Times New Roman" w:cs="Times New Roman"/>
          <w:b/>
          <w:noProof/>
          <w:color w:val="000000"/>
          <w:szCs w:val="24"/>
          <w:lang w:bidi="en-US"/>
        </w:rPr>
        <w:t>Atidžiai perskaitykite visą šį lapelį, prieš pradėdami vartoti šį vaistą, nes jame pateikiama Jums svarbi informacija.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Visada vartokite šį vaistą tiksliai kaip aprašyta šiame lapelyje arba kaip nurodė gydytojas arba vaistininkas.</w:t>
      </w:r>
    </w:p>
    <w:p w:rsidR="00FF699B" w:rsidRDefault="00FF699B" w:rsidP="00FF699B">
      <w:pPr>
        <w:widowControl w:val="0"/>
        <w:numPr>
          <w:ilvl w:val="0"/>
          <w:numId w:val="1"/>
        </w:numPr>
        <w:spacing w:after="0" w:line="240" w:lineRule="auto"/>
        <w:ind w:left="567" w:right="-1" w:hanging="567"/>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Neišmeskite šio lapelio, nes vėl gali prireikti jį perskaityti.</w:t>
      </w:r>
    </w:p>
    <w:p w:rsidR="00FF699B" w:rsidRPr="00F7333A" w:rsidRDefault="00FF699B" w:rsidP="00FF699B">
      <w:pPr>
        <w:widowControl w:val="0"/>
        <w:numPr>
          <w:ilvl w:val="0"/>
          <w:numId w:val="1"/>
        </w:numPr>
        <w:spacing w:after="0" w:line="240" w:lineRule="auto"/>
        <w:ind w:left="567" w:right="-1" w:hanging="567"/>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norite sužinoti daugiau arba pasitarti, kreipkitės į vaistininką.</w:t>
      </w:r>
    </w:p>
    <w:p w:rsidR="00FF699B" w:rsidRPr="00F7333A" w:rsidRDefault="00FF699B" w:rsidP="00FF699B">
      <w:pPr>
        <w:widowControl w:val="0"/>
        <w:numPr>
          <w:ilvl w:val="0"/>
          <w:numId w:val="1"/>
        </w:numPr>
        <w:spacing w:after="0" w:line="240" w:lineRule="auto"/>
        <w:ind w:left="567" w:right="-1" w:hanging="567"/>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pasireiškė šalutinis poveikis (net jeigu jis šiame lapelyje nenurodytas), kreipkitės į gydytoją arba vaistininką. Žr. 4 skyrių.</w:t>
      </w:r>
    </w:p>
    <w:p w:rsidR="00FF699B" w:rsidRPr="00F7333A" w:rsidRDefault="00FF699B" w:rsidP="00FF699B">
      <w:pPr>
        <w:widowControl w:val="0"/>
        <w:numPr>
          <w:ilvl w:val="0"/>
          <w:numId w:val="1"/>
        </w:numPr>
        <w:spacing w:after="0" w:line="240" w:lineRule="auto"/>
        <w:ind w:left="567" w:right="-1" w:hanging="567"/>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per 7 dienas Jūsų savijauta nepagerėjo arba net pablogėjo, kreipkitės į gydytoją.</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Apie ką rašoma šiame lapelyje?</w:t>
      </w:r>
    </w:p>
    <w:p w:rsidR="00FF699B" w:rsidRPr="00F7333A" w:rsidRDefault="00FF699B" w:rsidP="00FF699B">
      <w:pPr>
        <w:widowControl w:val="0"/>
        <w:numPr>
          <w:ilvl w:val="12"/>
          <w:numId w:val="0"/>
        </w:numPr>
        <w:spacing w:after="0" w:line="240" w:lineRule="auto"/>
        <w:ind w:left="284" w:right="-1"/>
        <w:rPr>
          <w:rFonts w:ascii="Times New Roman" w:eastAsia="Arial Unicode MS" w:hAnsi="Times New Roman" w:cs="Times New Roman"/>
          <w:color w:val="000000"/>
          <w:szCs w:val="24"/>
          <w:lang w:bidi="en-US"/>
        </w:rPr>
      </w:pPr>
    </w:p>
    <w:p w:rsidR="00FF699B" w:rsidRDefault="00FF699B" w:rsidP="00FF699B">
      <w:pPr>
        <w:widowControl w:val="0"/>
        <w:numPr>
          <w:ilvl w:val="12"/>
          <w:numId w:val="0"/>
        </w:numPr>
        <w:tabs>
          <w:tab w:val="left" w:pos="709"/>
        </w:tabs>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1.</w:t>
      </w:r>
      <w:r w:rsidRPr="00F7333A">
        <w:rPr>
          <w:rFonts w:ascii="Times New Roman" w:eastAsia="Arial Unicode MS" w:hAnsi="Times New Roman" w:cs="Times New Roman"/>
          <w:color w:val="000000"/>
          <w:szCs w:val="24"/>
          <w:lang w:bidi="en-US"/>
        </w:rPr>
        <w:tab/>
        <w:t>Kas yra SINZYL ir kam jis vartojamas</w:t>
      </w:r>
    </w:p>
    <w:p w:rsidR="00FF699B" w:rsidRDefault="00FF699B" w:rsidP="00FF699B">
      <w:pPr>
        <w:widowControl w:val="0"/>
        <w:numPr>
          <w:ilvl w:val="12"/>
          <w:numId w:val="0"/>
        </w:numPr>
        <w:tabs>
          <w:tab w:val="left" w:pos="709"/>
        </w:tabs>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2.</w:t>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noProof/>
          <w:color w:val="000000"/>
          <w:szCs w:val="24"/>
          <w:lang w:bidi="en-US"/>
        </w:rPr>
        <w:t>Kas žinotina prieš vartojant SINZYL</w:t>
      </w:r>
    </w:p>
    <w:p w:rsidR="00FF699B" w:rsidRDefault="00FF699B" w:rsidP="00FF699B">
      <w:pPr>
        <w:widowControl w:val="0"/>
        <w:numPr>
          <w:ilvl w:val="12"/>
          <w:numId w:val="0"/>
        </w:numPr>
        <w:tabs>
          <w:tab w:val="left" w:pos="709"/>
        </w:tabs>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3.</w:t>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noProof/>
          <w:color w:val="000000"/>
          <w:szCs w:val="24"/>
          <w:lang w:bidi="en-US"/>
        </w:rPr>
        <w:t>Kaip vartoti SINZYL</w:t>
      </w:r>
    </w:p>
    <w:p w:rsidR="00FF699B" w:rsidRDefault="00FF699B" w:rsidP="00FF699B">
      <w:pPr>
        <w:widowControl w:val="0"/>
        <w:numPr>
          <w:ilvl w:val="12"/>
          <w:numId w:val="0"/>
        </w:numPr>
        <w:tabs>
          <w:tab w:val="left" w:pos="709"/>
        </w:tabs>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4.</w:t>
      </w:r>
      <w:r w:rsidRPr="00F7333A">
        <w:rPr>
          <w:rFonts w:ascii="Times New Roman" w:eastAsia="Arial Unicode MS" w:hAnsi="Times New Roman" w:cs="Times New Roman"/>
          <w:color w:val="000000"/>
          <w:szCs w:val="24"/>
          <w:lang w:bidi="en-US"/>
        </w:rPr>
        <w:tab/>
        <w:t>Galimas šalutinis poveikis</w:t>
      </w:r>
    </w:p>
    <w:p w:rsidR="00FF699B" w:rsidRDefault="00FF699B" w:rsidP="00FF699B">
      <w:pPr>
        <w:widowControl w:val="0"/>
        <w:numPr>
          <w:ilvl w:val="12"/>
          <w:numId w:val="0"/>
        </w:numPr>
        <w:tabs>
          <w:tab w:val="left" w:pos="709"/>
        </w:tabs>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5.</w:t>
      </w:r>
      <w:r w:rsidRPr="00F7333A">
        <w:rPr>
          <w:rFonts w:ascii="Times New Roman" w:eastAsia="Arial Unicode MS" w:hAnsi="Times New Roman" w:cs="Times New Roman"/>
          <w:color w:val="000000"/>
          <w:szCs w:val="24"/>
          <w:lang w:bidi="en-US"/>
        </w:rPr>
        <w:tab/>
        <w:t>Kaip laikyti SINZYL</w:t>
      </w:r>
    </w:p>
    <w:p w:rsidR="00FF699B" w:rsidRPr="00F7333A" w:rsidRDefault="00FF699B" w:rsidP="00FF699B">
      <w:pPr>
        <w:widowControl w:val="0"/>
        <w:numPr>
          <w:ilvl w:val="12"/>
          <w:numId w:val="0"/>
        </w:numPr>
        <w:tabs>
          <w:tab w:val="left" w:pos="709"/>
        </w:tabs>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6.</w:t>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noProof/>
          <w:color w:val="000000"/>
          <w:szCs w:val="24"/>
          <w:lang w:bidi="en-US"/>
        </w:rPr>
        <w:t>Pakuotės turinys ir kita informacija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1.</w:t>
      </w:r>
      <w:r w:rsidRPr="00F7333A">
        <w:rPr>
          <w:rFonts w:ascii="Times New Roman" w:eastAsia="Arial Unicode MS" w:hAnsi="Times New Roman" w:cs="Times New Roman"/>
          <w:b/>
          <w:bCs/>
          <w:color w:val="000000"/>
          <w:szCs w:val="28"/>
          <w:lang w:eastAsia="x-none" w:bidi="en-US"/>
        </w:rPr>
        <w:tab/>
        <w:t>Kas yra SINZYL ir kam jis vartojamas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SINZYL yra vaistas vartojimui į nosį (dekongestantas), kurio sudėtyje yra alfa simpatikomimetiko ksilometzolino.</w:t>
      </w:r>
    </w:p>
    <w:p w:rsidR="00FF699B" w:rsidRDefault="00FF699B" w:rsidP="00FF699B">
      <w:pPr>
        <w:widowControl w:val="0"/>
        <w:spacing w:after="0" w:line="240" w:lineRule="auto"/>
        <w:ind w:right="-1"/>
        <w:rPr>
          <w:rFonts w:ascii="Times New Roman" w:hAnsi="Times New Roman"/>
          <w:color w:val="000000"/>
        </w:rPr>
      </w:pPr>
      <w:r w:rsidRPr="002E2646">
        <w:rPr>
          <w:rFonts w:ascii="Times New Roman" w:hAnsi="Times New Roman"/>
          <w:color w:val="000000"/>
        </w:rPr>
        <w:t>Ksilometazolinas sutraukia kraujagysles ir todėl sumažina nosies gleivinės paburkimą.</w:t>
      </w:r>
    </w:p>
    <w:p w:rsidR="00FF699B" w:rsidRPr="002E2646" w:rsidRDefault="00FF699B" w:rsidP="00FF699B">
      <w:pPr>
        <w:widowControl w:val="0"/>
        <w:spacing w:after="0" w:line="240" w:lineRule="auto"/>
        <w:ind w:right="-1"/>
        <w:rPr>
          <w:rFonts w:ascii="Times New Roman" w:hAnsi="Times New Roman"/>
          <w:color w:val="000000"/>
        </w:rPr>
      </w:pPr>
    </w:p>
    <w:p w:rsidR="00FF699B" w:rsidRPr="002E2646" w:rsidRDefault="00FF699B" w:rsidP="00FF699B">
      <w:pPr>
        <w:widowControl w:val="0"/>
        <w:spacing w:after="0" w:line="240" w:lineRule="auto"/>
        <w:ind w:right="-1"/>
        <w:rPr>
          <w:rFonts w:ascii="Times New Roman" w:hAnsi="Times New Roman"/>
          <w:b/>
          <w:color w:val="000000"/>
        </w:rPr>
      </w:pPr>
      <w:r w:rsidRPr="002E2646">
        <w:rPr>
          <w:rFonts w:ascii="Times New Roman" w:hAnsi="Times New Roman"/>
          <w:b/>
          <w:color w:val="000000"/>
        </w:rPr>
        <w:t>SINZYL yra vartojamas:</w:t>
      </w:r>
    </w:p>
    <w:p w:rsidR="00FF699B" w:rsidRPr="002E2646" w:rsidRDefault="00FF699B" w:rsidP="00FF699B">
      <w:pPr>
        <w:widowControl w:val="0"/>
        <w:spacing w:after="0" w:line="240" w:lineRule="auto"/>
        <w:ind w:right="-1"/>
        <w:rPr>
          <w:rFonts w:ascii="Times New Roman" w:hAnsi="Times New Roman"/>
          <w:color w:val="000000"/>
        </w:rPr>
      </w:pPr>
      <w:r w:rsidRPr="002E2646">
        <w:rPr>
          <w:rFonts w:ascii="Times New Roman" w:hAnsi="Times New Roman"/>
          <w:color w:val="000000"/>
        </w:rPr>
        <w:t>• nosies gleivinės paburkimo mažinimui peršalus, esant slogos priepuoliams (vazomotoriniam rinitui) ir alerginei slogai (alerginiam rinitui)</w:t>
      </w:r>
      <w:r>
        <w:rPr>
          <w:rFonts w:ascii="Times New Roman" w:hAnsi="Times New Roman"/>
          <w:color w:val="000000"/>
        </w:rPr>
        <w:t>,</w:t>
      </w:r>
    </w:p>
    <w:p w:rsidR="00FF699B" w:rsidRPr="002E2646" w:rsidRDefault="00FF699B" w:rsidP="00FF699B">
      <w:pPr>
        <w:widowControl w:val="0"/>
        <w:spacing w:after="0" w:line="240" w:lineRule="auto"/>
        <w:ind w:right="-1"/>
        <w:rPr>
          <w:rFonts w:ascii="Times New Roman" w:hAnsi="Times New Roman"/>
          <w:color w:val="000000"/>
        </w:rPr>
      </w:pPr>
      <w:r w:rsidRPr="002E2646">
        <w:rPr>
          <w:rFonts w:ascii="Times New Roman" w:hAnsi="Times New Roman"/>
          <w:color w:val="000000"/>
        </w:rPr>
        <w:t>• sekreto nutekėjimo palengvinimui esant prienosinių ančių uždegimui ir vidurinės ausies uždegimui peršalus.</w:t>
      </w:r>
    </w:p>
    <w:p w:rsidR="00FF699B" w:rsidRPr="002E2646" w:rsidRDefault="00FF699B" w:rsidP="00FF699B">
      <w:pPr>
        <w:widowControl w:val="0"/>
        <w:spacing w:after="0" w:line="240" w:lineRule="auto"/>
        <w:ind w:right="-1"/>
        <w:rPr>
          <w:rFonts w:ascii="Times New Roman" w:hAnsi="Times New Roman"/>
          <w:color w:val="000000"/>
        </w:rPr>
      </w:pPr>
    </w:p>
    <w:p w:rsidR="00FF699B" w:rsidRPr="002E2646" w:rsidRDefault="00FF699B" w:rsidP="00FF699B">
      <w:pPr>
        <w:widowControl w:val="0"/>
        <w:shd w:val="clear" w:color="auto" w:fill="F2F2F2"/>
        <w:spacing w:after="0" w:line="240" w:lineRule="auto"/>
        <w:ind w:right="-1"/>
        <w:rPr>
          <w:rFonts w:ascii="Times New Roman" w:hAnsi="Times New Roman"/>
          <w:color w:val="000000"/>
          <w:lang w:val="fi-FI"/>
        </w:rPr>
      </w:pPr>
      <w:r w:rsidRPr="002E2646">
        <w:rPr>
          <w:rFonts w:ascii="Times New Roman" w:hAnsi="Times New Roman"/>
          <w:color w:val="000000"/>
          <w:lang w:val="fi-FI"/>
        </w:rPr>
        <w:t>SINZYL 0,5 mg/ml nosies purškalas skirtas vaikams nuo 2 iki 6 metų.</w:t>
      </w:r>
    </w:p>
    <w:p w:rsidR="00FF699B" w:rsidRPr="002E2646" w:rsidRDefault="00FF699B" w:rsidP="00FF699B">
      <w:pPr>
        <w:widowControl w:val="0"/>
        <w:shd w:val="clear" w:color="auto" w:fill="BFBFBF"/>
        <w:spacing w:after="0" w:line="240" w:lineRule="auto"/>
        <w:ind w:right="-1"/>
        <w:rPr>
          <w:rFonts w:ascii="Times New Roman" w:hAnsi="Times New Roman"/>
          <w:color w:val="000000"/>
          <w:lang w:val="fi-FI"/>
        </w:rPr>
      </w:pPr>
      <w:r w:rsidRPr="002E2646">
        <w:rPr>
          <w:rFonts w:ascii="Times New Roman" w:hAnsi="Times New Roman"/>
          <w:color w:val="000000"/>
          <w:lang w:val="fi-FI"/>
        </w:rPr>
        <w:t>SINZYL 1 mg/ml nosies purškalas skirtas suaugusiesiems, paaugliams ir vaikams nuo 6 metų.</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per 7 dienas Jūsų savijauta nepagerėjo arba net pablogėjo, kreipkitės į gydytoją.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2.</w:t>
      </w:r>
      <w:r w:rsidRPr="00F7333A">
        <w:rPr>
          <w:rFonts w:ascii="Times New Roman" w:eastAsia="Arial Unicode MS" w:hAnsi="Times New Roman" w:cs="Times New Roman"/>
          <w:b/>
          <w:bCs/>
          <w:color w:val="000000"/>
          <w:szCs w:val="28"/>
          <w:lang w:eastAsia="x-none" w:bidi="en-US"/>
        </w:rPr>
        <w:tab/>
        <w:t>Kas žinotina prieš vartojant SINZYL</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SINZYL vartoti negalima:</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yra alergija ksilometazolino hidrochloridui arba bet kuriai pagalbinei šio vaisto medžiagai (jos išvardytos 6 skyriuje)</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kai yra tam tikras lėtinis nosies gleivinės uždegimas (sausasis rinitas),</w:t>
      </w:r>
    </w:p>
    <w:p w:rsidR="00FF699B"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po hipofizės adenomos pašalinimas operaciniu būdu (transfenoidalinė adenomektomija) ar kita operacija, susijusi su kietuoju smegenų dangalu (</w:t>
      </w:r>
      <w:r w:rsidRPr="00F7333A">
        <w:rPr>
          <w:rFonts w:ascii="Times New Roman" w:eastAsia="Arial Unicode MS" w:hAnsi="Times New Roman" w:cs="Times New Roman"/>
          <w:i/>
          <w:noProof/>
          <w:color w:val="000000"/>
          <w:szCs w:val="24"/>
          <w:lang w:bidi="en-US"/>
        </w:rPr>
        <w:t>dura mater</w:t>
      </w:r>
      <w:r w:rsidRPr="00F7333A">
        <w:rPr>
          <w:rFonts w:ascii="Times New Roman" w:eastAsia="Arial Unicode MS" w:hAnsi="Times New Roman" w:cs="Times New Roman"/>
          <w:noProof/>
          <w:color w:val="000000"/>
          <w:szCs w:val="24"/>
          <w:lang w:bidi="en-US"/>
        </w:rPr>
        <w:t>),</w:t>
      </w:r>
    </w:p>
    <w:p w:rsidR="00FF699B" w:rsidRPr="002E2646" w:rsidRDefault="00FF699B" w:rsidP="00FF699B">
      <w:pPr>
        <w:widowControl w:val="0"/>
        <w:shd w:val="clear" w:color="auto" w:fill="F2F2F2"/>
        <w:spacing w:after="0" w:line="240" w:lineRule="auto"/>
        <w:ind w:right="-1"/>
        <w:rPr>
          <w:rFonts w:ascii="Times New Roman" w:hAnsi="Times New Roman"/>
          <w:color w:val="000000"/>
          <w:lang w:val="fi-FI"/>
        </w:rPr>
      </w:pPr>
      <w:r w:rsidRPr="002E2646">
        <w:rPr>
          <w:rFonts w:ascii="Times New Roman" w:hAnsi="Times New Roman"/>
          <w:color w:val="000000"/>
          <w:lang w:val="fi-FI"/>
        </w:rPr>
        <w:t>SINZYL 0,5 mg/ml nosies purškalas:</w:t>
      </w:r>
    </w:p>
    <w:p w:rsidR="00FF699B" w:rsidRPr="00F7333A" w:rsidRDefault="00FF699B" w:rsidP="00FF699B">
      <w:pPr>
        <w:widowControl w:val="0"/>
        <w:numPr>
          <w:ilvl w:val="0"/>
          <w:numId w:val="1"/>
        </w:numPr>
        <w:shd w:val="clear" w:color="auto" w:fill="F2F2F2"/>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kūdikiams ir mažiems vaikams iki 2 metų amžiaus.</w:t>
      </w:r>
    </w:p>
    <w:p w:rsidR="00FF699B" w:rsidRDefault="00FF699B" w:rsidP="00FF699B">
      <w:pPr>
        <w:widowControl w:val="0"/>
        <w:shd w:val="clear" w:color="auto" w:fill="BFBFBF"/>
        <w:spacing w:after="0" w:line="240" w:lineRule="auto"/>
        <w:ind w:right="-1"/>
        <w:rPr>
          <w:rFonts w:ascii="Times New Roman" w:hAnsi="Times New Roman"/>
          <w:color w:val="000000"/>
          <w:lang w:val="fi-FI"/>
        </w:rPr>
      </w:pPr>
      <w:r w:rsidRPr="002E2646">
        <w:rPr>
          <w:rFonts w:ascii="Times New Roman" w:hAnsi="Times New Roman"/>
          <w:color w:val="000000"/>
          <w:lang w:val="fi-FI"/>
        </w:rPr>
        <w:t>SINZYL 1 mg/ml nosies purškalas:</w:t>
      </w:r>
    </w:p>
    <w:p w:rsidR="00FF699B" w:rsidRPr="00F7333A" w:rsidRDefault="00FF699B" w:rsidP="00FF699B">
      <w:pPr>
        <w:widowControl w:val="0"/>
        <w:numPr>
          <w:ilvl w:val="0"/>
          <w:numId w:val="1"/>
        </w:numPr>
        <w:shd w:val="clear" w:color="auto" w:fill="BFBFBF"/>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vaikams iki 6 metų amžiaus.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Įspėjimai ir atsargumo priemonės</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Yra pavienių pranešimų apie nepageidaujamas reakcijas (ypač kvępavimo) po terapinių dozių vartojimo. Perdozavimo reikia vengti visomis priemonėmis.</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Pasitarkite su gydytoju arba vaistininku, prieš pradėdami vartoti SINZYL:</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Jūs esate gydomas monoamino oksidazės inhibitoriais (MAOI) ar kitokiais kraujospūdį didinti galinčiais vaistiniais preparatais (žr. “Kiti vaistai ir SINZYL”),</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Jums yra padidėjęs akispūdis, ypač jei yra uždaro kampo glaukoma,</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Jūs sergate sunkia širdies liga (pvz., išemine širdies liga</w:t>
      </w:r>
      <w:r>
        <w:rPr>
          <w:rFonts w:ascii="Times New Roman" w:eastAsia="Arial Unicode MS" w:hAnsi="Times New Roman" w:cs="Times New Roman"/>
          <w:noProof/>
          <w:color w:val="000000"/>
          <w:szCs w:val="24"/>
          <w:lang w:bidi="en-US"/>
        </w:rPr>
        <w:t xml:space="preserve">, </w:t>
      </w:r>
      <w:r w:rsidRPr="00226ACA">
        <w:rPr>
          <w:rFonts w:ascii="Times New Roman" w:eastAsia="Arial Unicode MS" w:hAnsi="Times New Roman" w:cs="Times New Roman"/>
          <w:noProof/>
          <w:color w:val="000000"/>
          <w:szCs w:val="24"/>
          <w:lang w:bidi="en-US"/>
        </w:rPr>
        <w:t>pailgėjusio QT intervalo sindromu</w:t>
      </w:r>
      <w:r w:rsidRPr="00F7333A">
        <w:rPr>
          <w:rFonts w:ascii="Times New Roman" w:eastAsia="Arial Unicode MS" w:hAnsi="Times New Roman" w:cs="Times New Roman"/>
          <w:noProof/>
          <w:color w:val="000000"/>
          <w:szCs w:val="24"/>
          <w:lang w:bidi="en-US"/>
        </w:rPr>
        <w:t>) ar didelio kraujospūdžio liga (hipertenzija),</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yra antinksčių šerdinės dalies navikas (feochromocitoma),</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yra medžiagų apykaitos liga, pvz., yra skydliaukės aktyvumo padidėjimas (hipertirozė) arba sergate cukriniu diabetu,</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yra padidėjusi prostata,</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yra porfirija (medžiagų apykaitos sutrikimas).</w:t>
      </w:r>
    </w:p>
    <w:p w:rsidR="00FF699B" w:rsidRPr="00F7333A" w:rsidRDefault="00FF699B" w:rsidP="00FF699B">
      <w:pPr>
        <w:widowControl w:val="0"/>
        <w:spacing w:after="0" w:line="240" w:lineRule="auto"/>
        <w:ind w:left="57" w:right="-1"/>
        <w:rPr>
          <w:rFonts w:ascii="Times New Roman" w:eastAsia="Arial Unicode MS" w:hAnsi="Times New Roman" w:cs="Times New Roman"/>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Ilgalaikis nosies gleivinės paburkimą mažinančių vaistų vartojimas gali sukelti lėtinį nosies gleivinės paburkimą ir suplonėjimą.</w:t>
      </w:r>
    </w:p>
    <w:p w:rsidR="00FF699B" w:rsidRPr="002E2646" w:rsidRDefault="00FF699B" w:rsidP="00FF699B">
      <w:pPr>
        <w:widowControl w:val="0"/>
        <w:spacing w:after="0" w:line="240" w:lineRule="auto"/>
        <w:ind w:right="-1"/>
        <w:rPr>
          <w:rFonts w:ascii="Times New Roman" w:hAnsi="Times New Roman"/>
        </w:rPr>
      </w:pPr>
      <w:r w:rsidRPr="00F7333A">
        <w:rPr>
          <w:rFonts w:ascii="Times New Roman" w:eastAsia="Arial Unicode MS" w:hAnsi="Times New Roman" w:cs="Times New Roman"/>
          <w:szCs w:val="24"/>
          <w:lang w:bidi="en-US"/>
        </w:rPr>
        <w:t xml:space="preserve">Baigiant ilgalaikį vartojimą, iš pradžių reikia nutraukti gydymą į vieną nosies landą, o tada į kitą. </w:t>
      </w:r>
      <w:r w:rsidRPr="002E2646">
        <w:rPr>
          <w:rFonts w:ascii="Times New Roman" w:hAnsi="Times New Roman"/>
        </w:rPr>
        <w:t>Prieš baigiant gydymą į antra nosies landą, palaukite kol neliks patinimo, kad būtų palaikomas bent dalinis kvėpavimas pro nosį.</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Vaikams</w:t>
      </w:r>
    </w:p>
    <w:p w:rsidR="00FF699B" w:rsidRDefault="00FF699B" w:rsidP="00FF699B">
      <w:pPr>
        <w:widowControl w:val="0"/>
        <w:numPr>
          <w:ilvl w:val="12"/>
          <w:numId w:val="0"/>
        </w:numPr>
        <w:shd w:val="clear" w:color="auto" w:fill="F2F2F2"/>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0,5 mg/ml nosies purškalo negalima vartoti kūdikiams ir mažiems vaikams iki 2 metų amžiaus.</w:t>
      </w:r>
    </w:p>
    <w:p w:rsidR="00FF699B" w:rsidRDefault="00FF699B" w:rsidP="00FF699B">
      <w:pPr>
        <w:widowControl w:val="0"/>
        <w:numPr>
          <w:ilvl w:val="12"/>
          <w:numId w:val="0"/>
        </w:numPr>
        <w:shd w:val="clear" w:color="auto" w:fill="BFBFBF"/>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1 mg/ml nosies purškalo negalima vartoti jaunesniems kaip 6 metų vaikams.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Kiti vaistai ir SINZYL</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vartojate ar neseniai vartojote kitų vaistų arba dėl to nesate tikri, apie tai pasakykite gydytojui arba vaistininkui.</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Jei vartojate SINZYL ir tam tikrus nuotaiką gerinančius vaistus (tranilcipromino tipo MAO inhibitorius arba triciklinius antidepresantus) arba kraujo spaudimą didinančius vaistus, dėl poveikio širdžiai ir kraujotakos funkcijai gali padidėti kraujospūdis.</w:t>
      </w: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p>
    <w:p w:rsidR="00FF699B"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Nėštumas ir žindymo laikotarpis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esate nėščia, žindote kūdikį, manote, kad galbūt esate nėščia, arba planuojate pastoti, tai prieš vartodama šį vaistą, pasitarkite su gydytoju arba vaistininku.</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SINZYL nerekomenduojama vartoti nėščioms moterims ir žindyvėms išskyrus kai gydytojas paskyrė ir tik jei jis (ji) kruopščiai įvertino naudos ir rizikos santykį, nes nebuvo nustatyta ar saugu vartoti nėštumo ir žindymo laikotarpiu. Negalima viršyti rekomenduojamos dozės nėštumo ar žindymo laikotarpiu, kadangi perdozavimas gali sumažinti kraujo pritekėjimą negimusiam vaikui  ar sumažinti pienogamybą.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Vairavimas ir mechanizmų valdymas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Vartojant pagal nurodymus, šis vaistas neturėtų paveikti Jūsų gebėjimo vairuoti ir valdyti mechanizmus.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keepLines/>
        <w:widowControl w:val="0"/>
        <w:spacing w:after="0" w:line="240" w:lineRule="auto"/>
        <w:ind w:right="-1"/>
        <w:outlineLvl w:val="2"/>
        <w:rPr>
          <w:rFonts w:ascii="Times New Roman" w:eastAsia="Arial Unicode MS" w:hAnsi="Times New Roman" w:cs="Times New Roman"/>
          <w:b/>
          <w:bCs/>
          <w:color w:val="000000"/>
          <w:szCs w:val="26"/>
          <w:lang w:eastAsia="x-none" w:bidi="en-US"/>
        </w:rPr>
      </w:pPr>
      <w:r w:rsidRPr="00F7333A">
        <w:rPr>
          <w:rFonts w:ascii="Times New Roman" w:eastAsia="Arial Unicode MS" w:hAnsi="Times New Roman" w:cs="Times New Roman"/>
          <w:b/>
          <w:bCs/>
          <w:color w:val="000000"/>
          <w:szCs w:val="26"/>
          <w:lang w:eastAsia="x-none" w:bidi="en-US"/>
        </w:rPr>
        <w:t>3.</w:t>
      </w:r>
      <w:r w:rsidRPr="00F7333A">
        <w:rPr>
          <w:rFonts w:ascii="Times New Roman" w:eastAsia="Arial Unicode MS" w:hAnsi="Times New Roman" w:cs="Times New Roman"/>
          <w:b/>
          <w:bCs/>
          <w:color w:val="000000"/>
          <w:szCs w:val="26"/>
          <w:lang w:eastAsia="x-none" w:bidi="en-US"/>
        </w:rPr>
        <w:tab/>
        <w:t>Kaip vartoti SINZYL</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Visada vartokite šį vaistą tiksliai kaip aprašyta šiame lapelyje arba kaip nurodė gydytojas  vaistininkas. Jeigu abejojate, kreipkitės į gydytoją arba vaistininką.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Neviršykite rekomenduojamos dozės ir vartojimo trukmės.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noProof/>
          <w:color w:val="000000"/>
          <w:szCs w:val="24"/>
          <w:lang w:bidi="en-US"/>
        </w:rPr>
      </w:pPr>
      <w:r w:rsidRPr="00F7333A">
        <w:rPr>
          <w:rFonts w:ascii="Times New Roman" w:eastAsia="Arial Unicode MS" w:hAnsi="Times New Roman" w:cs="Times New Roman"/>
          <w:b/>
          <w:noProof/>
          <w:color w:val="000000"/>
          <w:szCs w:val="24"/>
          <w:lang w:bidi="en-US"/>
        </w:rPr>
        <w:t>Dozavimas</w:t>
      </w:r>
    </w:p>
    <w:p w:rsidR="00FF699B" w:rsidRPr="00F7333A" w:rsidRDefault="00FF699B" w:rsidP="00FF699B">
      <w:pPr>
        <w:widowControl w:val="0"/>
        <w:numPr>
          <w:ilvl w:val="12"/>
          <w:numId w:val="0"/>
        </w:numPr>
        <w:shd w:val="clear" w:color="auto" w:fill="F2F2F2"/>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0,5 mg/ml nosies purškalas:</w:t>
      </w:r>
    </w:p>
    <w:p w:rsidR="00FF699B" w:rsidRPr="00F7333A" w:rsidRDefault="00FF699B" w:rsidP="00FF699B">
      <w:pPr>
        <w:widowControl w:val="0"/>
        <w:numPr>
          <w:ilvl w:val="12"/>
          <w:numId w:val="0"/>
        </w:numPr>
        <w:shd w:val="clear" w:color="auto" w:fill="F2F2F2"/>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 gydytojas nenurodė kitaip, įprasta dozė vaikams nuo 2 iki 6 metų yra 1 SINZYL įpurškimas į kiekvieną nosies landą pagal poreikį, bet ne daugiau kaip iki 3 kartų per parą.</w:t>
      </w:r>
    </w:p>
    <w:p w:rsidR="00FF699B" w:rsidRPr="00F7333A" w:rsidRDefault="00FF699B" w:rsidP="00FF699B">
      <w:pPr>
        <w:widowControl w:val="0"/>
        <w:numPr>
          <w:ilvl w:val="12"/>
          <w:numId w:val="0"/>
        </w:numPr>
        <w:shd w:val="clear" w:color="auto" w:fill="BFBFBF"/>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1 mg/ml nosies purškalas:</w:t>
      </w:r>
    </w:p>
    <w:p w:rsidR="00FF699B" w:rsidRPr="00F7333A" w:rsidRDefault="00FF699B" w:rsidP="00FF699B">
      <w:pPr>
        <w:widowControl w:val="0"/>
        <w:numPr>
          <w:ilvl w:val="12"/>
          <w:numId w:val="0"/>
        </w:numPr>
        <w:shd w:val="clear" w:color="auto" w:fill="BFBFBF"/>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 gydytojas nenurodė kitaip, įprasta dozė suaugusiesiems ir vyresniems kaip 6 metų vaikams yra 1 įpurškimas į kiekvieną nosies landą pagal poreikį, bet ne daugiau kaip iki 3 kartų per parą.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noProof/>
          <w:color w:val="000000"/>
          <w:szCs w:val="24"/>
          <w:lang w:bidi="en-US"/>
        </w:rPr>
      </w:pPr>
      <w:r w:rsidRPr="00F7333A">
        <w:rPr>
          <w:rFonts w:ascii="Times New Roman" w:eastAsia="Arial Unicode MS" w:hAnsi="Times New Roman" w:cs="Times New Roman"/>
          <w:b/>
          <w:noProof/>
          <w:color w:val="000000"/>
          <w:szCs w:val="24"/>
          <w:lang w:bidi="en-US"/>
        </w:rPr>
        <w:t>Vartojimo metodas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yra skirtas vartoti į nosį.</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noProof/>
          <w:color w:val="000000"/>
          <w:szCs w:val="24"/>
          <w:lang w:bidi="en-US"/>
        </w:rPr>
      </w:pPr>
      <w:r w:rsidRPr="00F7333A">
        <w:rPr>
          <w:rFonts w:ascii="Times New Roman" w:eastAsia="Arial Unicode MS" w:hAnsi="Times New Roman" w:cs="Times New Roman"/>
          <w:b/>
          <w:noProof/>
          <w:color w:val="000000"/>
          <w:szCs w:val="24"/>
          <w:lang w:bidi="en-US"/>
        </w:rPr>
        <w:t>Pastaba</w:t>
      </w:r>
    </w:p>
    <w:p w:rsidR="00FF699B"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Nuimkite plastikinį dangtelį nuo purkštuko. Prieš pimąjį vartojimą papurkškite apie 5 kartus į orą, kol susidarys tolygi puršklalo srovė. Tolesniam vartojimui nosies purškalas tinka vartoti nuo pirmo išpurškimo.</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Tačiau, pakartokite procedūrą jei purškalas nebuvo naudotas keletą dienų. Laikykitės šių reikalavimų:</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 nevartojote nuo 4 iki 14 dienų:</w:t>
      </w:r>
      <w:r w:rsidRPr="00F7333A">
        <w:rPr>
          <w:rFonts w:ascii="Times New Roman" w:eastAsia="Arial Unicode MS" w:hAnsi="Times New Roman" w:cs="Times New Roman"/>
          <w:noProof/>
          <w:color w:val="000000"/>
          <w:szCs w:val="24"/>
          <w:lang w:bidi="en-US"/>
        </w:rPr>
        <w:tab/>
      </w:r>
      <w:r w:rsidRPr="00F7333A">
        <w:rPr>
          <w:rFonts w:ascii="Times New Roman" w:eastAsia="Arial Unicode MS" w:hAnsi="Times New Roman" w:cs="Times New Roman"/>
          <w:noProof/>
          <w:color w:val="000000"/>
          <w:szCs w:val="24"/>
          <w:lang w:bidi="en-US"/>
        </w:rPr>
        <w:tab/>
        <w:t>1išpurškimas į orą</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 xml:space="preserve">jei nevartojote daugiau kaip 14 dienų: </w:t>
      </w:r>
      <w:r w:rsidRPr="00F7333A">
        <w:rPr>
          <w:rFonts w:ascii="Times New Roman" w:eastAsia="Arial Unicode MS" w:hAnsi="Times New Roman" w:cs="Times New Roman"/>
          <w:noProof/>
          <w:color w:val="000000"/>
          <w:szCs w:val="24"/>
          <w:lang w:bidi="en-US"/>
        </w:rPr>
        <w:tab/>
      </w:r>
      <w:r>
        <w:rPr>
          <w:rFonts w:ascii="Times New Roman" w:eastAsia="Arial Unicode MS" w:hAnsi="Times New Roman" w:cs="Times New Roman"/>
          <w:noProof/>
          <w:color w:val="000000"/>
          <w:szCs w:val="24"/>
          <w:lang w:bidi="en-US"/>
        </w:rPr>
        <w:tab/>
      </w:r>
      <w:r w:rsidRPr="00F7333A">
        <w:rPr>
          <w:rFonts w:ascii="Times New Roman" w:eastAsia="Arial Unicode MS" w:hAnsi="Times New Roman" w:cs="Times New Roman"/>
          <w:noProof/>
          <w:color w:val="000000"/>
          <w:szCs w:val="24"/>
          <w:lang w:bidi="en-US"/>
        </w:rPr>
        <w:t>5 išpurškimai į orą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Po panaudojimo purkštuvo antgalį nuvalykite minkštu audiniu ir uždėkite dangtelį.</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Dėl higienos priežasčių ir siekiant išvengti infekcijų, nosies purškalą turėtų naudoti tik vienas asmuo.</w:t>
      </w:r>
    </w:p>
    <w:p w:rsidR="00FF699B"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F7333A">
        <w:rPr>
          <w:rFonts w:ascii="Times New Roman" w:eastAsia="Arial Unicode MS" w:hAnsi="Times New Roman" w:cs="Times New Roman"/>
          <w:b/>
          <w:color w:val="000000"/>
          <w:szCs w:val="24"/>
          <w:lang w:bidi="en-US"/>
        </w:rPr>
        <w:t>Vartojimo trukmė</w:t>
      </w:r>
    </w:p>
    <w:p w:rsidR="00FF699B"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negalima vartoti ilgiau kaip 7 dienas išskyrus gydytojo nurodymu.</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Prieš pradedant vartoti vaisto pakartotinai turi praeiti keletas dienų.</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tabs>
          <w:tab w:val="left" w:pos="2552"/>
        </w:tabs>
        <w:spacing w:after="0" w:line="240" w:lineRule="auto"/>
        <w:ind w:right="-1"/>
        <w:rPr>
          <w:rFonts w:ascii="Times New Roman" w:eastAsia="Arial Unicode MS" w:hAnsi="Times New Roman" w:cs="Arial Unicode MS"/>
          <w:color w:val="000000"/>
          <w:szCs w:val="24"/>
          <w:lang w:val="x-none" w:bidi="en-US"/>
        </w:rPr>
      </w:pPr>
      <w:r w:rsidRPr="00F7333A">
        <w:rPr>
          <w:rFonts w:ascii="Times New Roman" w:eastAsia="Arial Unicode MS" w:hAnsi="Times New Roman" w:cs="Arial Unicode MS"/>
          <w:color w:val="000000"/>
          <w:szCs w:val="24"/>
          <w:lang w:val="x-none" w:bidi="en-US"/>
        </w:rPr>
        <w:t xml:space="preserve">Sergant lėtiniu </w:t>
      </w:r>
      <w:r w:rsidRPr="00F7333A">
        <w:rPr>
          <w:rFonts w:ascii="Times New Roman" w:eastAsia="Arial Unicode MS" w:hAnsi="Times New Roman" w:cs="Arial Unicode MS"/>
          <w:color w:val="000000"/>
          <w:szCs w:val="24"/>
          <w:lang w:bidi="en-US"/>
        </w:rPr>
        <w:t xml:space="preserve">peršalimo sukeltu </w:t>
      </w:r>
      <w:r w:rsidRPr="00F7333A">
        <w:rPr>
          <w:rFonts w:ascii="Times New Roman" w:eastAsia="Arial Unicode MS" w:hAnsi="Times New Roman" w:cs="Arial Unicode MS"/>
          <w:color w:val="000000"/>
          <w:szCs w:val="24"/>
          <w:lang w:val="x-none" w:bidi="en-US"/>
        </w:rPr>
        <w:t>rinitu, dėl nosies gleivinės atrofijos rizikos vaistą galima vartoti tik gydytojo priežiūroje.</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manote, kad  SINZYL veikia per stipriai arba per silpnai, kreipkitės į gydytoją arba vaistininką.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Ką daryti pavartojus per didelę SINZYL dozę?</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Nedelsiant pasakykite savo gydytojui. Apsinuodijimas gali pasireikšti po didelio perdozavimo ar atsitiktinai pavartojus šio vaisto.</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Klinikinė SINZYL perdozavimo išraiška gali būti skirtinga, kadangi centrinės nervų ir kardiovaskulinės sistemos stimuliavimo ir slopinimo fazės gali keisti viena kitą.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Perdozavimas (ypač vaikams) dažniausiai sukelia poveikį centrinei nervų sistemai, kuris pasireiškia traukuliais ir koma, lėtu širdies plakimu, kvėpavimo sustojimu, taip pat padidėjusiu kraujospūdžiu besikeičiančiu į žemą kraujo spaudimą.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Centrinės nervų sistemos sujaudinimo simptomai yra nerimas, susijaudinimas, haliucinacijos ir traukuliai.</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Centrinės nervų sistemos slopinimo simptomai yra kūno temperatūros sumažėjimas, letargija, mieguistumas ir koma.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Gali pasireikšti toliau išvardyti simptomai: vyzdžių susiaurėjimas (miozė), vyzdžių išsiplėtimas (midriazė), karščiavimas, prakaitavimas, odos blyškumas, odos pamėlimas dėl deguonies trūkumo kraujyje (cianozė), pastebimas širdies plakimas, kvėpavimo slopinimas (paviršutiniškas, lėtas kvėpavimas) ir kvėpavimo sustojimas (apnėja), pykinimas ir vėmimas, psichikos sutrikimai, padidėjęs ar sumažėjęs kraujo spaudimas, nereguliarus širdies plakimas, per greitas arba per lėtas širdies plakimas, širdies sustojimas, plaučių edema (skysčių kaupimasis plaučiuose).</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Po apsinuodijimo nedelsiant informuokite gydytoją, kadangi stebėjimas ir gydymas ligoninėje yra būtinas.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Pamiršus pavartoti SINZYL</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Negalima vartoti dvigubos dozės norint kompensuoti praleistą dozę, bet ir toliau vaisto vartokite kaip nurodyta dozavimo skyriuje.</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Jeigu kiltų daugiau klausimų dėl šio vaisto vartojimo, kreipkitės į gydytoją arba vaistininką.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keepLines/>
        <w:widowControl w:val="0"/>
        <w:spacing w:after="0" w:line="240" w:lineRule="auto"/>
        <w:ind w:right="-1"/>
        <w:outlineLvl w:val="2"/>
        <w:rPr>
          <w:rFonts w:ascii="Times New Roman" w:eastAsia="Arial Unicode MS" w:hAnsi="Times New Roman" w:cs="Times New Roman"/>
          <w:b/>
          <w:bCs/>
          <w:color w:val="000000"/>
          <w:szCs w:val="26"/>
          <w:lang w:eastAsia="x-none" w:bidi="en-US"/>
        </w:rPr>
      </w:pPr>
      <w:r w:rsidRPr="00F7333A">
        <w:rPr>
          <w:rFonts w:ascii="Times New Roman" w:eastAsia="Arial Unicode MS" w:hAnsi="Times New Roman" w:cs="Times New Roman"/>
          <w:b/>
          <w:bCs/>
          <w:color w:val="000000"/>
          <w:szCs w:val="26"/>
          <w:lang w:eastAsia="x-none" w:bidi="en-US"/>
        </w:rPr>
        <w:t>4.</w:t>
      </w:r>
      <w:r w:rsidRPr="00F7333A">
        <w:rPr>
          <w:rFonts w:ascii="Times New Roman" w:eastAsia="Arial Unicode MS" w:hAnsi="Times New Roman" w:cs="Times New Roman"/>
          <w:b/>
          <w:bCs/>
          <w:color w:val="000000"/>
          <w:szCs w:val="26"/>
          <w:lang w:eastAsia="x-none" w:bidi="en-US"/>
        </w:rPr>
        <w:tab/>
        <w:t>Galimas šalutinis poveikis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Šis vaistas, kaip ir visi kiti, gali sukelti šalutinį poveikį, nors jis pasireiškia ne visiems žmonėms.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966D54">
        <w:rPr>
          <w:rFonts w:ascii="Times New Roman" w:eastAsia="Arial Unicode MS" w:hAnsi="Times New Roman" w:cs="Times New Roman"/>
          <w:b/>
          <w:color w:val="000000"/>
          <w:szCs w:val="24"/>
          <w:lang w:bidi="en-US"/>
        </w:rPr>
        <w:t>Dažni šalutinio poveikio reiškiniai (gali pasireikšti rečiau kaip 1 iš 10 asmenų)</w:t>
      </w:r>
      <w:r>
        <w:rPr>
          <w:rFonts w:ascii="Times New Roman" w:eastAsia="Arial Unicode MS" w:hAnsi="Times New Roman" w:cs="Times New Roman"/>
          <w:b/>
          <w:color w:val="000000"/>
          <w:szCs w:val="24"/>
          <w:lang w:bidi="en-US"/>
        </w:rPr>
        <w:t>:</w:t>
      </w:r>
    </w:p>
    <w:p w:rsidR="00FF699B" w:rsidRPr="00F7333A" w:rsidRDefault="00FF699B" w:rsidP="00FF699B">
      <w:pPr>
        <w:widowControl w:val="0"/>
        <w:numPr>
          <w:ilvl w:val="0"/>
          <w:numId w:val="1"/>
        </w:numPr>
        <w:spacing w:after="0" w:line="240" w:lineRule="auto"/>
        <w:ind w:left="567" w:right="-1" w:hanging="567"/>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nosies gleivinės deginimas ir sausumas, čiaudulys.</w:t>
      </w:r>
    </w:p>
    <w:p w:rsidR="00FF699B" w:rsidRPr="008157D7" w:rsidRDefault="00FF699B" w:rsidP="00FF699B">
      <w:pPr>
        <w:widowControl w:val="0"/>
        <w:numPr>
          <w:ilvl w:val="12"/>
          <w:numId w:val="0"/>
        </w:numPr>
        <w:spacing w:after="0" w:line="240" w:lineRule="auto"/>
        <w:ind w:right="-1"/>
        <w:rPr>
          <w:rFonts w:ascii="Times New Roman" w:hAnsi="Times New Roman"/>
          <w:color w:val="000000"/>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966D54">
        <w:rPr>
          <w:rFonts w:ascii="Times New Roman" w:eastAsia="Arial Unicode MS" w:hAnsi="Times New Roman" w:cs="Times New Roman"/>
          <w:b/>
          <w:color w:val="000000"/>
          <w:szCs w:val="24"/>
          <w:lang w:bidi="en-US"/>
        </w:rPr>
        <w:t>Nedažni šalutinio poveikio reiškiniai (gali pasireikšti rečiau kaip 1 iš 100 asmenų</w:t>
      </w:r>
      <w:r w:rsidRPr="00F7333A">
        <w:rPr>
          <w:rFonts w:ascii="Times New Roman" w:eastAsia="Arial Unicode MS" w:hAnsi="Times New Roman" w:cs="Times New Roman"/>
          <w:b/>
          <w:color w:val="000000"/>
          <w:szCs w:val="24"/>
          <w:lang w:bidi="en-US"/>
        </w:rPr>
        <w:t>):</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padidėjusio jautrumo reakcija (odos išbėrimas, niežulys, odos ir gleivinės patinimas),</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stiprus nosies užsikimšimo jausmas (padidėjęs gleivinės paburkimas) praėjus dekongestantiniam poveikiui, kraujavimas iš nosies.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966D54">
        <w:rPr>
          <w:rFonts w:ascii="Times New Roman" w:eastAsia="Arial Unicode MS" w:hAnsi="Times New Roman" w:cs="Times New Roman"/>
          <w:b/>
          <w:color w:val="000000"/>
          <w:szCs w:val="24"/>
          <w:lang w:bidi="en-US"/>
        </w:rPr>
        <w:t>Reti šalutinio poveikio reiškiniai (gali pasireikšti rečiau kaip 1 iš 1 000 asmenų</w:t>
      </w:r>
      <w:r w:rsidRPr="00F7333A">
        <w:rPr>
          <w:rFonts w:ascii="Times New Roman" w:eastAsia="Arial Unicode MS" w:hAnsi="Times New Roman" w:cs="Times New Roman"/>
          <w:b/>
          <w:color w:val="000000"/>
          <w:szCs w:val="24"/>
          <w:lang w:bidi="en-US"/>
        </w:rPr>
        <w:t>):</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juntamas širdies plakimas, padažnėjęs širdies plakimas (tachikardija),</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padidėjęs kraujospūdis.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966D54">
        <w:rPr>
          <w:rFonts w:ascii="Times New Roman" w:eastAsia="Arial Unicode MS" w:hAnsi="Times New Roman" w:cs="Times New Roman"/>
          <w:b/>
          <w:color w:val="000000"/>
          <w:szCs w:val="24"/>
          <w:lang w:bidi="en-US"/>
        </w:rPr>
        <w:t>Labai reti šalutinio poveikio reiškiniai (gali pasireikšti rečiau kaip 1 iš 10 000 asmenų</w:t>
      </w:r>
      <w:r w:rsidRPr="00F7333A">
        <w:rPr>
          <w:rFonts w:ascii="Times New Roman" w:eastAsia="Arial Unicode MS" w:hAnsi="Times New Roman" w:cs="Times New Roman"/>
          <w:b/>
          <w:color w:val="000000"/>
          <w:szCs w:val="24"/>
          <w:lang w:bidi="en-US"/>
        </w:rPr>
        <w:t>):</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kvėpavimo sustojimas (buvo pranešimų vartojant ksilometazolino naujagimiams ir kūdikiams),</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neramumas, nemiga, haliucinacijos (dažniausiai vaikams),</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galvos skausmas, traukuliai (ypač vaikams).</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širdies ritmo sutrikimai (aritmijos),</w:t>
      </w: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nuovargis (mieguistumas, raminamasis poveikis).</w:t>
      </w:r>
    </w:p>
    <w:p w:rsidR="00FF699B" w:rsidRPr="00F7333A" w:rsidRDefault="00FF699B" w:rsidP="00FF699B">
      <w:pPr>
        <w:widowControl w:val="0"/>
        <w:spacing w:after="0" w:line="240" w:lineRule="auto"/>
        <w:ind w:right="-1"/>
        <w:rPr>
          <w:rFonts w:ascii="Times New Roman" w:eastAsia="Arial Unicode MS" w:hAnsi="Times New Roman" w:cs="Times New Roman"/>
          <w:b/>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b/>
          <w:color w:val="000000"/>
          <w:szCs w:val="24"/>
          <w:lang w:bidi="en-US"/>
        </w:rPr>
      </w:pPr>
      <w:r w:rsidRPr="00F7333A">
        <w:rPr>
          <w:rFonts w:ascii="Times New Roman" w:eastAsia="Arial Unicode MS" w:hAnsi="Times New Roman" w:cs="Times New Roman"/>
          <w:b/>
          <w:noProof/>
          <w:color w:val="000000"/>
          <w:szCs w:val="24"/>
          <w:lang w:bidi="en-US"/>
        </w:rPr>
        <w:t>Pranešimas apie šalutinį poveikį</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color w:val="000000"/>
          <w:szCs w:val="24"/>
          <w:lang w:bidi="en-US"/>
        </w:rPr>
        <w:t xml:space="preserve">Jeigu pasireiškė šalutinis poveikis, įskaitant šiame lapelyje nenurodytą, pasakykite gydytojui arba vaistininkui. </w:t>
      </w:r>
      <w:r w:rsidRPr="00966D54">
        <w:rPr>
          <w:rFonts w:ascii="Times New Roman" w:eastAsia="Arial Unicode MS" w:hAnsi="Times New Roman" w:cs="Times New Roman"/>
          <w:color w:val="000000"/>
          <w:szCs w:val="24"/>
          <w:lang w:bidi="en-US"/>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keepNext/>
        <w:keepLines/>
        <w:widowControl w:val="0"/>
        <w:spacing w:after="0" w:line="240" w:lineRule="auto"/>
        <w:ind w:right="-1"/>
        <w:outlineLvl w:val="2"/>
        <w:rPr>
          <w:rFonts w:ascii="Times New Roman" w:eastAsia="Arial Unicode MS" w:hAnsi="Times New Roman" w:cs="Times New Roman"/>
          <w:b/>
          <w:bCs/>
          <w:color w:val="000000"/>
          <w:szCs w:val="26"/>
          <w:lang w:eastAsia="x-none" w:bidi="en-US"/>
        </w:rPr>
      </w:pPr>
      <w:r w:rsidRPr="00F7333A">
        <w:rPr>
          <w:rFonts w:ascii="Times New Roman" w:eastAsia="Arial Unicode MS" w:hAnsi="Times New Roman" w:cs="Times New Roman"/>
          <w:b/>
          <w:bCs/>
          <w:color w:val="000000"/>
          <w:szCs w:val="26"/>
          <w:lang w:eastAsia="x-none" w:bidi="en-US"/>
        </w:rPr>
        <w:t>5.</w:t>
      </w:r>
      <w:r w:rsidRPr="00F7333A">
        <w:rPr>
          <w:rFonts w:ascii="Times New Roman" w:eastAsia="Arial Unicode MS" w:hAnsi="Times New Roman" w:cs="Times New Roman"/>
          <w:b/>
          <w:bCs/>
          <w:color w:val="000000"/>
          <w:szCs w:val="26"/>
          <w:lang w:eastAsia="x-none" w:bidi="en-US"/>
        </w:rPr>
        <w:tab/>
        <w:t>Kaip laikyti SINZYL</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Šį vaistą laikykite vaikams nepastebimoje ir nepasiekiamoje vietoje.</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Šiam vaistui specialių laikymo sąlygų nereikia.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Ant dėžutės ir talpyklės po „</w:t>
      </w:r>
      <w:r>
        <w:rPr>
          <w:rFonts w:ascii="Times New Roman" w:eastAsia="Arial Unicode MS" w:hAnsi="Times New Roman" w:cs="Times New Roman"/>
          <w:noProof/>
          <w:color w:val="000000"/>
          <w:szCs w:val="24"/>
          <w:lang w:bidi="en-US"/>
        </w:rPr>
        <w:t>EXP</w:t>
      </w:r>
      <w:r w:rsidRPr="00F7333A">
        <w:rPr>
          <w:rFonts w:ascii="Times New Roman" w:eastAsia="Arial Unicode MS" w:hAnsi="Times New Roman" w:cs="Times New Roman"/>
          <w:noProof/>
          <w:color w:val="000000"/>
          <w:szCs w:val="24"/>
          <w:lang w:bidi="en-US"/>
        </w:rPr>
        <w:t>“ nurodytam tinkamumo laikui pasibaigus, šio vaisto vartoti negalima.</w:t>
      </w:r>
      <w:r w:rsidRPr="00F7333A">
        <w:rPr>
          <w:rFonts w:ascii="Times New Roman" w:eastAsia="Arial Unicode MS" w:hAnsi="Times New Roman" w:cs="Times New Roman"/>
          <w:color w:val="000000"/>
          <w:szCs w:val="24"/>
          <w:lang w:bidi="en-US"/>
        </w:rPr>
        <w:t xml:space="preserve"> </w:t>
      </w:r>
      <w:r w:rsidRPr="00F7333A">
        <w:rPr>
          <w:rFonts w:ascii="Times New Roman" w:eastAsia="Arial Unicode MS" w:hAnsi="Times New Roman" w:cs="Times New Roman"/>
          <w:noProof/>
          <w:color w:val="000000"/>
          <w:szCs w:val="24"/>
          <w:lang w:bidi="en-US"/>
        </w:rPr>
        <w:t>Vaistas tinkamas vartoti iki paskutinės nurodyto mėnesio dienos.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b/>
          <w:color w:val="000000"/>
          <w:szCs w:val="24"/>
          <w:lang w:bidi="en-US"/>
        </w:rPr>
      </w:pPr>
      <w:r w:rsidRPr="00F7333A">
        <w:rPr>
          <w:rFonts w:ascii="Times New Roman" w:eastAsia="Arial Unicode MS" w:hAnsi="Times New Roman" w:cs="Times New Roman"/>
          <w:b/>
          <w:color w:val="000000"/>
          <w:szCs w:val="24"/>
          <w:lang w:bidi="en-US"/>
        </w:rPr>
        <w:t>Tinkamumo laikas po talpyklės atidarymo:</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Pirmą kartą atidarius, šį vaistą galima vartoti ne ilgiau kaip12 mėnesių.</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i/>
          <w:color w:val="000000"/>
          <w:szCs w:val="24"/>
          <w:lang w:bidi="en-US"/>
        </w:rPr>
      </w:pPr>
      <w:r w:rsidRPr="00F7333A">
        <w:rPr>
          <w:rFonts w:ascii="Times New Roman" w:eastAsia="Arial Unicode MS" w:hAnsi="Times New Roman" w:cs="Times New Roman"/>
          <w:noProof/>
          <w:color w:val="000000"/>
          <w:szCs w:val="24"/>
          <w:lang w:bidi="en-US"/>
        </w:rPr>
        <w:t>Vaistų negalima išmesti į kanalizaciją arba su buitinėmis atliekomis.</w:t>
      </w:r>
      <w:r w:rsidRPr="00F7333A">
        <w:rPr>
          <w:rFonts w:ascii="Times New Roman" w:eastAsia="Arial Unicode MS" w:hAnsi="Times New Roman" w:cs="Times New Roman"/>
          <w:color w:val="000000"/>
          <w:szCs w:val="24"/>
          <w:lang w:bidi="en-US"/>
        </w:rPr>
        <w:t xml:space="preserve"> </w:t>
      </w:r>
      <w:r w:rsidRPr="00F7333A">
        <w:rPr>
          <w:rFonts w:ascii="Times New Roman" w:eastAsia="Arial Unicode MS" w:hAnsi="Times New Roman" w:cs="Times New Roman"/>
          <w:noProof/>
          <w:color w:val="000000"/>
          <w:szCs w:val="24"/>
          <w:lang w:bidi="en-US"/>
        </w:rPr>
        <w:t>Kaip išmesti nereikalingus vaistus, klauskite vaistininko.</w:t>
      </w:r>
      <w:r w:rsidRPr="00F7333A">
        <w:rPr>
          <w:rFonts w:ascii="Times New Roman" w:eastAsia="Arial Unicode MS" w:hAnsi="Times New Roman" w:cs="Times New Roman"/>
          <w:color w:val="000000"/>
          <w:szCs w:val="24"/>
          <w:lang w:bidi="en-US"/>
        </w:rPr>
        <w:t xml:space="preserve"> </w:t>
      </w:r>
      <w:r w:rsidRPr="00F7333A">
        <w:rPr>
          <w:rFonts w:ascii="Times New Roman" w:eastAsia="Arial Unicode MS" w:hAnsi="Times New Roman" w:cs="Times New Roman"/>
          <w:noProof/>
          <w:color w:val="000000"/>
          <w:szCs w:val="24"/>
          <w:lang w:bidi="en-US"/>
        </w:rPr>
        <w:t>Šios priemonės padės apsaugoti aplinką.</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keepNext/>
        <w:keepLines/>
        <w:widowControl w:val="0"/>
        <w:spacing w:after="0" w:line="240" w:lineRule="auto"/>
        <w:ind w:right="-1"/>
        <w:outlineLvl w:val="2"/>
        <w:rPr>
          <w:rFonts w:ascii="Times New Roman" w:eastAsia="Arial Unicode MS" w:hAnsi="Times New Roman" w:cs="Times New Roman"/>
          <w:b/>
          <w:bCs/>
          <w:color w:val="000000"/>
          <w:szCs w:val="26"/>
          <w:lang w:eastAsia="x-none" w:bidi="en-US"/>
        </w:rPr>
      </w:pPr>
      <w:r w:rsidRPr="00F7333A">
        <w:rPr>
          <w:rFonts w:ascii="Times New Roman" w:eastAsia="Arial Unicode MS" w:hAnsi="Times New Roman" w:cs="Times New Roman"/>
          <w:b/>
          <w:bCs/>
          <w:color w:val="000000"/>
          <w:szCs w:val="26"/>
          <w:lang w:eastAsia="x-none" w:bidi="en-US"/>
        </w:rPr>
        <w:t>6.</w:t>
      </w:r>
      <w:r w:rsidRPr="00F7333A">
        <w:rPr>
          <w:rFonts w:ascii="Times New Roman" w:eastAsia="Arial Unicode MS" w:hAnsi="Times New Roman" w:cs="Times New Roman"/>
          <w:b/>
          <w:bCs/>
          <w:color w:val="000000"/>
          <w:szCs w:val="26"/>
          <w:lang w:eastAsia="x-none" w:bidi="en-US"/>
        </w:rPr>
        <w:tab/>
        <w:t>Pakuotės turinys ir kita informacija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Default="00FF699B" w:rsidP="00FF699B">
      <w:pPr>
        <w:keepNext/>
        <w:widowControl w:val="0"/>
        <w:shd w:val="clear" w:color="auto" w:fill="F2F2F2"/>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SINZYL 0,5 mg/ml nosies purškalo sudėtis</w:t>
      </w:r>
      <w:r w:rsidRPr="002E2646">
        <w:rPr>
          <w:rFonts w:ascii="Times New Roman" w:hAnsi="Times New Roman"/>
          <w:b/>
          <w:color w:val="000000"/>
        </w:rPr>
        <w:t>:</w:t>
      </w:r>
    </w:p>
    <w:p w:rsidR="00FF699B" w:rsidRPr="00F7333A" w:rsidRDefault="00FF699B" w:rsidP="00FF699B">
      <w:pPr>
        <w:widowControl w:val="0"/>
        <w:numPr>
          <w:ilvl w:val="0"/>
          <w:numId w:val="1"/>
        </w:numPr>
        <w:shd w:val="clear" w:color="auto" w:fill="F2F2F2"/>
        <w:spacing w:after="0" w:line="240" w:lineRule="auto"/>
        <w:ind w:left="567" w:right="-1" w:hanging="567"/>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Veiklioji medžiaga yra ksilometazolino hidrochloridas.</w:t>
      </w:r>
    </w:p>
    <w:p w:rsidR="00FF699B" w:rsidRPr="00F7333A" w:rsidRDefault="00FF699B" w:rsidP="00FF699B">
      <w:pPr>
        <w:widowControl w:val="0"/>
        <w:shd w:val="clear" w:color="auto" w:fill="F2F2F2"/>
        <w:spacing w:after="0" w:line="240" w:lineRule="auto"/>
        <w:ind w:left="567"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1</w:t>
      </w:r>
      <w:r w:rsidRPr="002E2646">
        <w:rPr>
          <w:rFonts w:ascii="Arial" w:hAnsi="Arial"/>
          <w:color w:val="000000"/>
          <w:lang w:val="fi-FI"/>
        </w:rPr>
        <w:t> </w:t>
      </w:r>
      <w:r w:rsidRPr="00F7333A">
        <w:rPr>
          <w:rFonts w:ascii="Times New Roman" w:eastAsia="Arial Unicode MS" w:hAnsi="Times New Roman" w:cs="Times New Roman"/>
          <w:noProof/>
          <w:color w:val="000000"/>
          <w:szCs w:val="24"/>
          <w:lang w:bidi="en-US"/>
        </w:rPr>
        <w:t>ml nosies purškalo (tirpalo) yra 0,5 mg ksilometazolino hidrochlorido.</w:t>
      </w:r>
    </w:p>
    <w:p w:rsidR="00FF699B" w:rsidRDefault="00FF699B" w:rsidP="00FF699B">
      <w:pPr>
        <w:widowControl w:val="0"/>
        <w:shd w:val="clear" w:color="auto" w:fill="F2F2F2"/>
        <w:spacing w:after="0" w:line="240" w:lineRule="auto"/>
        <w:ind w:right="-1" w:firstLine="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Kiekviename išpurškime (apie 0,09 ml tirpalo) yra 0,045 mg ksilometazolino hidrochlorido.</w:t>
      </w:r>
    </w:p>
    <w:p w:rsidR="00FF699B" w:rsidRDefault="00FF699B" w:rsidP="00FF699B">
      <w:pPr>
        <w:keepNext/>
        <w:widowControl w:val="0"/>
        <w:shd w:val="clear" w:color="auto" w:fill="BFBFBF"/>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SINZYL 1</w:t>
      </w:r>
      <w:r w:rsidRPr="00F7333A">
        <w:rPr>
          <w:rFonts w:ascii="Times New Roman" w:eastAsia="Arial Unicode MS" w:hAnsi="Times New Roman" w:cs="Times New Roman"/>
          <w:bCs/>
          <w:color w:val="000000"/>
          <w:szCs w:val="28"/>
          <w:lang w:eastAsia="x-none" w:bidi="en-US"/>
        </w:rPr>
        <w:t> </w:t>
      </w:r>
      <w:r w:rsidRPr="00F7333A">
        <w:rPr>
          <w:rFonts w:ascii="Times New Roman" w:eastAsia="Arial Unicode MS" w:hAnsi="Times New Roman" w:cs="Times New Roman"/>
          <w:b/>
          <w:bCs/>
          <w:color w:val="000000"/>
          <w:szCs w:val="28"/>
          <w:lang w:eastAsia="x-none" w:bidi="en-US"/>
        </w:rPr>
        <w:t>mg/ml nosies purškalo sudėtis</w:t>
      </w:r>
      <w:r w:rsidRPr="002E2646">
        <w:rPr>
          <w:rFonts w:ascii="Times New Roman" w:hAnsi="Times New Roman"/>
          <w:b/>
          <w:color w:val="000000"/>
          <w:lang w:val="fi-FI"/>
        </w:rPr>
        <w:t>:</w:t>
      </w:r>
    </w:p>
    <w:p w:rsidR="00FF699B" w:rsidRPr="00F7333A" w:rsidRDefault="00FF699B" w:rsidP="00FF699B">
      <w:pPr>
        <w:widowControl w:val="0"/>
        <w:numPr>
          <w:ilvl w:val="0"/>
          <w:numId w:val="1"/>
        </w:numPr>
        <w:shd w:val="clear" w:color="auto" w:fill="BFBFBF"/>
        <w:spacing w:after="0" w:line="240" w:lineRule="auto"/>
        <w:ind w:left="567" w:right="-1" w:hanging="567"/>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Veiklioji medžiaga yra ksilometazolino hidrochloridas.</w:t>
      </w:r>
    </w:p>
    <w:p w:rsidR="00FF699B" w:rsidRPr="00F7333A" w:rsidRDefault="00FF699B" w:rsidP="00FF699B">
      <w:pPr>
        <w:widowControl w:val="0"/>
        <w:shd w:val="clear" w:color="auto" w:fill="BFBFBF"/>
        <w:spacing w:after="0" w:line="240" w:lineRule="auto"/>
        <w:ind w:left="567"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1 ml nosies purškalo (tirpalo) yra 1 mg ksilometazolino hidrochlorido.</w:t>
      </w:r>
    </w:p>
    <w:p w:rsidR="00FF699B" w:rsidRPr="00F7333A" w:rsidRDefault="00FF699B" w:rsidP="00FF699B">
      <w:pPr>
        <w:widowControl w:val="0"/>
        <w:shd w:val="clear" w:color="auto" w:fill="BFBFBF"/>
        <w:tabs>
          <w:tab w:val="left" w:pos="567"/>
        </w:tabs>
        <w:spacing w:after="0" w:line="240" w:lineRule="auto"/>
        <w:ind w:firstLine="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Kiekviename išpurškime (apie 0,09 ml tirpalo) yra 0,09 mg ksilometazolino hidrochlorido.</w:t>
      </w:r>
    </w:p>
    <w:p w:rsidR="00FF699B" w:rsidRPr="00F7333A" w:rsidRDefault="00FF699B" w:rsidP="00FF699B">
      <w:pPr>
        <w:widowControl w:val="0"/>
        <w:spacing w:after="0" w:line="240" w:lineRule="auto"/>
        <w:ind w:right="-1" w:firstLine="360"/>
        <w:rPr>
          <w:rFonts w:ascii="Times New Roman" w:eastAsia="Arial Unicode MS" w:hAnsi="Times New Roman" w:cs="Times New Roman"/>
          <w:color w:val="000000"/>
          <w:szCs w:val="24"/>
          <w:lang w:bidi="en-US"/>
        </w:rPr>
      </w:pPr>
    </w:p>
    <w:p w:rsidR="00FF699B" w:rsidRPr="00F7333A" w:rsidRDefault="00FF699B" w:rsidP="00FF699B">
      <w:pPr>
        <w:widowControl w:val="0"/>
        <w:numPr>
          <w:ilvl w:val="0"/>
          <w:numId w:val="1"/>
        </w:numPr>
        <w:spacing w:after="0" w:line="240" w:lineRule="auto"/>
        <w:ind w:right="-1"/>
        <w:jc w:val="both"/>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noProof/>
          <w:color w:val="000000"/>
          <w:szCs w:val="24"/>
          <w:lang w:bidi="en-US"/>
        </w:rPr>
        <w:t>Pagalbinės medžiagos yra jūros vanduo</w:t>
      </w:r>
      <w:r w:rsidRPr="002E2646">
        <w:rPr>
          <w:rFonts w:ascii="Times New Roman" w:hAnsi="Times New Roman"/>
          <w:color w:val="000000"/>
        </w:rPr>
        <w:t>, kalio-divandenilio fosfatas, išgrynintas vanduo.</w:t>
      </w:r>
    </w:p>
    <w:p w:rsidR="00FF699B" w:rsidRPr="00F7333A" w:rsidRDefault="00FF699B" w:rsidP="00FF699B">
      <w:pPr>
        <w:widowControl w:val="0"/>
        <w:numPr>
          <w:ilvl w:val="12"/>
          <w:numId w:val="0"/>
        </w:numPr>
        <w:spacing w:after="0" w:line="240" w:lineRule="auto"/>
        <w:ind w:left="567" w:right="-1"/>
        <w:rPr>
          <w:rFonts w:ascii="Times New Roman" w:eastAsia="Arial Unicode MS" w:hAnsi="Times New Roman" w:cs="Times New Roman"/>
          <w:color w:val="000000"/>
          <w:szCs w:val="24"/>
          <w:lang w:bidi="en-US"/>
        </w:rPr>
      </w:pPr>
    </w:p>
    <w:p w:rsidR="00FF699B" w:rsidRPr="00F7333A" w:rsidRDefault="00FF699B" w:rsidP="00FF699B">
      <w:pPr>
        <w:keepNext/>
        <w:widowControl w:val="0"/>
        <w:tabs>
          <w:tab w:val="left" w:pos="7250"/>
        </w:tabs>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SINZYL išvaizda ir kiekis pakuotėje</w:t>
      </w:r>
      <w:r w:rsidRPr="00F7333A">
        <w:rPr>
          <w:rFonts w:ascii="Times New Roman" w:eastAsia="Arial Unicode MS" w:hAnsi="Times New Roman" w:cs="Times New Roman"/>
          <w:b/>
          <w:bCs/>
          <w:color w:val="000000"/>
          <w:szCs w:val="28"/>
          <w:lang w:eastAsia="x-none" w:bidi="en-US"/>
        </w:rPr>
        <w:tab/>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Skaidrus, bespalvis tirpalas.</w:t>
      </w:r>
    </w:p>
    <w:p w:rsidR="00FF699B" w:rsidRPr="00F7333A" w:rsidRDefault="00FF699B" w:rsidP="00FF699B">
      <w:pPr>
        <w:widowControl w:val="0"/>
        <w:shd w:val="clear" w:color="auto" w:fill="F2F2F2"/>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SINZYL 0,5 mg/ml nosies purškalas (tirpalas) yra 10 ml ir 15 ml pakuotėse.</w:t>
      </w:r>
    </w:p>
    <w:p w:rsidR="00FF699B" w:rsidRPr="00F7333A" w:rsidRDefault="00FF699B" w:rsidP="00FF699B">
      <w:pPr>
        <w:widowControl w:val="0"/>
        <w:shd w:val="clear" w:color="auto" w:fill="BFBFBF"/>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highlight w:val="lightGray"/>
          <w:lang w:bidi="en-US"/>
        </w:rPr>
        <w:t>SINZYL</w:t>
      </w:r>
      <w:r w:rsidRPr="00F7333A">
        <w:rPr>
          <w:rFonts w:ascii="Times New Roman" w:eastAsia="Arial Unicode MS" w:hAnsi="Times New Roman" w:cs="Arial Unicode MS"/>
          <w:color w:val="000000"/>
          <w:szCs w:val="24"/>
          <w:highlight w:val="lightGray"/>
          <w:lang w:bidi="en-US"/>
        </w:rPr>
        <w:t xml:space="preserve"> 1 mg/ml nosies purškalas (tirpalas) yra 10 ml ir 15 ml pakuotėse.</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Gali būti tiekiamos ne visų dydžių pakuotės.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keepNext/>
        <w:widowControl w:val="0"/>
        <w:spacing w:after="0" w:line="240" w:lineRule="auto"/>
        <w:ind w:right="-1"/>
        <w:outlineLvl w:val="3"/>
        <w:rPr>
          <w:rFonts w:ascii="Times New Roman" w:eastAsia="Arial Unicode MS" w:hAnsi="Times New Roman" w:cs="Times New Roman"/>
          <w:b/>
          <w:bCs/>
          <w:color w:val="000000"/>
          <w:szCs w:val="28"/>
          <w:lang w:eastAsia="x-none" w:bidi="en-US"/>
        </w:rPr>
      </w:pPr>
      <w:r w:rsidRPr="00F7333A">
        <w:rPr>
          <w:rFonts w:ascii="Times New Roman" w:eastAsia="Arial Unicode MS" w:hAnsi="Times New Roman" w:cs="Times New Roman"/>
          <w:b/>
          <w:bCs/>
          <w:color w:val="000000"/>
          <w:szCs w:val="28"/>
          <w:lang w:eastAsia="x-none" w:bidi="en-US"/>
        </w:rPr>
        <w:t>Registruotojas ir gamintojas</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STADA Arzneimittel AG</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Stadastrasse 2-18</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61118 Bad Vilbel</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Vokietija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noProof/>
          <w:color w:val="000000"/>
          <w:szCs w:val="24"/>
          <w:lang w:bidi="en-US"/>
        </w:rPr>
      </w:pPr>
      <w:r w:rsidRPr="00F7333A">
        <w:rPr>
          <w:rFonts w:ascii="Times New Roman" w:eastAsia="Arial Unicode MS" w:hAnsi="Times New Roman" w:cs="Times New Roman"/>
          <w:noProof/>
          <w:color w:val="000000"/>
          <w:szCs w:val="24"/>
          <w:lang w:bidi="en-US"/>
        </w:rPr>
        <w:t>Jeigu apie šį vaistą norite sužinoti daugiau, kreipkitės į vietinį registruotojo atstovą.</w:t>
      </w:r>
    </w:p>
    <w:p w:rsidR="00FF699B" w:rsidRPr="00F7333A" w:rsidRDefault="00FF699B" w:rsidP="00FF699B">
      <w:pPr>
        <w:widowControl w:val="0"/>
        <w:spacing w:after="0" w:line="240" w:lineRule="auto"/>
        <w:ind w:right="-1"/>
        <w:rPr>
          <w:rFonts w:ascii="Times New Roman" w:eastAsia="Arial Unicode MS" w:hAnsi="Times New Roman" w:cs="Times New Roman"/>
          <w:noProof/>
          <w:color w:val="000000"/>
          <w:szCs w:val="24"/>
          <w:lang w:bidi="en-US"/>
        </w:rPr>
      </w:pP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UAB „STADA</w:t>
      </w:r>
      <w:r>
        <w:rPr>
          <w:rFonts w:ascii="Times New Roman" w:eastAsia="Arial Unicode MS" w:hAnsi="Times New Roman" w:cs="Times New Roman"/>
          <w:color w:val="000000"/>
          <w:szCs w:val="24"/>
          <w:lang w:bidi="en-US"/>
        </w:rPr>
        <w:t xml:space="preserve"> Baltics</w:t>
      </w:r>
      <w:r w:rsidRPr="00F7333A">
        <w:rPr>
          <w:rFonts w:ascii="Times New Roman" w:eastAsia="Arial Unicode MS" w:hAnsi="Times New Roman" w:cs="Times New Roman"/>
          <w:color w:val="000000"/>
          <w:szCs w:val="24"/>
          <w:lang w:bidi="en-US"/>
        </w:rPr>
        <w:t>“</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Pr>
          <w:rFonts w:ascii="Times New Roman" w:eastAsia="Arial Unicode MS" w:hAnsi="Times New Roman" w:cs="Times New Roman"/>
          <w:color w:val="000000"/>
          <w:szCs w:val="24"/>
          <w:lang w:bidi="en-US"/>
        </w:rPr>
        <w:t xml:space="preserve">A. </w:t>
      </w:r>
      <w:r w:rsidRPr="00F7333A">
        <w:rPr>
          <w:rFonts w:ascii="Times New Roman" w:eastAsia="Arial Unicode MS" w:hAnsi="Times New Roman" w:cs="Times New Roman"/>
          <w:color w:val="000000"/>
          <w:szCs w:val="24"/>
          <w:lang w:bidi="en-US"/>
        </w:rPr>
        <w:t>Goštauto 40A</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03163 Vilnius</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Lietuva</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Tel. +37052603926</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 xml:space="preserve">El. paštas: </w:t>
      </w:r>
      <w:r>
        <w:rPr>
          <w:rFonts w:ascii="Times New Roman" w:eastAsia="Arial Unicode MS" w:hAnsi="Times New Roman" w:cs="Times New Roman"/>
          <w:color w:val="0000FF"/>
          <w:szCs w:val="24"/>
          <w:u w:val="single"/>
          <w:lang w:bidi="en-US"/>
        </w:rPr>
        <w:t>stada baltics@stada.com</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b/>
          <w:color w:val="000000"/>
          <w:szCs w:val="24"/>
          <w:lang w:bidi="en-US"/>
        </w:rPr>
        <w:t>Šis vaistas E</w:t>
      </w:r>
      <w:r>
        <w:rPr>
          <w:rFonts w:ascii="Times New Roman" w:eastAsia="Arial Unicode MS" w:hAnsi="Times New Roman" w:cs="Times New Roman"/>
          <w:b/>
          <w:color w:val="000000"/>
          <w:szCs w:val="24"/>
          <w:lang w:bidi="en-US"/>
        </w:rPr>
        <w:t>uropos ekonominės erdvės</w:t>
      </w:r>
      <w:r w:rsidRPr="00F7333A">
        <w:rPr>
          <w:rFonts w:ascii="Times New Roman" w:eastAsia="Arial Unicode MS" w:hAnsi="Times New Roman" w:cs="Times New Roman"/>
          <w:b/>
          <w:color w:val="000000"/>
          <w:szCs w:val="24"/>
          <w:lang w:bidi="en-US"/>
        </w:rPr>
        <w:t xml:space="preserve"> valstybėse narėse registruotas tokiais pavadinimais</w:t>
      </w:r>
      <w:r w:rsidRPr="00F7333A">
        <w:rPr>
          <w:rFonts w:ascii="Times New Roman" w:eastAsia="Arial Unicode MS" w:hAnsi="Times New Roman" w:cs="Times New Roman"/>
          <w:color w:val="000000"/>
          <w:szCs w:val="24"/>
          <w:lang w:bidi="en-US"/>
        </w:rPr>
        <w:t>:</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Belgija</w:t>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t>Xylomaris, 1mg/ml, neusspray, oplossing</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 xml:space="preserve">Kroatija </w:t>
      </w:r>
      <w:r w:rsidRPr="00F7333A">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Snup 0,5 mg/ml sprej za nos, otopina</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Snup 1 mg/ml sprej za nos, otopina</w:t>
      </w:r>
    </w:p>
    <w:p w:rsidR="00FF699B" w:rsidRPr="00F7333A" w:rsidRDefault="00FF699B" w:rsidP="00FF699B">
      <w:pPr>
        <w:widowControl w:val="0"/>
        <w:spacing w:after="0" w:line="240" w:lineRule="auto"/>
        <w:ind w:right="-1"/>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Estija</w:t>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SINZYL</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DB7A71">
        <w:rPr>
          <w:rFonts w:ascii="Times New Roman" w:eastAsia="Arial Unicode MS" w:hAnsi="Times New Roman" w:cs="Times New Roman"/>
          <w:color w:val="000000"/>
          <w:szCs w:val="24"/>
          <w:lang w:bidi="en-US"/>
        </w:rPr>
        <w:t>Vokietija</w:t>
      </w:r>
      <w:r w:rsidRPr="00DB7A71">
        <w:rPr>
          <w:rFonts w:ascii="Times New Roman" w:eastAsia="Arial Unicode MS" w:hAnsi="Times New Roman" w:cs="Times New Roman"/>
          <w:color w:val="000000"/>
          <w:szCs w:val="24"/>
          <w:lang w:bidi="en-US"/>
        </w:rPr>
        <w:tab/>
      </w:r>
      <w:r w:rsidRPr="00DB7A71">
        <w:rPr>
          <w:rFonts w:ascii="Times New Roman" w:eastAsia="Arial Unicode MS" w:hAnsi="Times New Roman" w:cs="Times New Roman"/>
          <w:color w:val="000000"/>
          <w:szCs w:val="24"/>
          <w:lang w:bidi="en-US"/>
        </w:rPr>
        <w:tab/>
        <w:t>Nasenspray AL o.K. 0,05% Nasenspray, Lösung;</w:t>
      </w:r>
    </w:p>
    <w:p w:rsidR="00FF699B" w:rsidRPr="00F7333A" w:rsidRDefault="00FF699B" w:rsidP="00FF699B">
      <w:pPr>
        <w:widowControl w:val="0"/>
        <w:shd w:val="clear" w:color="auto" w:fill="BFBF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Nasenspray AL o.K. 0,1% Nasenspray, Lösung</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Vengrija</w:t>
      </w:r>
      <w:r w:rsidRPr="00F7333A">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Snup 0,5 mg/ml oldatos orrspray kisgyermekeknek</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Snup 1 mg/ml oldatos orrspray felnőtteknek és gyermekeknek</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Latvija</w:t>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B26491">
        <w:rPr>
          <w:rFonts w:ascii="Times New Roman" w:eastAsia="Arial Unicode MS" w:hAnsi="Times New Roman" w:cs="Times New Roman"/>
          <w:color w:val="000000"/>
          <w:szCs w:val="24"/>
          <w:lang w:bidi="en-US"/>
        </w:rPr>
        <w:t>SINZYL</w:t>
      </w:r>
      <w:r w:rsidRPr="00F7333A">
        <w:rPr>
          <w:rFonts w:ascii="Times New Roman" w:eastAsia="Arial Unicode MS" w:hAnsi="Times New Roman" w:cs="Times New Roman"/>
          <w:color w:val="000000"/>
          <w:szCs w:val="24"/>
          <w:lang w:bidi="en-US"/>
        </w:rPr>
        <w:t xml:space="preserve"> 0,5 mg/ml deguna aerosols, šķīdums</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SINZYL 1 mg/ml deguna aerosols, šķīdums</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8157D7">
        <w:rPr>
          <w:rFonts w:ascii="Times New Roman" w:hAnsi="Times New Roman"/>
          <w:color w:val="000000"/>
        </w:rPr>
        <w:t>Lietuva</w:t>
      </w:r>
      <w:r w:rsidRPr="008157D7">
        <w:rPr>
          <w:rFonts w:ascii="Times New Roman" w:hAnsi="Times New Roman"/>
          <w:color w:val="000000"/>
        </w:rPr>
        <w:tab/>
      </w:r>
      <w:r w:rsidRPr="00F7333A">
        <w:rPr>
          <w:rFonts w:ascii="Times New Roman" w:eastAsia="Arial Unicode MS" w:hAnsi="Times New Roman" w:cs="Times New Roman"/>
          <w:color w:val="000000"/>
          <w:szCs w:val="24"/>
          <w:lang w:bidi="en-US"/>
        </w:rPr>
        <w:tab/>
        <w:t>SINZYL 0,5 mg/ml nosies purškalas (tirpalas)</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SINZYL 1 mg/ml nosies purškalas (tirpalas)</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Luksemburgas</w:t>
      </w:r>
      <w:r>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ab/>
        <w:t xml:space="preserve">Xylomaris </w:t>
      </w:r>
      <w:r w:rsidRPr="00F7333A">
        <w:rPr>
          <w:rFonts w:ascii="Times New Roman" w:eastAsia="Arial Unicode MS" w:hAnsi="Times New Roman" w:cs="Times New Roman"/>
          <w:color w:val="000000"/>
          <w:szCs w:val="24"/>
          <w:lang w:bidi="en-US"/>
        </w:rPr>
        <w:t>1mg/ml, solution pour pulvérisation nasale</w:t>
      </w:r>
    </w:p>
    <w:p w:rsidR="00FF699B" w:rsidRPr="00F7333A" w:rsidRDefault="00FF699B" w:rsidP="00FF699B">
      <w:pPr>
        <w:widowControl w:val="0"/>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Portugalija</w:t>
      </w:r>
      <w:r w:rsidRPr="00F7333A">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SNUP</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Rumunija</w:t>
      </w:r>
      <w:r w:rsidRPr="00F7333A">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Snup 0,5 mg/ml spray nasal, solutie</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Snup 1 mg/ml spray nasal, solutie</w:t>
      </w:r>
    </w:p>
    <w:p w:rsidR="00FF699B" w:rsidRPr="00F7333A" w:rsidRDefault="00FF699B" w:rsidP="00FF699B">
      <w:pPr>
        <w:widowControl w:val="0"/>
        <w:shd w:val="clear" w:color="auto" w:fill="F2F2F2" w:themeFill="background1" w:themeFillShade="F2"/>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Slovėnija</w:t>
      </w:r>
      <w:r w:rsidRPr="00F7333A">
        <w:rPr>
          <w:rFonts w:ascii="Times New Roman" w:eastAsia="Arial Unicode MS" w:hAnsi="Times New Roman" w:cs="Times New Roman"/>
          <w:color w:val="000000"/>
          <w:szCs w:val="24"/>
          <w:lang w:bidi="en-US"/>
        </w:rPr>
        <w:tab/>
      </w:r>
      <w:r>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SNUP za otroke 0,5 mg/ml pršilo za nos, raztopina</w:t>
      </w:r>
    </w:p>
    <w:p w:rsidR="00FF699B" w:rsidRPr="00F7333A" w:rsidRDefault="00FF699B" w:rsidP="00FF699B">
      <w:pPr>
        <w:widowControl w:val="0"/>
        <w:shd w:val="clear" w:color="auto" w:fill="BFBFBF" w:themeFill="background1" w:themeFillShade="BF"/>
        <w:spacing w:after="0" w:line="240" w:lineRule="auto"/>
        <w:ind w:left="567" w:right="-1" w:hanging="567"/>
        <w:rPr>
          <w:rFonts w:ascii="Times New Roman" w:eastAsia="Arial Unicode MS" w:hAnsi="Times New Roman" w:cs="Times New Roman"/>
          <w:color w:val="000000"/>
          <w:szCs w:val="24"/>
          <w:lang w:bidi="en-US"/>
        </w:rPr>
      </w:pP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F7333A">
        <w:rPr>
          <w:rFonts w:ascii="Times New Roman" w:eastAsia="Arial Unicode MS" w:hAnsi="Times New Roman" w:cs="Times New Roman"/>
          <w:color w:val="000000"/>
          <w:szCs w:val="24"/>
          <w:lang w:bidi="en-US"/>
        </w:rPr>
        <w:tab/>
      </w:r>
      <w:r w:rsidRPr="008157D7">
        <w:rPr>
          <w:rFonts w:ascii="Times New Roman" w:hAnsi="Times New Roman"/>
          <w:color w:val="000000"/>
        </w:rPr>
        <w:t>SNUP 1 mg/ml pršilo za nos, raztopina</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color w:val="000000"/>
          <w:szCs w:val="24"/>
          <w:lang w:bidi="en-US"/>
        </w:rPr>
      </w:pP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szCs w:val="24"/>
          <w:lang w:bidi="en-US"/>
        </w:rPr>
      </w:pPr>
      <w:r w:rsidRPr="00F7333A">
        <w:rPr>
          <w:rFonts w:ascii="Times New Roman" w:eastAsia="Arial Unicode MS" w:hAnsi="Times New Roman" w:cs="Times New Roman"/>
          <w:b/>
          <w:color w:val="000000"/>
          <w:szCs w:val="24"/>
          <w:lang w:bidi="en-US"/>
        </w:rPr>
        <w:t xml:space="preserve">Šis pakuotės lapelis paskutinį kartą peržiūrėtas </w:t>
      </w:r>
      <w:r>
        <w:rPr>
          <w:rFonts w:ascii="Times New Roman" w:eastAsia="Arial Unicode MS" w:hAnsi="Times New Roman" w:cs="Times New Roman"/>
          <w:b/>
          <w:color w:val="000000"/>
          <w:szCs w:val="24"/>
          <w:lang w:bidi="en-US"/>
        </w:rPr>
        <w:t xml:space="preserve"> 2022-03-02.</w:t>
      </w:r>
    </w:p>
    <w:p w:rsidR="00FF699B" w:rsidRPr="00F7333A" w:rsidRDefault="00FF699B" w:rsidP="00FF699B">
      <w:pPr>
        <w:widowControl w:val="0"/>
        <w:numPr>
          <w:ilvl w:val="12"/>
          <w:numId w:val="0"/>
        </w:numPr>
        <w:spacing w:after="0" w:line="240" w:lineRule="auto"/>
        <w:ind w:right="-1"/>
        <w:rPr>
          <w:rFonts w:ascii="Times New Roman" w:eastAsia="Arial Unicode MS" w:hAnsi="Times New Roman" w:cs="Times New Roman"/>
          <w:szCs w:val="24"/>
          <w:lang w:bidi="en-US"/>
        </w:rPr>
      </w:pPr>
    </w:p>
    <w:p w:rsidR="00FF699B" w:rsidRDefault="00FF699B" w:rsidP="00FF699B">
      <w:pPr>
        <w:widowControl w:val="0"/>
        <w:numPr>
          <w:ilvl w:val="12"/>
          <w:numId w:val="0"/>
        </w:numPr>
        <w:spacing w:after="0" w:line="240" w:lineRule="auto"/>
        <w:ind w:right="-1"/>
      </w:pPr>
      <w:r w:rsidRPr="00F7333A">
        <w:rPr>
          <w:rFonts w:ascii="Times New Roman" w:eastAsia="Arial Unicode MS" w:hAnsi="Times New Roman" w:cs="Times New Roman"/>
          <w:color w:val="000000"/>
          <w:szCs w:val="24"/>
          <w:lang w:bidi="en-US"/>
        </w:rPr>
        <w:t>Išsami informacija apie šį vaistą pateikiama Valstybinės vaistų kontrolės tarnybos prie Lietuvos Respublikos sveikatos apsaugos ministerijos tinklalapyje</w:t>
      </w:r>
      <w:r w:rsidRPr="00F7333A">
        <w:rPr>
          <w:rFonts w:ascii="Times New Roman" w:eastAsia="Arial Unicode MS" w:hAnsi="Times New Roman" w:cs="Times New Roman"/>
          <w:i/>
          <w:color w:val="000000"/>
          <w:szCs w:val="24"/>
          <w:lang w:bidi="en-US"/>
        </w:rPr>
        <w:t xml:space="preserve"> </w:t>
      </w:r>
      <w:hyperlink r:id="rId5" w:history="1">
        <w:r w:rsidRPr="00F7333A">
          <w:rPr>
            <w:rFonts w:ascii="Times New Roman" w:eastAsia="SimSun" w:hAnsi="Times New Roman" w:cs="Times New Roman"/>
            <w:color w:val="0000FF"/>
            <w:szCs w:val="24"/>
            <w:u w:val="single"/>
            <w:lang w:bidi="en-US"/>
          </w:rPr>
          <w:t>http://www.vvkt.lt/</w:t>
        </w:r>
      </w:hyperlink>
      <w:r w:rsidRPr="00F7333A">
        <w:rPr>
          <w:rFonts w:ascii="Times New Roman" w:eastAsia="Arial Unicode MS" w:hAnsi="Times New Roman" w:cs="Times New Roman"/>
          <w:color w:val="000000"/>
          <w:szCs w:val="24"/>
          <w:lang w:bidi="en-US"/>
        </w:rPr>
        <w:t>.</w:t>
      </w:r>
    </w:p>
    <w:p w:rsidR="00C85431" w:rsidRDefault="00C85431"/>
    <w:sectPr w:rsidR="00C85431" w:rsidSect="00FF699B">
      <w:footerReference w:type="default" r:id="rId6"/>
      <w:pgSz w:w="11906" w:h="16838" w:code="9"/>
      <w:pgMar w:top="1134" w:right="1418" w:bottom="1134" w:left="1418" w:header="73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879274"/>
      <w:docPartObj>
        <w:docPartGallery w:val="Page Numbers (Bottom of Page)"/>
        <w:docPartUnique/>
      </w:docPartObj>
    </w:sdtPr>
    <w:sdtEndPr>
      <w:rPr>
        <w:rFonts w:ascii="Times New Roman" w:hAnsi="Times New Roman" w:cs="Times New Roman"/>
      </w:rPr>
    </w:sdtEndPr>
    <w:sdtContent>
      <w:p w:rsidR="00D94C3B" w:rsidRPr="00D94C3B" w:rsidRDefault="00FF699B" w:rsidP="00D94C3B">
        <w:pPr>
          <w:pStyle w:val="Footer"/>
          <w:jc w:val="center"/>
          <w:rPr>
            <w:rFonts w:ascii="Times New Roman" w:hAnsi="Times New Roman" w:cs="Times New Roman"/>
          </w:rPr>
        </w:pPr>
        <w:r w:rsidRPr="00D94C3B">
          <w:rPr>
            <w:rFonts w:ascii="Times New Roman" w:hAnsi="Times New Roman" w:cs="Times New Roman"/>
          </w:rPr>
          <w:fldChar w:fldCharType="begin"/>
        </w:r>
        <w:r w:rsidRPr="00D94C3B">
          <w:rPr>
            <w:rFonts w:ascii="Times New Roman" w:hAnsi="Times New Roman" w:cs="Times New Roman"/>
          </w:rPr>
          <w:instrText>PAGE   \* MERGEFORMAT</w:instrText>
        </w:r>
        <w:r w:rsidRPr="00D94C3B">
          <w:rPr>
            <w:rFonts w:ascii="Times New Roman" w:hAnsi="Times New Roman" w:cs="Times New Roman"/>
          </w:rPr>
          <w:fldChar w:fldCharType="separate"/>
        </w:r>
        <w:r w:rsidRPr="00B12DB6">
          <w:rPr>
            <w:rFonts w:ascii="Times New Roman" w:hAnsi="Times New Roman" w:cs="Times New Roman"/>
            <w:noProof/>
            <w:lang w:val="lt-LT"/>
          </w:rPr>
          <w:t>22</w:t>
        </w:r>
        <w:r w:rsidRPr="00D94C3B">
          <w:rPr>
            <w:rFonts w:ascii="Times New Roman" w:hAnsi="Times New Roman" w:cs="Times New Roman"/>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9B"/>
    <w:rsid w:val="00C85431"/>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4D05F-AC99-472A-B22F-3B27319B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699B"/>
    <w:pPr>
      <w:widowControl w:val="0"/>
      <w:tabs>
        <w:tab w:val="center" w:pos="4536"/>
        <w:tab w:val="right" w:pos="8306"/>
      </w:tabs>
      <w:spacing w:after="0" w:line="240" w:lineRule="auto"/>
      <w:jc w:val="both"/>
    </w:pPr>
    <w:rPr>
      <w:rFonts w:ascii="Arial" w:eastAsia="Arial Unicode MS" w:hAnsi="Arial" w:cs="Arial Unicode MS"/>
      <w:color w:val="000000"/>
      <w:szCs w:val="24"/>
      <w:lang w:val="en-GB" w:eastAsia="x-none" w:bidi="en-US"/>
    </w:rPr>
  </w:style>
  <w:style w:type="character" w:customStyle="1" w:styleId="FooterChar">
    <w:name w:val="Footer Char"/>
    <w:basedOn w:val="DefaultParagraphFont"/>
    <w:link w:val="Footer"/>
    <w:uiPriority w:val="99"/>
    <w:rsid w:val="00FF699B"/>
    <w:rPr>
      <w:rFonts w:ascii="Arial" w:eastAsia="Arial Unicode MS" w:hAnsi="Arial" w:cs="Arial Unicode MS"/>
      <w:color w:val="000000"/>
      <w:szCs w:val="24"/>
      <w:lang w:val="en-GB"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2022-03-24T13:42:00Z</dcterms:created>
  <dcterms:modified xsi:type="dcterms:W3CDTF">2022-03-24T13:42:00Z</dcterms:modified>
</cp:coreProperties>
</file>