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6CE" w:rsidRPr="00CA0142" w:rsidRDefault="007A66CE" w:rsidP="007A66CE">
      <w:pPr>
        <w:tabs>
          <w:tab w:val="left" w:pos="567"/>
        </w:tabs>
        <w:spacing w:after="0" w:line="240" w:lineRule="auto"/>
        <w:jc w:val="center"/>
        <w:outlineLvl w:val="0"/>
        <w:rPr>
          <w:rFonts w:ascii="Times New Roman" w:eastAsia="Times New Roman" w:hAnsi="Times New Roman" w:cs="Times New Roman"/>
          <w:b/>
        </w:rPr>
      </w:pPr>
      <w:r w:rsidRPr="00CA0142">
        <w:rPr>
          <w:rFonts w:ascii="Times New Roman" w:eastAsia="Times New Roman" w:hAnsi="Times New Roman" w:cs="Times New Roman"/>
          <w:b/>
        </w:rPr>
        <w:t>Pakuotės lapelis: informacija vartotojui</w:t>
      </w:r>
    </w:p>
    <w:p w:rsidR="007A66CE" w:rsidRPr="00CA0142" w:rsidRDefault="007A66CE" w:rsidP="007A66CE">
      <w:pPr>
        <w:spacing w:after="0" w:line="240" w:lineRule="auto"/>
        <w:jc w:val="center"/>
        <w:rPr>
          <w:rFonts w:ascii="Times New Roman" w:eastAsia="Times New Roman" w:hAnsi="Times New Roman" w:cs="Times New Roman"/>
        </w:rPr>
      </w:pPr>
    </w:p>
    <w:p w:rsidR="007A66CE" w:rsidRPr="00CA0142" w:rsidRDefault="007A66CE" w:rsidP="007A66CE">
      <w:pPr>
        <w:spacing w:after="0" w:line="240" w:lineRule="auto"/>
        <w:jc w:val="center"/>
        <w:rPr>
          <w:rFonts w:ascii="Times New Roman" w:eastAsia="Times New Roman" w:hAnsi="Times New Roman" w:cs="Times New Roman"/>
        </w:rPr>
      </w:pPr>
      <w:r w:rsidRPr="00CA0142">
        <w:rPr>
          <w:rFonts w:ascii="Times New Roman" w:eastAsia="Times New Roman" w:hAnsi="Times New Roman" w:cs="Times New Roman"/>
          <w:b/>
        </w:rPr>
        <w:t>Bisacodyl MEDA 5 mg dengtos tabletės</w:t>
      </w:r>
    </w:p>
    <w:p w:rsidR="007A66CE" w:rsidRPr="00CA0142" w:rsidRDefault="007A66CE" w:rsidP="007A66CE">
      <w:pPr>
        <w:spacing w:after="0" w:line="240" w:lineRule="auto"/>
        <w:jc w:val="center"/>
        <w:rPr>
          <w:rFonts w:ascii="Times New Roman" w:eastAsia="Times New Roman" w:hAnsi="Times New Roman" w:cs="Times New Roman"/>
        </w:rPr>
      </w:pPr>
      <w:r w:rsidRPr="00CA0142">
        <w:rPr>
          <w:rFonts w:ascii="Times New Roman" w:eastAsia="Times New Roman" w:hAnsi="Times New Roman" w:cs="Times New Roman"/>
        </w:rPr>
        <w:t>Bisakodilis</w:t>
      </w:r>
    </w:p>
    <w:p w:rsidR="007A66CE" w:rsidRPr="00CA0142" w:rsidRDefault="007A66CE" w:rsidP="007A66CE">
      <w:pPr>
        <w:spacing w:after="0" w:line="240" w:lineRule="auto"/>
        <w:rPr>
          <w:rFonts w:ascii="Times New Roman" w:eastAsia="Times New Roman" w:hAnsi="Times New Roman" w:cs="Times New Roman"/>
        </w:rPr>
      </w:pPr>
    </w:p>
    <w:p w:rsidR="007A66CE" w:rsidRPr="00CA0142" w:rsidRDefault="007A66CE" w:rsidP="007A66CE">
      <w:pPr>
        <w:spacing w:after="0" w:line="240" w:lineRule="auto"/>
        <w:outlineLvl w:val="0"/>
        <w:rPr>
          <w:rFonts w:ascii="Times New Roman" w:eastAsia="Times New Roman" w:hAnsi="Times New Roman" w:cs="Times New Roman"/>
          <w:b/>
          <w:bCs/>
        </w:rPr>
      </w:pPr>
      <w:r w:rsidRPr="00CA0142">
        <w:rPr>
          <w:rFonts w:ascii="Times New Roman" w:eastAsia="Times New Roman" w:hAnsi="Times New Roman" w:cs="Times New Roman"/>
          <w:b/>
          <w:bCs/>
        </w:rPr>
        <w:t>Atidžiai perskaitykite visą šį lapelį, prieš pradėdami vartoti šį vaistą, nes jame pateikiama Jums svarbi informacija.</w:t>
      </w:r>
    </w:p>
    <w:p w:rsidR="007A66CE" w:rsidRPr="00CA0142" w:rsidRDefault="007A66CE" w:rsidP="007A66CE">
      <w:pPr>
        <w:spacing w:after="0" w:line="240" w:lineRule="auto"/>
        <w:outlineLvl w:val="0"/>
        <w:rPr>
          <w:rFonts w:ascii="Times New Roman" w:eastAsia="Times New Roman" w:hAnsi="Times New Roman" w:cs="Times New Roman"/>
          <w:b/>
          <w:bCs/>
        </w:rPr>
      </w:pPr>
    </w:p>
    <w:p w:rsidR="007A66CE" w:rsidRPr="00CA0142" w:rsidRDefault="007A66CE" w:rsidP="007A66CE">
      <w:pPr>
        <w:spacing w:after="0" w:line="240" w:lineRule="auto"/>
        <w:outlineLvl w:val="0"/>
        <w:rPr>
          <w:rFonts w:ascii="Times New Roman" w:eastAsia="Times New Roman" w:hAnsi="Times New Roman" w:cs="Times New Roman"/>
          <w:bCs/>
        </w:rPr>
      </w:pPr>
      <w:r w:rsidRPr="00CA0142">
        <w:rPr>
          <w:rFonts w:ascii="Times New Roman" w:eastAsia="Times New Roman" w:hAnsi="Times New Roman" w:cs="Times New Roman"/>
          <w:bCs/>
        </w:rPr>
        <w:t>Visada vartokite šį vaistą tiksliai kaip aprašyta šiame lapelyje arba kaip nurodė gydytojas.</w:t>
      </w:r>
    </w:p>
    <w:p w:rsidR="007A66CE" w:rsidRPr="00CA0142" w:rsidRDefault="007A66CE" w:rsidP="007A66CE">
      <w:pPr>
        <w:spacing w:after="0" w:line="240" w:lineRule="auto"/>
        <w:rPr>
          <w:rFonts w:ascii="Times New Roman" w:eastAsia="Times New Roman" w:hAnsi="Times New Roman" w:cs="Times New Roman"/>
          <w:bCs/>
          <w:lang w:eastAsia="lt-LT"/>
        </w:rPr>
      </w:pPr>
      <w:r w:rsidRPr="00CA0142">
        <w:rPr>
          <w:rFonts w:ascii="Times New Roman" w:eastAsia="Times New Roman" w:hAnsi="Times New Roman" w:cs="Times New Roman"/>
          <w:bCs/>
          <w:lang w:eastAsia="lt-LT"/>
        </w:rPr>
        <w:t>Bisacodyl MEDA galima įsigyti be recepto, tačiau jį reikia vartoti tiksliai, kaip nurodyta, kad poveikis būtų geriausias.</w:t>
      </w:r>
    </w:p>
    <w:p w:rsidR="007A66CE" w:rsidRPr="00CA0142" w:rsidRDefault="007A66CE" w:rsidP="007A66CE">
      <w:pPr>
        <w:spacing w:after="0" w:line="240" w:lineRule="auto"/>
        <w:ind w:left="540" w:hanging="540"/>
        <w:rPr>
          <w:rFonts w:ascii="Times New Roman" w:eastAsia="Calibri" w:hAnsi="Times New Roman" w:cs="Times New Roman"/>
          <w:noProof/>
        </w:rPr>
      </w:pPr>
      <w:r>
        <w:rPr>
          <w:rFonts w:ascii="Times New Roman" w:eastAsia="Calibri" w:hAnsi="Times New Roman" w:cs="Times New Roman"/>
          <w:noProof/>
        </w:rPr>
        <w:t>-</w:t>
      </w:r>
      <w:r>
        <w:rPr>
          <w:rFonts w:ascii="Times New Roman" w:eastAsia="Calibri" w:hAnsi="Times New Roman" w:cs="Times New Roman"/>
          <w:noProof/>
        </w:rPr>
        <w:tab/>
      </w:r>
      <w:r w:rsidRPr="00CA0142">
        <w:rPr>
          <w:rFonts w:ascii="Times New Roman" w:eastAsia="Calibri" w:hAnsi="Times New Roman" w:cs="Times New Roman"/>
          <w:noProof/>
        </w:rPr>
        <w:t>Neišmeskite šio lapelio, nes vėl gali prireikti jį perskaityti.</w:t>
      </w:r>
    </w:p>
    <w:p w:rsidR="007A66CE" w:rsidRPr="00CA0142" w:rsidRDefault="007A66CE" w:rsidP="007A66CE">
      <w:pPr>
        <w:spacing w:after="0" w:line="240" w:lineRule="auto"/>
        <w:ind w:left="540" w:hanging="540"/>
        <w:rPr>
          <w:rFonts w:ascii="Times New Roman" w:eastAsia="Calibri" w:hAnsi="Times New Roman" w:cs="Times New Roman"/>
          <w:noProof/>
        </w:rPr>
      </w:pPr>
      <w:r>
        <w:rPr>
          <w:rFonts w:ascii="Times New Roman" w:eastAsia="Calibri" w:hAnsi="Times New Roman" w:cs="Times New Roman"/>
          <w:noProof/>
        </w:rPr>
        <w:t>-</w:t>
      </w:r>
      <w:r>
        <w:rPr>
          <w:rFonts w:ascii="Times New Roman" w:eastAsia="Calibri" w:hAnsi="Times New Roman" w:cs="Times New Roman"/>
          <w:noProof/>
        </w:rPr>
        <w:tab/>
      </w:r>
      <w:r w:rsidRPr="00CA0142">
        <w:rPr>
          <w:rFonts w:ascii="Times New Roman" w:eastAsia="Calibri" w:hAnsi="Times New Roman" w:cs="Times New Roman"/>
          <w:noProof/>
        </w:rPr>
        <w:t>Jeigu norite sužinoti daugiau arba pasitarti, kreipkitės į vaistininką.</w:t>
      </w:r>
    </w:p>
    <w:p w:rsidR="007A66CE" w:rsidRPr="00CA0142" w:rsidRDefault="007A66CE" w:rsidP="007A66CE">
      <w:pPr>
        <w:spacing w:after="0" w:line="240" w:lineRule="auto"/>
        <w:ind w:left="540" w:hanging="540"/>
        <w:rPr>
          <w:rFonts w:ascii="Times New Roman" w:eastAsia="Calibri" w:hAnsi="Times New Roman" w:cs="Times New Roman"/>
          <w:noProof/>
        </w:rPr>
      </w:pPr>
      <w:r>
        <w:rPr>
          <w:rFonts w:ascii="Times New Roman" w:eastAsia="Calibri" w:hAnsi="Times New Roman" w:cs="Times New Roman"/>
          <w:noProof/>
        </w:rPr>
        <w:t>-</w:t>
      </w:r>
      <w:r>
        <w:rPr>
          <w:rFonts w:ascii="Times New Roman" w:eastAsia="Calibri" w:hAnsi="Times New Roman" w:cs="Times New Roman"/>
          <w:noProof/>
        </w:rPr>
        <w:tab/>
      </w:r>
      <w:r w:rsidRPr="00CA0142">
        <w:rPr>
          <w:rFonts w:ascii="Times New Roman" w:eastAsia="Calibri" w:hAnsi="Times New Roman" w:cs="Times New Roman"/>
          <w:noProof/>
        </w:rPr>
        <w:t>Jeigu pasireiškė šalutinis poveikis (net jeigu jis šiame lapelyje nenurodytas), kreipkitės į gydytoją arba vaistininką. Žr. 4 skyrių.</w:t>
      </w:r>
    </w:p>
    <w:p w:rsidR="007A66CE" w:rsidRPr="00CA0142" w:rsidRDefault="007A66CE" w:rsidP="007A66CE">
      <w:pPr>
        <w:spacing w:after="0" w:line="240" w:lineRule="auto"/>
        <w:ind w:left="540" w:hanging="540"/>
        <w:rPr>
          <w:rFonts w:ascii="Times New Roman" w:eastAsia="Calibri" w:hAnsi="Times New Roman" w:cs="Times New Roman"/>
          <w:noProof/>
        </w:rPr>
      </w:pPr>
      <w:r>
        <w:rPr>
          <w:rFonts w:ascii="Times New Roman" w:eastAsia="Calibri" w:hAnsi="Times New Roman" w:cs="Times New Roman"/>
          <w:noProof/>
        </w:rPr>
        <w:t>-</w:t>
      </w:r>
      <w:r>
        <w:rPr>
          <w:rFonts w:ascii="Times New Roman" w:eastAsia="Calibri" w:hAnsi="Times New Roman" w:cs="Times New Roman"/>
          <w:noProof/>
        </w:rPr>
        <w:tab/>
      </w:r>
      <w:r w:rsidRPr="00CA0142">
        <w:rPr>
          <w:rFonts w:ascii="Times New Roman" w:eastAsia="Calibri" w:hAnsi="Times New Roman" w:cs="Times New Roman"/>
          <w:noProof/>
        </w:rPr>
        <w:t>Jeigu per 7 dienas Jūsų savijauta nepagerėjo arba net pablogėjo, kreipkitės į gydytoją.</w:t>
      </w:r>
    </w:p>
    <w:p w:rsidR="007A66CE" w:rsidRPr="00CA0142" w:rsidRDefault="007A66CE" w:rsidP="007A66CE">
      <w:pPr>
        <w:spacing w:after="0" w:line="240" w:lineRule="auto"/>
        <w:rPr>
          <w:rFonts w:ascii="Times New Roman" w:eastAsia="Calibri" w:hAnsi="Times New Roman" w:cs="Times New Roman"/>
          <w:b/>
          <w:noProof/>
        </w:rPr>
      </w:pPr>
    </w:p>
    <w:p w:rsidR="007A66CE" w:rsidRPr="00CA0142" w:rsidRDefault="007A66CE" w:rsidP="007A66CE">
      <w:pPr>
        <w:spacing w:after="0" w:line="240" w:lineRule="auto"/>
        <w:rPr>
          <w:rFonts w:ascii="Times New Roman" w:eastAsia="Calibri" w:hAnsi="Times New Roman" w:cs="Times New Roman"/>
          <w:b/>
          <w:noProof/>
        </w:rPr>
      </w:pPr>
      <w:r w:rsidRPr="00CA0142">
        <w:rPr>
          <w:rFonts w:ascii="Times New Roman" w:eastAsia="Calibri" w:hAnsi="Times New Roman" w:cs="Times New Roman"/>
          <w:b/>
          <w:noProof/>
        </w:rPr>
        <w:t>Apie ką rašoma šiame lapelyje?</w:t>
      </w:r>
    </w:p>
    <w:p w:rsidR="007A66CE" w:rsidRPr="00CA0142" w:rsidRDefault="007A66CE" w:rsidP="007A66CE">
      <w:pPr>
        <w:spacing w:after="0" w:line="240" w:lineRule="auto"/>
        <w:rPr>
          <w:rFonts w:ascii="Times New Roman" w:eastAsia="Calibri" w:hAnsi="Times New Roman" w:cs="Times New Roman"/>
          <w:b/>
          <w:noProof/>
        </w:rPr>
      </w:pP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1.</w:t>
      </w:r>
      <w:r w:rsidRPr="00CA0142">
        <w:rPr>
          <w:rFonts w:ascii="Times New Roman" w:eastAsia="Calibri" w:hAnsi="Times New Roman" w:cs="Times New Roman"/>
          <w:noProof/>
        </w:rPr>
        <w:tab/>
        <w:t>Kas yra Bisacodyl MEDA ir kam jis vartojamas</w:t>
      </w: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2.</w:t>
      </w:r>
      <w:r w:rsidRPr="00CA0142">
        <w:rPr>
          <w:rFonts w:ascii="Times New Roman" w:eastAsia="Calibri" w:hAnsi="Times New Roman" w:cs="Times New Roman"/>
          <w:noProof/>
        </w:rPr>
        <w:tab/>
        <w:t>Kas žinotina prieš vartojant Bisacodyl MEDA</w:t>
      </w: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3.</w:t>
      </w:r>
      <w:r w:rsidRPr="00CA0142">
        <w:rPr>
          <w:rFonts w:ascii="Times New Roman" w:eastAsia="Calibri" w:hAnsi="Times New Roman" w:cs="Times New Roman"/>
          <w:noProof/>
        </w:rPr>
        <w:tab/>
        <w:t>Kaip vartoti Bisacodyl MEDA</w:t>
      </w: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4.</w:t>
      </w:r>
      <w:r w:rsidRPr="00CA0142">
        <w:rPr>
          <w:rFonts w:ascii="Times New Roman" w:eastAsia="Calibri" w:hAnsi="Times New Roman" w:cs="Times New Roman"/>
          <w:noProof/>
        </w:rPr>
        <w:tab/>
        <w:t>Galimas šalutinis poveikis</w:t>
      </w: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5.</w:t>
      </w:r>
      <w:r w:rsidRPr="00CA0142">
        <w:rPr>
          <w:rFonts w:ascii="Times New Roman" w:eastAsia="Calibri" w:hAnsi="Times New Roman" w:cs="Times New Roman"/>
          <w:noProof/>
        </w:rPr>
        <w:tab/>
        <w:t>Kaip laikyti Bisacodyl MEDA</w:t>
      </w: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6.</w:t>
      </w:r>
      <w:r w:rsidRPr="00CA0142">
        <w:rPr>
          <w:rFonts w:ascii="Times New Roman" w:eastAsia="Calibri" w:hAnsi="Times New Roman" w:cs="Times New Roman"/>
          <w:noProof/>
        </w:rPr>
        <w:tab/>
        <w:t>Pakuotės turinys ir kita informacija</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keepNext/>
        <w:tabs>
          <w:tab w:val="left" w:pos="567"/>
          <w:tab w:val="left" w:pos="8460"/>
        </w:tabs>
        <w:spacing w:after="0" w:line="240" w:lineRule="auto"/>
        <w:ind w:left="567" w:hanging="567"/>
        <w:outlineLvl w:val="1"/>
        <w:rPr>
          <w:rFonts w:ascii="Times New Roman" w:eastAsia="Times New Roman" w:hAnsi="Times New Roman" w:cs="Times New Roman"/>
          <w:b/>
        </w:rPr>
      </w:pPr>
      <w:bookmarkStart w:id="0" w:name="_Toc129243264"/>
      <w:bookmarkStart w:id="1" w:name="_Toc129243139"/>
    </w:p>
    <w:p w:rsidR="007A66CE" w:rsidRPr="00CA0142" w:rsidRDefault="007A66CE" w:rsidP="007A66CE">
      <w:pPr>
        <w:keepNext/>
        <w:tabs>
          <w:tab w:val="left" w:pos="567"/>
          <w:tab w:val="left" w:pos="8460"/>
        </w:tabs>
        <w:spacing w:after="0" w:line="240" w:lineRule="auto"/>
        <w:ind w:left="567" w:hanging="567"/>
        <w:outlineLvl w:val="1"/>
        <w:rPr>
          <w:rFonts w:ascii="Times New Roman" w:eastAsia="Times New Roman" w:hAnsi="Times New Roman" w:cs="Times New Roman"/>
          <w:b/>
        </w:rPr>
      </w:pPr>
      <w:r w:rsidRPr="00CA0142">
        <w:rPr>
          <w:rFonts w:ascii="Times New Roman" w:eastAsia="Times New Roman" w:hAnsi="Times New Roman" w:cs="Times New Roman"/>
          <w:b/>
        </w:rPr>
        <w:t>1.</w:t>
      </w:r>
      <w:r w:rsidRPr="00CA0142">
        <w:rPr>
          <w:rFonts w:ascii="Times New Roman" w:eastAsia="Times New Roman" w:hAnsi="Times New Roman" w:cs="Times New Roman"/>
          <w:b/>
        </w:rPr>
        <w:tab/>
        <w:t>Kas yra Bisacodyl MEDA ir kam jis vartojamas</w:t>
      </w:r>
      <w:bookmarkEnd w:id="0"/>
      <w:bookmarkEnd w:id="1"/>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Bisakodilis yra vidurių paleidžiamasis vaistas, tiesiogiai veikiantis storąją žarną. Jis mažina vandens ir elektrolitų rezorbciją iš žarnyno, todėl minkštėja žarnų turinys. Vaistas taip gerai ištuština žarnyną, jog kai kada jį galima vartoti vietoj klizmos.</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Bisakodilio iš virškinimo trakto rezorbuojama labai mažai. Išgėrus vaisto, dažniausiai išsituštinama maždaug po 6 valandų (išgėrus prieš miegą – po 8 – 12 valandų).</w:t>
      </w: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Jeigu per 7 dienas Jūsų savijauta nepagerėjo arba net pablogėjo, kreipkitės į gydytoją</w:t>
      </w:r>
    </w:p>
    <w:p w:rsidR="007A66CE"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keepNext/>
        <w:tabs>
          <w:tab w:val="left" w:pos="567"/>
          <w:tab w:val="left" w:pos="8460"/>
        </w:tabs>
        <w:spacing w:after="0" w:line="240" w:lineRule="auto"/>
        <w:ind w:left="567" w:hanging="567"/>
        <w:outlineLvl w:val="1"/>
        <w:rPr>
          <w:rFonts w:ascii="Times New Roman" w:eastAsia="Times New Roman" w:hAnsi="Times New Roman" w:cs="Times New Roman"/>
          <w:b/>
        </w:rPr>
      </w:pPr>
      <w:bookmarkStart w:id="2" w:name="_Toc129243265"/>
      <w:bookmarkStart w:id="3" w:name="_Toc129243140"/>
      <w:r w:rsidRPr="00CA0142">
        <w:rPr>
          <w:rFonts w:ascii="Times New Roman" w:eastAsia="Times New Roman" w:hAnsi="Times New Roman" w:cs="Times New Roman"/>
          <w:b/>
        </w:rPr>
        <w:t>2.</w:t>
      </w:r>
      <w:r w:rsidRPr="00CA0142">
        <w:rPr>
          <w:rFonts w:ascii="Times New Roman" w:eastAsia="Times New Roman" w:hAnsi="Times New Roman" w:cs="Times New Roman"/>
          <w:b/>
        </w:rPr>
        <w:tab/>
        <w:t>Kas žinotina prieš vartojant Bisacodyl MEDA</w:t>
      </w:r>
      <w:bookmarkEnd w:id="2"/>
      <w:bookmarkEnd w:id="3"/>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numPr>
          <w:ilvl w:val="12"/>
          <w:numId w:val="0"/>
        </w:numPr>
        <w:spacing w:after="0" w:line="240" w:lineRule="auto"/>
        <w:ind w:left="567" w:hanging="567"/>
        <w:outlineLvl w:val="0"/>
        <w:rPr>
          <w:rFonts w:ascii="Times New Roman" w:eastAsia="Times New Roman" w:hAnsi="Times New Roman" w:cs="Times New Roman"/>
          <w:b/>
          <w:caps/>
        </w:rPr>
      </w:pPr>
      <w:r w:rsidRPr="00CA0142">
        <w:rPr>
          <w:rFonts w:ascii="Times New Roman" w:eastAsia="Times New Roman" w:hAnsi="Times New Roman" w:cs="Times New Roman"/>
          <w:b/>
        </w:rPr>
        <w:t xml:space="preserve">Bisacodyl </w:t>
      </w:r>
      <w:r w:rsidRPr="00CA0142">
        <w:rPr>
          <w:rFonts w:ascii="Times New Roman" w:eastAsia="Times New Roman" w:hAnsi="Times New Roman" w:cs="Times New Roman"/>
          <w:b/>
          <w:caps/>
        </w:rPr>
        <w:t xml:space="preserve">MEDA </w:t>
      </w:r>
      <w:r w:rsidRPr="00CA0142">
        <w:rPr>
          <w:rFonts w:ascii="Times New Roman" w:eastAsia="Times New Roman" w:hAnsi="Times New Roman" w:cs="Times New Roman"/>
          <w:b/>
          <w:bCs/>
        </w:rPr>
        <w:t>vartoti negalima:</w:t>
      </w:r>
    </w:p>
    <w:p w:rsidR="007A66CE" w:rsidRPr="00CA0142" w:rsidRDefault="007A66CE" w:rsidP="007A66CE">
      <w:pPr>
        <w:numPr>
          <w:ilvl w:val="12"/>
          <w:numId w:val="0"/>
        </w:numPr>
        <w:spacing w:after="0" w:line="240" w:lineRule="auto"/>
        <w:ind w:left="360" w:hanging="360"/>
        <w:outlineLvl w:val="0"/>
        <w:rPr>
          <w:rFonts w:ascii="Times New Roman" w:eastAsia="Times New Roman" w:hAnsi="Times New Roman" w:cs="Times New Roman"/>
          <w:b/>
          <w:caps/>
        </w:rPr>
      </w:pPr>
      <w:r w:rsidRPr="00CA0142">
        <w:rPr>
          <w:rFonts w:ascii="Times New Roman" w:eastAsia="Times New Roman" w:hAnsi="Times New Roman" w:cs="Times New Roman"/>
        </w:rPr>
        <w:t>-</w:t>
      </w:r>
      <w:r w:rsidRPr="00CA0142">
        <w:rPr>
          <w:rFonts w:ascii="Times New Roman" w:eastAsia="Times New Roman" w:hAnsi="Times New Roman" w:cs="Times New Roman"/>
        </w:rPr>
        <w:tab/>
        <w:t xml:space="preserve">jeigu yra alergija veikliajai arba bet kuriai pagalbinei šio vaisto </w:t>
      </w:r>
      <w:r w:rsidRPr="00CA0142">
        <w:rPr>
          <w:rFonts w:ascii="Times New Roman" w:eastAsia="Times New Roman" w:hAnsi="Times New Roman" w:cs="Times New Roman"/>
          <w:caps/>
        </w:rPr>
        <w:t xml:space="preserve"> </w:t>
      </w:r>
      <w:r w:rsidRPr="00CA0142">
        <w:rPr>
          <w:rFonts w:ascii="Times New Roman" w:eastAsia="Times New Roman" w:hAnsi="Times New Roman" w:cs="Times New Roman"/>
        </w:rPr>
        <w:t>medžiagai (jos išvardytos 6 skyriuje);</w:t>
      </w:r>
    </w:p>
    <w:p w:rsidR="007A66CE" w:rsidRPr="00CA0142" w:rsidRDefault="007A66CE" w:rsidP="007A66CE">
      <w:pPr>
        <w:spacing w:after="0" w:line="240" w:lineRule="auto"/>
        <w:ind w:left="360" w:hanging="360"/>
        <w:rPr>
          <w:rFonts w:ascii="Times New Roman" w:eastAsia="Times New Roman" w:hAnsi="Times New Roman" w:cs="Times New Roman"/>
        </w:rPr>
      </w:pPr>
      <w:r w:rsidRPr="00CA0142">
        <w:rPr>
          <w:rFonts w:ascii="Times New Roman" w:eastAsia="Times New Roman" w:hAnsi="Times New Roman" w:cs="Times New Roman"/>
        </w:rPr>
        <w:t>-</w:t>
      </w:r>
      <w:r w:rsidRPr="00CA0142">
        <w:rPr>
          <w:rFonts w:ascii="Times New Roman" w:eastAsia="Times New Roman" w:hAnsi="Times New Roman" w:cs="Times New Roman"/>
        </w:rPr>
        <w:tab/>
        <w:t xml:space="preserve">jeigu yra </w:t>
      </w:r>
      <w:r>
        <w:rPr>
          <w:rFonts w:ascii="Times New Roman" w:eastAsia="Times New Roman" w:hAnsi="Times New Roman" w:cs="Times New Roman"/>
        </w:rPr>
        <w:t>„</w:t>
      </w:r>
      <w:r w:rsidRPr="00CA0142">
        <w:rPr>
          <w:rFonts w:ascii="Times New Roman" w:eastAsia="Times New Roman" w:hAnsi="Times New Roman" w:cs="Times New Roman"/>
        </w:rPr>
        <w:t>ūmaus pilvo</w:t>
      </w:r>
      <w:r>
        <w:rPr>
          <w:rFonts w:ascii="Times New Roman" w:eastAsia="Times New Roman" w:hAnsi="Times New Roman" w:cs="Times New Roman"/>
        </w:rPr>
        <w:t>“</w:t>
      </w:r>
      <w:r w:rsidRPr="00CA0142">
        <w:rPr>
          <w:rFonts w:ascii="Times New Roman" w:eastAsia="Times New Roman" w:hAnsi="Times New Roman" w:cs="Times New Roman"/>
        </w:rPr>
        <w:t xml:space="preserve"> sindromas, žarnų nepraeinamumas, apendicitas, žarnyno uždegimas, kraujavimas iš virškinamojo trakto;</w:t>
      </w:r>
    </w:p>
    <w:p w:rsidR="007A66CE" w:rsidRPr="00CA0142" w:rsidRDefault="007A66CE" w:rsidP="007A66CE">
      <w:pPr>
        <w:numPr>
          <w:ilvl w:val="0"/>
          <w:numId w:val="1"/>
        </w:num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jaunesniems nei 6 metų vaikams.</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20" w:lineRule="exact"/>
        <w:rPr>
          <w:rFonts w:ascii="Times New Roman" w:eastAsia="Times New Roman" w:hAnsi="Times New Roman" w:cs="Times New Roman"/>
          <w:b/>
          <w:bCs/>
        </w:rPr>
      </w:pPr>
      <w:r w:rsidRPr="00CA0142">
        <w:rPr>
          <w:rFonts w:ascii="Times New Roman" w:eastAsia="Times New Roman" w:hAnsi="Times New Roman" w:cs="Times New Roman"/>
          <w:b/>
          <w:bCs/>
        </w:rPr>
        <w:t>Įspėjimai ir atsargumo priemonės</w:t>
      </w:r>
    </w:p>
    <w:p w:rsidR="007A66CE" w:rsidRDefault="007A66CE" w:rsidP="007A66CE">
      <w:pPr>
        <w:spacing w:after="0" w:line="220" w:lineRule="exact"/>
        <w:rPr>
          <w:rFonts w:ascii="Times New Roman" w:eastAsia="Times New Roman" w:hAnsi="Times New Roman" w:cs="Times New Roman"/>
          <w:bCs/>
        </w:rPr>
      </w:pPr>
      <w:r w:rsidRPr="00CA0142">
        <w:rPr>
          <w:rFonts w:ascii="Times New Roman" w:eastAsia="Times New Roman" w:hAnsi="Times New Roman" w:cs="Times New Roman"/>
          <w:bCs/>
        </w:rPr>
        <w:t>Pasitarkite su gydytoju arba vaistininku, prieš pradėdami vartoti Bisacodyl MEDA</w:t>
      </w:r>
      <w:r>
        <w:rPr>
          <w:rFonts w:ascii="Times New Roman" w:eastAsia="Times New Roman" w:hAnsi="Times New Roman" w:cs="Times New Roman"/>
          <w:bCs/>
        </w:rPr>
        <w:t>:</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 xml:space="preserve">- jeigu Bisacodyl </w:t>
      </w:r>
      <w:r w:rsidRPr="00CA0142">
        <w:rPr>
          <w:rFonts w:ascii="Times New Roman" w:eastAsia="Times New Roman" w:hAnsi="Times New Roman" w:cs="Times New Roman"/>
          <w:caps/>
        </w:rPr>
        <w:t>MEDA</w:t>
      </w:r>
      <w:r w:rsidRPr="00CA0142">
        <w:rPr>
          <w:rFonts w:ascii="Times New Roman" w:eastAsia="Times New Roman" w:hAnsi="Times New Roman" w:cs="Times New Roman"/>
          <w:b/>
          <w:caps/>
        </w:rPr>
        <w:t xml:space="preserve"> </w:t>
      </w:r>
      <w:r w:rsidRPr="00CA0142">
        <w:rPr>
          <w:rFonts w:ascii="Times New Roman" w:eastAsia="Times New Roman" w:hAnsi="Times New Roman" w:cs="Times New Roman"/>
        </w:rPr>
        <w:t>vartojate ilgai ir nuolat, nes vidurių užkietėjimas gali sunkėti ir viduriams laisvinti tektų vartoti stipresnius vaistus;</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 kai dėl neaiškios priežasties skauda pilvą, pykina ir vemiama;</w:t>
      </w:r>
    </w:p>
    <w:p w:rsidR="007A66CE"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 xml:space="preserve">- jeigu </w:t>
      </w:r>
      <w:r>
        <w:rPr>
          <w:rFonts w:ascii="Times New Roman" w:eastAsia="Times New Roman" w:hAnsi="Times New Roman" w:cs="Times New Roman"/>
        </w:rPr>
        <w:t>pacientas</w:t>
      </w:r>
      <w:r w:rsidRPr="00CA0142">
        <w:rPr>
          <w:rFonts w:ascii="Times New Roman" w:eastAsia="Times New Roman" w:hAnsi="Times New Roman" w:cs="Times New Roman"/>
        </w:rPr>
        <w:t xml:space="preserve"> vartoja beta adrenomimetikus, diuretikus arba vaistus, kurių toksinis poveikis</w:t>
      </w:r>
      <w:r>
        <w:rPr>
          <w:rFonts w:ascii="Times New Roman" w:eastAsia="Times New Roman" w:hAnsi="Times New Roman" w:cs="Times New Roman"/>
        </w:rPr>
        <w:t>,</w:t>
      </w:r>
      <w:r w:rsidRPr="00CA0142">
        <w:rPr>
          <w:rFonts w:ascii="Times New Roman" w:eastAsia="Times New Roman" w:hAnsi="Times New Roman" w:cs="Times New Roman"/>
        </w:rPr>
        <w:t xml:space="preserve"> organizme trūkstant kalio, didėja (pvz., širdį veikiančius glikozidus), nes dėl bisakodilio poveikio organizme gali pradėti trūkti kalio.</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20" w:lineRule="exact"/>
        <w:rPr>
          <w:rFonts w:ascii="Times New Roman" w:eastAsia="Times New Roman" w:hAnsi="Times New Roman" w:cs="Times New Roman"/>
          <w:b/>
          <w:bCs/>
        </w:rPr>
      </w:pPr>
      <w:r w:rsidRPr="00CA0142">
        <w:rPr>
          <w:rFonts w:ascii="Times New Roman" w:eastAsia="Times New Roman" w:hAnsi="Times New Roman" w:cs="Times New Roman"/>
          <w:b/>
          <w:bCs/>
        </w:rPr>
        <w:t>Kiti vaistai ir Bisacodyl MEDA</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Jeigu vartojate arba neseniai vartojote kitų vaistų arba dėl to nesate tikri,</w:t>
      </w:r>
      <w:r>
        <w:rPr>
          <w:rFonts w:ascii="Times New Roman" w:eastAsia="Times New Roman" w:hAnsi="Times New Roman" w:cs="Times New Roman"/>
        </w:rPr>
        <w:t xml:space="preserve"> </w:t>
      </w:r>
      <w:r w:rsidRPr="00CA0142">
        <w:rPr>
          <w:rFonts w:ascii="Times New Roman" w:eastAsia="Times New Roman" w:hAnsi="Times New Roman" w:cs="Times New Roman"/>
        </w:rPr>
        <w:t>apie tai pasakykite gydytojui arba vaistininkui.</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 xml:space="preserve">Bisakodilio poveikį silpnina skrandžio rūgštingumą mažinantys </w:t>
      </w:r>
      <w:r>
        <w:rPr>
          <w:rFonts w:ascii="Times New Roman" w:eastAsia="Times New Roman" w:hAnsi="Times New Roman" w:cs="Times New Roman"/>
        </w:rPr>
        <w:t>vaistai</w:t>
      </w:r>
      <w:r w:rsidRPr="00CA0142">
        <w:rPr>
          <w:rFonts w:ascii="Times New Roman" w:eastAsia="Times New Roman" w:hAnsi="Times New Roman" w:cs="Times New Roman"/>
        </w:rPr>
        <w:t>.</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20" w:lineRule="exact"/>
        <w:rPr>
          <w:rFonts w:ascii="Times New Roman" w:eastAsia="Times New Roman" w:hAnsi="Times New Roman" w:cs="Times New Roman"/>
          <w:b/>
          <w:bCs/>
        </w:rPr>
      </w:pPr>
      <w:r w:rsidRPr="00CA0142">
        <w:rPr>
          <w:rFonts w:ascii="Times New Roman" w:eastAsia="Times New Roman" w:hAnsi="Times New Roman" w:cs="Times New Roman"/>
          <w:b/>
          <w:bCs/>
        </w:rPr>
        <w:t>Bisacodyl MEDA vartojimas su maistu ir gėrimais</w:t>
      </w:r>
    </w:p>
    <w:p w:rsidR="007A66CE"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Bisakodilio poveikį silpnina pienas.</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20" w:lineRule="exact"/>
        <w:rPr>
          <w:rFonts w:ascii="Times New Roman" w:eastAsia="Times New Roman" w:hAnsi="Times New Roman" w:cs="Times New Roman"/>
          <w:b/>
          <w:bCs/>
        </w:rPr>
      </w:pPr>
      <w:r w:rsidRPr="00CA0142">
        <w:rPr>
          <w:rFonts w:ascii="Times New Roman" w:eastAsia="Times New Roman" w:hAnsi="Times New Roman" w:cs="Times New Roman"/>
          <w:b/>
          <w:bCs/>
        </w:rPr>
        <w:t>Nėštumas ir žindymo laikotarpis</w:t>
      </w:r>
    </w:p>
    <w:p w:rsidR="007A66CE" w:rsidRPr="00CA0142" w:rsidRDefault="007A66CE" w:rsidP="007A66CE">
      <w:pPr>
        <w:spacing w:after="0" w:line="220" w:lineRule="exact"/>
        <w:rPr>
          <w:rFonts w:ascii="Times New Roman" w:eastAsia="Times New Roman" w:hAnsi="Times New Roman" w:cs="Times New Roman"/>
          <w:bCs/>
        </w:rPr>
      </w:pPr>
      <w:r w:rsidRPr="00CA0142">
        <w:rPr>
          <w:rFonts w:ascii="Times New Roman" w:eastAsia="Times New Roman" w:hAnsi="Times New Roman" w:cs="Times New Roman"/>
          <w:bCs/>
        </w:rPr>
        <w:t>Jeigu esate nė</w:t>
      </w:r>
      <w:r>
        <w:rPr>
          <w:rFonts w:ascii="Times New Roman" w:eastAsia="Times New Roman" w:hAnsi="Times New Roman" w:cs="Times New Roman"/>
          <w:bCs/>
        </w:rPr>
        <w:t>š</w:t>
      </w:r>
      <w:r w:rsidRPr="00CA0142">
        <w:rPr>
          <w:rFonts w:ascii="Times New Roman" w:eastAsia="Times New Roman" w:hAnsi="Times New Roman" w:cs="Times New Roman"/>
          <w:bCs/>
        </w:rPr>
        <w:t>čia, žindote kūdikį, manote, kad galbūt esate nėščia, arba planuojate pastoti, prieš vartodama šį vaistą, pasitarkite su gydytoju arba vaistininku.</w:t>
      </w:r>
    </w:p>
    <w:p w:rsidR="007A66CE" w:rsidRPr="00CA0142" w:rsidRDefault="007A66CE" w:rsidP="007A66CE">
      <w:pPr>
        <w:spacing w:after="0" w:line="240" w:lineRule="auto"/>
        <w:ind w:left="567" w:hanging="567"/>
        <w:rPr>
          <w:rFonts w:ascii="Times New Roman" w:eastAsia="Times New Roman" w:hAnsi="Times New Roman" w:cs="Times New Roman"/>
        </w:rPr>
      </w:pPr>
      <w:r w:rsidRPr="00CA0142">
        <w:rPr>
          <w:rFonts w:ascii="Times New Roman" w:eastAsia="Times New Roman" w:hAnsi="Times New Roman" w:cs="Times New Roman"/>
        </w:rPr>
        <w:t>Nėštumo laikotarpiu vaistą galima vartoti tik gydytojui nurodžius.</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20" w:lineRule="exact"/>
        <w:rPr>
          <w:rFonts w:ascii="Times New Roman" w:eastAsia="Times New Roman" w:hAnsi="Times New Roman" w:cs="Times New Roman"/>
          <w:b/>
          <w:bCs/>
        </w:rPr>
      </w:pPr>
      <w:r w:rsidRPr="00CA0142">
        <w:rPr>
          <w:rFonts w:ascii="Times New Roman" w:eastAsia="Times New Roman" w:hAnsi="Times New Roman" w:cs="Times New Roman"/>
          <w:b/>
          <w:bCs/>
        </w:rPr>
        <w:t>Vairavimas ir mechanizmų valdymas</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Jei Bisacodyl MEDA vartojamas teisingai, jis neturi įtakos gebėjimui vairuoti ir valdyti mechanizmus.</w:t>
      </w:r>
    </w:p>
    <w:p w:rsidR="007A66CE" w:rsidRPr="00CA0142" w:rsidRDefault="007A66CE" w:rsidP="007A66CE">
      <w:pPr>
        <w:spacing w:after="0" w:line="240" w:lineRule="auto"/>
        <w:ind w:left="567" w:hanging="567"/>
        <w:rPr>
          <w:rFonts w:ascii="Times New Roman" w:eastAsia="Times New Roman" w:hAnsi="Times New Roman" w:cs="Times New Roman"/>
        </w:rPr>
      </w:pPr>
    </w:p>
    <w:p w:rsidR="007A66CE" w:rsidRPr="00CA0142" w:rsidRDefault="007A66CE" w:rsidP="007A66CE">
      <w:pPr>
        <w:tabs>
          <w:tab w:val="num" w:pos="360"/>
        </w:tabs>
        <w:spacing w:after="0" w:line="240" w:lineRule="auto"/>
        <w:jc w:val="both"/>
        <w:rPr>
          <w:rFonts w:ascii="Times New Roman" w:eastAsia="Times New Roman" w:hAnsi="Times New Roman" w:cs="Times New Roman"/>
          <w:b/>
        </w:rPr>
      </w:pPr>
      <w:r w:rsidRPr="00CA0142">
        <w:rPr>
          <w:rFonts w:ascii="Times New Roman" w:eastAsia="Times New Roman" w:hAnsi="Times New Roman" w:cs="Times New Roman"/>
          <w:b/>
          <w:bCs/>
        </w:rPr>
        <w:t xml:space="preserve">Bisacodyl MEDA sudėtyje yra </w:t>
      </w:r>
      <w:r w:rsidRPr="00CA0142">
        <w:rPr>
          <w:rFonts w:ascii="Times New Roman" w:eastAsia="Times New Roman" w:hAnsi="Times New Roman" w:cs="Times New Roman"/>
          <w:b/>
        </w:rPr>
        <w:t>laktozė</w:t>
      </w:r>
      <w:r>
        <w:rPr>
          <w:rFonts w:ascii="Times New Roman" w:eastAsia="Times New Roman" w:hAnsi="Times New Roman" w:cs="Times New Roman"/>
          <w:b/>
        </w:rPr>
        <w:t>s</w:t>
      </w:r>
      <w:r w:rsidRPr="00CA0142">
        <w:rPr>
          <w:rFonts w:ascii="Times New Roman" w:eastAsia="Times New Roman" w:hAnsi="Times New Roman" w:cs="Times New Roman"/>
          <w:b/>
        </w:rPr>
        <w:t>, sacharozė</w:t>
      </w:r>
      <w:r>
        <w:rPr>
          <w:rFonts w:ascii="Times New Roman" w:eastAsia="Times New Roman" w:hAnsi="Times New Roman" w:cs="Times New Roman"/>
          <w:b/>
        </w:rPr>
        <w:t>s</w:t>
      </w:r>
      <w:r w:rsidRPr="00CA0142">
        <w:rPr>
          <w:rFonts w:ascii="Times New Roman" w:eastAsia="Times New Roman" w:hAnsi="Times New Roman" w:cs="Times New Roman"/>
          <w:b/>
        </w:rPr>
        <w:t>, dažikli</w:t>
      </w:r>
      <w:r>
        <w:rPr>
          <w:rFonts w:ascii="Times New Roman" w:eastAsia="Times New Roman" w:hAnsi="Times New Roman" w:cs="Times New Roman"/>
          <w:b/>
        </w:rPr>
        <w:t>o</w:t>
      </w:r>
      <w:r w:rsidRPr="00CA0142">
        <w:rPr>
          <w:rFonts w:ascii="Times New Roman" w:eastAsia="Times New Roman" w:hAnsi="Times New Roman" w:cs="Times New Roman"/>
          <w:b/>
        </w:rPr>
        <w:t xml:space="preserve"> kochinelo raudon</w:t>
      </w:r>
      <w:r>
        <w:rPr>
          <w:rFonts w:ascii="Times New Roman" w:eastAsia="Times New Roman" w:hAnsi="Times New Roman" w:cs="Times New Roman"/>
          <w:b/>
        </w:rPr>
        <w:t>ojo</w:t>
      </w:r>
      <w:r w:rsidRPr="00CA0142">
        <w:rPr>
          <w:rFonts w:ascii="Times New Roman" w:eastAsia="Times New Roman" w:hAnsi="Times New Roman" w:cs="Times New Roman"/>
          <w:b/>
        </w:rPr>
        <w:t xml:space="preserve"> (E124).</w:t>
      </w:r>
    </w:p>
    <w:p w:rsidR="007A66CE" w:rsidRPr="00CA0142" w:rsidRDefault="007A66CE" w:rsidP="007A66CE">
      <w:pPr>
        <w:tabs>
          <w:tab w:val="num" w:pos="360"/>
        </w:tabs>
        <w:spacing w:after="0" w:line="240" w:lineRule="auto"/>
        <w:jc w:val="both"/>
        <w:rPr>
          <w:rFonts w:ascii="Times New Roman" w:eastAsia="Times New Roman" w:hAnsi="Times New Roman" w:cs="Times New Roman"/>
          <w:b/>
        </w:rPr>
      </w:pP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Jeigu gydytojas Jums yra sakęs, kad netoleruojate kokių nors angliavandenių, kreipkitės į jį prieš pradėdami vartoti šį vaistą.</w:t>
      </w:r>
    </w:p>
    <w:p w:rsidR="007A66CE" w:rsidRPr="00CA0142" w:rsidRDefault="007A66CE" w:rsidP="007A66CE">
      <w:pPr>
        <w:spacing w:after="0" w:line="240" w:lineRule="auto"/>
        <w:rPr>
          <w:rFonts w:ascii="Times New Roman" w:eastAsia="Times New Roman" w:hAnsi="Times New Roman" w:cs="Times New Roman"/>
        </w:rPr>
      </w:pP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Taip pat sudėtyje yra azodažiklio kochinelo raudonojo, kuris gali sukelti alerginių reakcijų.</w:t>
      </w:r>
    </w:p>
    <w:p w:rsidR="007A66CE" w:rsidRDefault="007A66CE" w:rsidP="007A66CE">
      <w:pPr>
        <w:spacing w:after="0" w:line="240" w:lineRule="auto"/>
        <w:rPr>
          <w:rFonts w:ascii="Times New Roman" w:eastAsia="Times New Roman" w:hAnsi="Times New Roman" w:cs="Times New Roman"/>
        </w:rPr>
      </w:pPr>
    </w:p>
    <w:p w:rsidR="007A66CE" w:rsidRPr="00CA0142" w:rsidRDefault="007A66CE" w:rsidP="007A66CE">
      <w:pPr>
        <w:spacing w:after="0" w:line="240" w:lineRule="auto"/>
        <w:rPr>
          <w:rFonts w:ascii="Times New Roman" w:eastAsia="Times New Roman" w:hAnsi="Times New Roman" w:cs="Times New Roman"/>
        </w:rPr>
      </w:pPr>
    </w:p>
    <w:p w:rsidR="007A66CE" w:rsidRPr="00CA0142" w:rsidRDefault="007A66CE" w:rsidP="007A66CE">
      <w:pPr>
        <w:keepNext/>
        <w:tabs>
          <w:tab w:val="left" w:pos="567"/>
          <w:tab w:val="left" w:pos="8460"/>
        </w:tabs>
        <w:spacing w:after="0" w:line="240" w:lineRule="auto"/>
        <w:ind w:left="567" w:hanging="567"/>
        <w:outlineLvl w:val="1"/>
        <w:rPr>
          <w:rFonts w:ascii="Times New Roman" w:eastAsia="Times New Roman" w:hAnsi="Times New Roman" w:cs="Times New Roman"/>
          <w:b/>
        </w:rPr>
      </w:pPr>
      <w:bookmarkStart w:id="4" w:name="_Toc129243266"/>
      <w:bookmarkStart w:id="5" w:name="_Toc129243141"/>
      <w:r w:rsidRPr="00CA0142">
        <w:rPr>
          <w:rFonts w:ascii="Times New Roman" w:eastAsia="Times New Roman" w:hAnsi="Times New Roman" w:cs="Times New Roman"/>
          <w:b/>
        </w:rPr>
        <w:t>3.</w:t>
      </w:r>
      <w:r w:rsidRPr="00CA0142">
        <w:rPr>
          <w:rFonts w:ascii="Times New Roman" w:eastAsia="Times New Roman" w:hAnsi="Times New Roman" w:cs="Times New Roman"/>
          <w:b/>
        </w:rPr>
        <w:tab/>
        <w:t>Kaip vartoti</w:t>
      </w:r>
      <w:bookmarkEnd w:id="4"/>
      <w:bookmarkEnd w:id="5"/>
      <w:r>
        <w:rPr>
          <w:rFonts w:ascii="Times New Roman" w:eastAsia="Times New Roman" w:hAnsi="Times New Roman" w:cs="Times New Roman"/>
          <w:b/>
        </w:rPr>
        <w:t xml:space="preserve"> </w:t>
      </w:r>
      <w:r w:rsidRPr="00CA0142">
        <w:rPr>
          <w:rFonts w:ascii="Times New Roman" w:eastAsia="Times New Roman" w:hAnsi="Times New Roman" w:cs="Times New Roman"/>
          <w:b/>
        </w:rPr>
        <w:t>Bisacodyl MEDA</w:t>
      </w:r>
    </w:p>
    <w:p w:rsidR="007A66CE" w:rsidRPr="00CA0142" w:rsidRDefault="007A66CE" w:rsidP="007A66CE">
      <w:pPr>
        <w:spacing w:after="0" w:line="240" w:lineRule="auto"/>
        <w:rPr>
          <w:rFonts w:ascii="Times New Roman" w:eastAsia="Times New Roman" w:hAnsi="Times New Roman" w:cs="Times New Roman"/>
          <w:b/>
        </w:rPr>
      </w:pP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Visada vartokite šį vaistą tiksliai, kaip aprašyta šiame lapelyje arba kaip nurodė gydytojas arba vaistininkas. Jeigu abejojate, kreipkitės į gydytoją arba vaistininką.</w:t>
      </w:r>
    </w:p>
    <w:p w:rsidR="007A66CE" w:rsidRPr="00CA0142" w:rsidRDefault="007A66CE" w:rsidP="007A66CE">
      <w:pPr>
        <w:spacing w:after="0" w:line="240" w:lineRule="auto"/>
        <w:rPr>
          <w:rFonts w:ascii="Times New Roman" w:eastAsia="Times New Roman" w:hAnsi="Times New Roman" w:cs="Times New Roman"/>
        </w:rPr>
      </w:pPr>
    </w:p>
    <w:p w:rsidR="007A66CE"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Dozė priklauso nuo paciento reakcijos į vaistą. Jaunesnių nei 10 metų amžiaus vaikų nuolatinį vidurių užkietėjimą gydyti galima tik prižiūrint gydytojui.</w:t>
      </w:r>
    </w:p>
    <w:p w:rsidR="007A66CE" w:rsidRPr="00CA0142" w:rsidRDefault="007A66CE" w:rsidP="007A66CE">
      <w:pPr>
        <w:spacing w:after="0" w:line="240" w:lineRule="auto"/>
        <w:rPr>
          <w:rFonts w:ascii="Times New Roman" w:eastAsia="Times New Roman" w:hAnsi="Times New Roman" w:cs="Times New Roman"/>
        </w:rPr>
      </w:pP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Rekomenduojama dozė trumpalaikiam vidurių užkietėjimui mažinti yra:</w:t>
      </w:r>
    </w:p>
    <w:p w:rsidR="007A66CE" w:rsidRPr="00CA0142" w:rsidRDefault="007A66CE" w:rsidP="007A66CE">
      <w:pPr>
        <w:numPr>
          <w:ilvl w:val="0"/>
          <w:numId w:val="2"/>
        </w:numPr>
        <w:tabs>
          <w:tab w:val="num" w:pos="180"/>
        </w:tabs>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Suaugusiesiems ir vyresniems nei 10 metų vaikams: 1 – 2 dengtos tabletės (5-10 mg) kartą per dieną.</w:t>
      </w:r>
    </w:p>
    <w:p w:rsidR="007A66CE" w:rsidRPr="00CA0142" w:rsidRDefault="007A66CE" w:rsidP="007A66CE">
      <w:pPr>
        <w:numPr>
          <w:ilvl w:val="0"/>
          <w:numId w:val="2"/>
        </w:numPr>
        <w:tabs>
          <w:tab w:val="num" w:pos="180"/>
        </w:tabs>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6 – 10 metų vaikams: 1 dengta tabletė (5 mg) kartą per dieną.</w:t>
      </w:r>
    </w:p>
    <w:p w:rsidR="007A66CE" w:rsidRPr="00CA0142" w:rsidRDefault="007A66CE" w:rsidP="007A66CE">
      <w:pPr>
        <w:spacing w:after="0" w:line="240" w:lineRule="auto"/>
        <w:rPr>
          <w:rFonts w:ascii="Times New Roman" w:eastAsia="Times New Roman" w:hAnsi="Times New Roman" w:cs="Times New Roman"/>
        </w:rPr>
      </w:pPr>
    </w:p>
    <w:p w:rsidR="007A66CE" w:rsidRPr="00CA0142" w:rsidRDefault="007A66CE" w:rsidP="007A66CE">
      <w:pPr>
        <w:spacing w:after="0" w:line="240" w:lineRule="auto"/>
        <w:rPr>
          <w:rFonts w:ascii="Times New Roman" w:eastAsia="Times New Roman" w:hAnsi="Times New Roman" w:cs="Times New Roman"/>
          <w:u w:val="single"/>
        </w:rPr>
      </w:pPr>
      <w:r w:rsidRPr="00CA0142">
        <w:rPr>
          <w:rFonts w:ascii="Times New Roman" w:eastAsia="Times New Roman" w:hAnsi="Times New Roman" w:cs="Times New Roman"/>
          <w:u w:val="single"/>
        </w:rPr>
        <w:t>Paruošimas prieš chirurginę operaciją arba diagnostinę procedūrą</w:t>
      </w:r>
    </w:p>
    <w:p w:rsidR="007A66CE" w:rsidRPr="005844A9" w:rsidRDefault="007A66CE" w:rsidP="007A66CE">
      <w:pPr>
        <w:tabs>
          <w:tab w:val="num" w:pos="360"/>
        </w:tabs>
        <w:spacing w:after="0" w:line="240" w:lineRule="auto"/>
        <w:rPr>
          <w:rFonts w:ascii="Times New Roman" w:eastAsia="Times New Roman" w:hAnsi="Times New Roman" w:cs="Times New Roman"/>
        </w:rPr>
      </w:pPr>
      <w:r w:rsidRPr="005844A9">
        <w:rPr>
          <w:rFonts w:ascii="Times New Roman" w:eastAsia="Times New Roman" w:hAnsi="Times New Roman" w:cs="Times New Roman"/>
        </w:rPr>
        <w:t>Bisacodyl MEDA turi būti vartojamas tik prižiūrint gydytojui.</w:t>
      </w:r>
    </w:p>
    <w:p w:rsidR="007A66CE" w:rsidRPr="00CA0142" w:rsidRDefault="007A66CE" w:rsidP="007A66CE">
      <w:pPr>
        <w:tabs>
          <w:tab w:val="num" w:pos="360"/>
        </w:tabs>
        <w:spacing w:after="0" w:line="240" w:lineRule="auto"/>
        <w:rPr>
          <w:rFonts w:ascii="Times New Roman" w:eastAsia="Times New Roman" w:hAnsi="Times New Roman" w:cs="Times New Roman"/>
          <w:u w:val="single"/>
        </w:rPr>
      </w:pPr>
    </w:p>
    <w:p w:rsidR="007A66CE" w:rsidRPr="005844A9" w:rsidRDefault="007A66CE" w:rsidP="007A66CE">
      <w:pPr>
        <w:pStyle w:val="ListParagraph"/>
        <w:numPr>
          <w:ilvl w:val="0"/>
          <w:numId w:val="3"/>
        </w:numPr>
        <w:spacing w:after="0" w:line="240" w:lineRule="auto"/>
        <w:rPr>
          <w:rFonts w:ascii="Times New Roman" w:eastAsia="Times New Roman" w:hAnsi="Times New Roman" w:cs="Times New Roman"/>
        </w:rPr>
      </w:pPr>
      <w:r w:rsidRPr="005844A9">
        <w:rPr>
          <w:rFonts w:ascii="Times New Roman" w:eastAsia="Times New Roman" w:hAnsi="Times New Roman" w:cs="Times New Roman"/>
        </w:rPr>
        <w:t xml:space="preserve">6 – 10 metų vaikams: 1 dengta tabletė (5 mg) vakare. </w:t>
      </w:r>
      <w:r>
        <w:rPr>
          <w:rFonts w:ascii="Times New Roman" w:eastAsia="Times New Roman" w:hAnsi="Times New Roman" w:cs="Times New Roman"/>
        </w:rPr>
        <w:t>Kitą</w:t>
      </w:r>
      <w:r w:rsidRPr="005844A9">
        <w:rPr>
          <w:rFonts w:ascii="Times New Roman" w:eastAsia="Times New Roman" w:hAnsi="Times New Roman" w:cs="Times New Roman"/>
        </w:rPr>
        <w:t xml:space="preserve"> rytą rekomenduojama 1 bisakodilio žvakutė (5 mg).</w:t>
      </w:r>
    </w:p>
    <w:p w:rsidR="007A66CE" w:rsidRPr="00806C0C" w:rsidRDefault="007A66CE" w:rsidP="007A66CE">
      <w:pPr>
        <w:pStyle w:val="ListParagraph"/>
        <w:numPr>
          <w:ilvl w:val="0"/>
          <w:numId w:val="3"/>
        </w:numPr>
        <w:tabs>
          <w:tab w:val="num" w:pos="360"/>
        </w:tabs>
        <w:spacing w:after="0" w:line="240" w:lineRule="auto"/>
        <w:rPr>
          <w:rFonts w:ascii="Times New Roman" w:eastAsia="Times New Roman" w:hAnsi="Times New Roman" w:cs="Times New Roman"/>
        </w:rPr>
      </w:pPr>
      <w:r w:rsidRPr="005844A9">
        <w:rPr>
          <w:rFonts w:ascii="Times New Roman" w:eastAsia="Times New Roman" w:hAnsi="Times New Roman" w:cs="Times New Roman"/>
        </w:rPr>
        <w:t>Suaugusiesiems ir vyresniems nei 10 metų vaikams</w:t>
      </w:r>
      <w:r>
        <w:rPr>
          <w:rFonts w:ascii="Times New Roman" w:eastAsia="Times New Roman" w:hAnsi="Times New Roman" w:cs="Times New Roman"/>
        </w:rPr>
        <w:t xml:space="preserve"> </w:t>
      </w:r>
      <w:r w:rsidRPr="00806C0C">
        <w:rPr>
          <w:rFonts w:ascii="Times New Roman" w:eastAsia="Times New Roman" w:hAnsi="Times New Roman" w:cs="Times New Roman"/>
        </w:rPr>
        <w:t xml:space="preserve">2 dengtos tabletės (10 mg) ryte ir 2 dengtos tabletės (10 mg) vakare. </w:t>
      </w:r>
      <w:r>
        <w:rPr>
          <w:rFonts w:ascii="Times New Roman" w:eastAsia="Times New Roman" w:hAnsi="Times New Roman" w:cs="Times New Roman"/>
        </w:rPr>
        <w:t>Kitą</w:t>
      </w:r>
      <w:r w:rsidRPr="00806C0C">
        <w:rPr>
          <w:rFonts w:ascii="Times New Roman" w:eastAsia="Times New Roman" w:hAnsi="Times New Roman" w:cs="Times New Roman"/>
        </w:rPr>
        <w:t xml:space="preserve"> rytą rekomenduojama 1 bisakodilio žvakutė.</w:t>
      </w:r>
    </w:p>
    <w:p w:rsidR="007A66CE" w:rsidRPr="00CA0142" w:rsidRDefault="007A66CE" w:rsidP="007A66CE">
      <w:pPr>
        <w:tabs>
          <w:tab w:val="num" w:pos="360"/>
        </w:tabs>
        <w:spacing w:after="0" w:line="240" w:lineRule="auto"/>
        <w:jc w:val="both"/>
        <w:rPr>
          <w:rFonts w:ascii="Times New Roman" w:eastAsia="Times New Roman" w:hAnsi="Times New Roman" w:cs="Times New Roman"/>
        </w:rPr>
      </w:pP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Bisacodyl MEDA vartoti jaunesniems kaip 6 metų vaikams negalima.</w:t>
      </w:r>
    </w:p>
    <w:p w:rsidR="007A66CE" w:rsidRPr="00CA0142" w:rsidRDefault="007A66CE" w:rsidP="007A66CE">
      <w:pPr>
        <w:tabs>
          <w:tab w:val="num" w:pos="360"/>
        </w:tabs>
        <w:spacing w:after="0" w:line="240" w:lineRule="auto"/>
        <w:jc w:val="both"/>
        <w:rPr>
          <w:rFonts w:ascii="Times New Roman" w:eastAsia="Times New Roman" w:hAnsi="Times New Roman" w:cs="Times New Roman"/>
        </w:rPr>
      </w:pPr>
    </w:p>
    <w:p w:rsidR="007A66CE" w:rsidRPr="00CA0142" w:rsidRDefault="007A66CE" w:rsidP="007A66CE">
      <w:pPr>
        <w:tabs>
          <w:tab w:val="num" w:pos="360"/>
        </w:tabs>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Dengtų tablečių negalima kramtyti ir smulkinti. Tabletės geriamos vakare prieš miegą arba ryte, 30 min. prieš pusryčius.</w:t>
      </w:r>
    </w:p>
    <w:p w:rsidR="007A66CE" w:rsidRPr="00CA0142" w:rsidRDefault="007A66CE" w:rsidP="007A66CE">
      <w:pPr>
        <w:spacing w:after="0" w:line="240" w:lineRule="auto"/>
        <w:rPr>
          <w:rFonts w:ascii="Times New Roman" w:eastAsia="Times New Roman" w:hAnsi="Times New Roman" w:cs="Times New Roman"/>
          <w:b/>
        </w:rPr>
      </w:pPr>
    </w:p>
    <w:p w:rsidR="007A66CE" w:rsidRPr="005844A9" w:rsidRDefault="007A66CE" w:rsidP="007A66CE">
      <w:pPr>
        <w:spacing w:after="0" w:line="220" w:lineRule="exact"/>
        <w:rPr>
          <w:rFonts w:ascii="Times New Roman" w:eastAsia="Times New Roman" w:hAnsi="Times New Roman" w:cs="Times New Roman"/>
          <w:b/>
          <w:bCs/>
        </w:rPr>
      </w:pPr>
      <w:r w:rsidRPr="005844A9">
        <w:rPr>
          <w:rFonts w:ascii="Times New Roman" w:eastAsia="Times New Roman" w:hAnsi="Times New Roman" w:cs="Times New Roman"/>
          <w:b/>
          <w:bCs/>
        </w:rPr>
        <w:t>Ką daryti pavartojus per didelę Bisacodyl MEDA dozę</w:t>
      </w:r>
      <w:r>
        <w:rPr>
          <w:rFonts w:ascii="Times New Roman" w:eastAsia="Times New Roman" w:hAnsi="Times New Roman" w:cs="Times New Roman"/>
          <w:b/>
          <w:bCs/>
        </w:rPr>
        <w:t>?</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Vieną kartą išgėrus didelę vaisto dozę (kiekvienam žmogui ji skirtinga), gali pasireikšti stiprus storosios žarnos audinių dirginimas, viduriavimas, raumenų silpnumas, pakisti medžiagų apykaita, sumažėti kalio kiekis kraujyje. Gydoma dieta ir simptominėmis priemonėmis.</w:t>
      </w:r>
    </w:p>
    <w:p w:rsidR="007A66CE" w:rsidRPr="00CA0142" w:rsidRDefault="007A66CE" w:rsidP="007A66CE">
      <w:pPr>
        <w:spacing w:after="0" w:line="240" w:lineRule="auto"/>
        <w:rPr>
          <w:rFonts w:ascii="Times New Roman" w:eastAsia="Times New Roman" w:hAnsi="Times New Roman" w:cs="Times New Roman"/>
          <w:b/>
        </w:rPr>
      </w:pPr>
    </w:p>
    <w:p w:rsidR="007A66CE" w:rsidRPr="00CA0142" w:rsidRDefault="007A66CE" w:rsidP="007A66CE">
      <w:pPr>
        <w:spacing w:after="0" w:line="220" w:lineRule="exact"/>
        <w:rPr>
          <w:rFonts w:ascii="Times New Roman" w:eastAsia="Times New Roman" w:hAnsi="Times New Roman" w:cs="Times New Roman"/>
          <w:b/>
          <w:bCs/>
        </w:rPr>
      </w:pPr>
      <w:r w:rsidRPr="00CA0142">
        <w:rPr>
          <w:rFonts w:ascii="Times New Roman" w:eastAsia="Times New Roman" w:hAnsi="Times New Roman" w:cs="Times New Roman"/>
          <w:b/>
          <w:bCs/>
        </w:rPr>
        <w:t>Pamiršus pavartoti Bisacodyl MEDA</w:t>
      </w: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Negalima vartoti dvigubos dozės norint kompensuoti praleistą dozę.</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20" w:lineRule="exact"/>
        <w:rPr>
          <w:rFonts w:ascii="Times New Roman" w:eastAsia="Times New Roman" w:hAnsi="Times New Roman" w:cs="Times New Roman"/>
          <w:b/>
          <w:bCs/>
        </w:rPr>
      </w:pPr>
      <w:r w:rsidRPr="00CA0142">
        <w:rPr>
          <w:rFonts w:ascii="Times New Roman" w:eastAsia="Times New Roman" w:hAnsi="Times New Roman" w:cs="Times New Roman"/>
          <w:b/>
          <w:bCs/>
        </w:rPr>
        <w:t>Nustojus vartoti Bisacodyl MEDA</w:t>
      </w:r>
    </w:p>
    <w:p w:rsidR="007A66CE"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Ilgalaikis vidurių laisvinamųjų vaistų vartojimas skatina nuolatinio vidurių užkietėjimo atsiradimą.</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Bisacodyl MEDA be gydytojo konsultacijos negalima</w:t>
      </w:r>
      <w:r w:rsidRPr="00CA0142">
        <w:rPr>
          <w:rFonts w:ascii="Times New Roman" w:eastAsia="Times New Roman" w:hAnsi="Times New Roman" w:cs="Times New Roman"/>
          <w:b/>
          <w:bCs/>
        </w:rPr>
        <w:t xml:space="preserve"> </w:t>
      </w:r>
      <w:r w:rsidRPr="00CA0142">
        <w:rPr>
          <w:rFonts w:ascii="Times New Roman" w:eastAsia="Times New Roman" w:hAnsi="Times New Roman" w:cs="Times New Roman"/>
        </w:rPr>
        <w:t>vartoti ilgiau kaip 7 dienas.</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Jeigu kiltų daugiau klausimų dėl šio vaisto vartojimo, kreipkitės į gydytoją arba vaistininką.</w:t>
      </w:r>
    </w:p>
    <w:p w:rsidR="007A66CE" w:rsidRPr="00CA0142" w:rsidRDefault="007A66CE" w:rsidP="007A66CE">
      <w:pPr>
        <w:spacing w:after="0" w:line="240" w:lineRule="auto"/>
        <w:ind w:left="567" w:hanging="567"/>
        <w:rPr>
          <w:rFonts w:ascii="Times New Roman" w:eastAsia="Times New Roman" w:hAnsi="Times New Roman" w:cs="Times New Roman"/>
          <w:b/>
        </w:rPr>
      </w:pPr>
    </w:p>
    <w:p w:rsidR="007A66CE" w:rsidRPr="00CA0142" w:rsidRDefault="007A66CE" w:rsidP="007A66CE">
      <w:pPr>
        <w:spacing w:after="0" w:line="240" w:lineRule="auto"/>
        <w:ind w:left="567" w:hanging="567"/>
        <w:rPr>
          <w:rFonts w:ascii="Times New Roman" w:eastAsia="Times New Roman" w:hAnsi="Times New Roman" w:cs="Times New Roman"/>
          <w:b/>
        </w:rPr>
      </w:pPr>
    </w:p>
    <w:p w:rsidR="007A66CE" w:rsidRPr="00CA0142" w:rsidRDefault="007A66CE" w:rsidP="007A66CE">
      <w:pPr>
        <w:keepNext/>
        <w:tabs>
          <w:tab w:val="left" w:pos="567"/>
          <w:tab w:val="left" w:pos="8460"/>
        </w:tabs>
        <w:spacing w:after="0" w:line="240" w:lineRule="auto"/>
        <w:ind w:left="567" w:hanging="567"/>
        <w:outlineLvl w:val="1"/>
        <w:rPr>
          <w:rFonts w:ascii="Times New Roman" w:eastAsia="Times New Roman" w:hAnsi="Times New Roman" w:cs="Times New Roman"/>
          <w:b/>
        </w:rPr>
      </w:pPr>
      <w:bookmarkStart w:id="6" w:name="_Toc129243267"/>
      <w:bookmarkStart w:id="7" w:name="_Toc129243142"/>
      <w:r w:rsidRPr="00CA0142">
        <w:rPr>
          <w:rFonts w:ascii="Times New Roman" w:eastAsia="Times New Roman" w:hAnsi="Times New Roman" w:cs="Times New Roman"/>
          <w:b/>
        </w:rPr>
        <w:t>4.</w:t>
      </w:r>
      <w:r w:rsidRPr="00CA0142">
        <w:rPr>
          <w:rFonts w:ascii="Times New Roman" w:eastAsia="Times New Roman" w:hAnsi="Times New Roman" w:cs="Times New Roman"/>
          <w:b/>
        </w:rPr>
        <w:tab/>
        <w:t>Galimas šalutinis poveikis</w:t>
      </w:r>
      <w:bookmarkEnd w:id="6"/>
      <w:bookmarkEnd w:id="7"/>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Šis vaistas, kaip ir kiti, gali sukelti šalutinį poveikį, nors jis pasireiškia ne visiems žmonėms.</w:t>
      </w:r>
    </w:p>
    <w:p w:rsidR="007A66CE" w:rsidRPr="00CA0142" w:rsidRDefault="007A66CE" w:rsidP="007A66CE">
      <w:pPr>
        <w:adjustRightInd w:val="0"/>
        <w:spacing w:after="0" w:line="240" w:lineRule="auto"/>
        <w:rPr>
          <w:rFonts w:ascii="Times New Roman" w:eastAsia="Times New Roman" w:hAnsi="Times New Roman" w:cs="Times New Roman"/>
          <w:color w:val="000000"/>
          <w:u w:val="single"/>
          <w:lang w:eastAsia="pl-PL"/>
        </w:rPr>
      </w:pPr>
    </w:p>
    <w:p w:rsidR="007A66CE" w:rsidRPr="00CA0142" w:rsidRDefault="007A66CE" w:rsidP="007A66CE">
      <w:pPr>
        <w:adjustRightInd w:val="0"/>
        <w:spacing w:after="0" w:line="240" w:lineRule="auto"/>
        <w:rPr>
          <w:rFonts w:ascii="Times New Roman" w:eastAsia="Times New Roman" w:hAnsi="Times New Roman" w:cs="Times New Roman"/>
          <w:color w:val="000000"/>
          <w:u w:val="single"/>
          <w:lang w:eastAsia="pl-PL"/>
        </w:rPr>
      </w:pPr>
      <w:r w:rsidRPr="00CA0142">
        <w:rPr>
          <w:rFonts w:ascii="Times New Roman" w:eastAsia="Times New Roman" w:hAnsi="Times New Roman" w:cs="Times New Roman"/>
          <w:color w:val="000000"/>
          <w:u w:val="single"/>
          <w:lang w:eastAsia="pl-PL"/>
        </w:rPr>
        <w:t>Virškinimo trakto sutrikimai</w:t>
      </w:r>
    </w:p>
    <w:p w:rsidR="007A66CE" w:rsidRPr="00CA0142" w:rsidRDefault="007A66CE" w:rsidP="007A66CE">
      <w:pPr>
        <w:spacing w:after="0" w:line="240" w:lineRule="auto"/>
        <w:rPr>
          <w:rFonts w:ascii="Times New Roman" w:eastAsia="Times New Roman" w:hAnsi="Times New Roman" w:cs="Times New Roman"/>
          <w:color w:val="000000"/>
          <w:lang w:eastAsia="pl-PL"/>
        </w:rPr>
      </w:pPr>
      <w:r w:rsidRPr="00CA0142">
        <w:rPr>
          <w:rFonts w:ascii="Times New Roman" w:eastAsia="Times New Roman" w:hAnsi="Times New Roman" w:cs="Times New Roman"/>
        </w:rPr>
        <w:t>Dažnis nežinomas</w:t>
      </w:r>
      <w:r w:rsidRPr="00CA0142">
        <w:rPr>
          <w:rFonts w:ascii="Times New Roman" w:eastAsia="Times New Roman" w:hAnsi="Times New Roman" w:cs="Times New Roman"/>
          <w:color w:val="000000"/>
          <w:lang w:eastAsia="pl-PL"/>
        </w:rPr>
        <w:t>: pilvo diegliai, diskomfortas pilve (negalavimai, susiję su virškinimo trakto raumeninio sluoksnio spazmais), vidurių užkietėjimo pasunkėjimas (po ilgalaikio vartojimo), viduriavimas, gaubtinės žarnos atonija.</w:t>
      </w:r>
    </w:p>
    <w:p w:rsidR="007A66CE" w:rsidRPr="00CA0142" w:rsidRDefault="007A66CE" w:rsidP="007A66CE">
      <w:pPr>
        <w:spacing w:after="0" w:line="240" w:lineRule="auto"/>
        <w:rPr>
          <w:rFonts w:ascii="Times New Roman" w:eastAsia="Times New Roman" w:hAnsi="Times New Roman" w:cs="Times New Roman"/>
          <w:color w:val="000000"/>
          <w:lang w:eastAsia="pl-PL"/>
        </w:rPr>
      </w:pPr>
    </w:p>
    <w:p w:rsidR="007A66CE" w:rsidRPr="00CA0142" w:rsidRDefault="007A66CE" w:rsidP="007A66CE">
      <w:pPr>
        <w:spacing w:after="0" w:line="240" w:lineRule="auto"/>
        <w:rPr>
          <w:rFonts w:ascii="Times New Roman" w:eastAsia="Times New Roman" w:hAnsi="Times New Roman" w:cs="Times New Roman"/>
          <w:color w:val="000000"/>
          <w:u w:val="single"/>
          <w:lang w:eastAsia="pl-PL"/>
        </w:rPr>
      </w:pPr>
      <w:r w:rsidRPr="00CA0142">
        <w:rPr>
          <w:rFonts w:ascii="Times New Roman" w:eastAsia="Times New Roman" w:hAnsi="Times New Roman" w:cs="Times New Roman"/>
          <w:color w:val="000000"/>
          <w:u w:val="single"/>
          <w:lang w:eastAsia="pl-PL"/>
        </w:rPr>
        <w:t>Metabolizmo ir mitybos sutrikimai</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Dažnis nežinomas</w:t>
      </w:r>
      <w:r w:rsidRPr="00CA0142">
        <w:rPr>
          <w:rFonts w:ascii="Times New Roman" w:eastAsia="Times New Roman" w:hAnsi="Times New Roman" w:cs="Times New Roman"/>
          <w:color w:val="000000"/>
          <w:lang w:eastAsia="pl-PL"/>
        </w:rPr>
        <w:t>: dehidra</w:t>
      </w:r>
      <w:r>
        <w:rPr>
          <w:rFonts w:ascii="Times New Roman" w:eastAsia="Times New Roman" w:hAnsi="Times New Roman" w:cs="Times New Roman"/>
          <w:color w:val="000000"/>
          <w:lang w:eastAsia="pl-PL"/>
        </w:rPr>
        <w:t>ta</w:t>
      </w:r>
      <w:r w:rsidRPr="00CA0142">
        <w:rPr>
          <w:rFonts w:ascii="Times New Roman" w:eastAsia="Times New Roman" w:hAnsi="Times New Roman" w:cs="Times New Roman"/>
          <w:color w:val="000000"/>
          <w:lang w:eastAsia="pl-PL"/>
        </w:rPr>
        <w:t>cija, elektrolitų sumažėjimas (ypač kalio trūkumas) dėl viduriavimo.</w:t>
      </w:r>
    </w:p>
    <w:p w:rsidR="007A66CE" w:rsidRPr="00CA0142" w:rsidRDefault="007A66CE" w:rsidP="007A66CE">
      <w:pPr>
        <w:spacing w:after="0" w:line="240" w:lineRule="auto"/>
        <w:ind w:left="567" w:hanging="567"/>
        <w:rPr>
          <w:rFonts w:ascii="Times New Roman" w:eastAsia="Times New Roman" w:hAnsi="Times New Roman" w:cs="Times New Roman"/>
        </w:rPr>
      </w:pPr>
    </w:p>
    <w:p w:rsidR="007A66CE" w:rsidRPr="00CA0142" w:rsidRDefault="007A66CE" w:rsidP="007A66CE">
      <w:pPr>
        <w:spacing w:after="60" w:line="260" w:lineRule="exact"/>
        <w:rPr>
          <w:rFonts w:ascii="Times New Roman" w:eastAsia="Times New Roman" w:hAnsi="Times New Roman" w:cs="Times New Roman"/>
          <w:b/>
        </w:rPr>
      </w:pPr>
      <w:r w:rsidRPr="00CA0142">
        <w:rPr>
          <w:rFonts w:ascii="Times New Roman" w:eastAsia="Times New Roman" w:hAnsi="Times New Roman" w:cs="Times New Roman"/>
          <w:b/>
        </w:rPr>
        <w:t>Pranešimas apie šalutinį poveikį</w:t>
      </w:r>
    </w:p>
    <w:p w:rsidR="007A66CE" w:rsidRPr="00CA0142" w:rsidRDefault="007A66CE" w:rsidP="007A66CE">
      <w:pPr>
        <w:spacing w:after="0" w:line="240" w:lineRule="auto"/>
        <w:ind w:right="-449"/>
        <w:rPr>
          <w:rFonts w:ascii="Times New Roman" w:eastAsia="Calibri" w:hAnsi="Times New Roman" w:cs="Times New Roman"/>
          <w:noProof/>
        </w:rPr>
      </w:pPr>
      <w:r w:rsidRPr="00CA0142">
        <w:rPr>
          <w:rFonts w:ascii="Times New Roman" w:eastAsia="Times New Roman" w:hAnsi="Times New Roman" w:cs="Times New Roman"/>
          <w:noProof/>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CA0142">
          <w:rPr>
            <w:rFonts w:ascii="Times New Roman" w:eastAsia="SimSun" w:hAnsi="Times New Roman" w:cs="Times New Roman"/>
            <w:noProof/>
            <w:color w:val="0000FF"/>
            <w:u w:val="single"/>
          </w:rPr>
          <w:t>www.vvkt.lt</w:t>
        </w:r>
      </w:hyperlink>
      <w:r w:rsidRPr="00CA0142">
        <w:rPr>
          <w:rFonts w:ascii="Times New Roman" w:eastAsia="Times New Roman" w:hAnsi="Times New Roman" w:cs="Times New Roman"/>
          <w:noProof/>
        </w:rPr>
        <w:t xml:space="preserve"> esančią formą ir pateikti ją Valstybinei vaistų kontrolės tarnybai prie Lietuvos Respublikos sveikatos apsaugos ministerijos vienu iš šių būdų: raštu (adresu  Žirmūnų g. 139A, LT- 09120 Vilnius), nemokamu fakso numeriu 8 800 20 131, el. paštu </w:t>
      </w:r>
      <w:hyperlink r:id="rId6" w:history="1">
        <w:r w:rsidRPr="00CA0142">
          <w:rPr>
            <w:rFonts w:ascii="Times New Roman" w:eastAsia="SimSun" w:hAnsi="Times New Roman" w:cs="Times New Roman"/>
            <w:noProof/>
            <w:color w:val="0000FF"/>
            <w:u w:val="single"/>
          </w:rPr>
          <w:t>NepageidaujamaR@vvkt.lt</w:t>
        </w:r>
      </w:hyperlink>
      <w:r w:rsidRPr="00CA0142">
        <w:rPr>
          <w:rFonts w:ascii="Times New Roman" w:eastAsia="Times New Roman" w:hAnsi="Times New Roman" w:cs="Times New Roman"/>
          <w:noProof/>
        </w:rPr>
        <w: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7A66CE"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keepNext/>
        <w:tabs>
          <w:tab w:val="left" w:pos="567"/>
          <w:tab w:val="left" w:pos="8460"/>
        </w:tabs>
        <w:spacing w:after="0" w:line="240" w:lineRule="auto"/>
        <w:ind w:left="567" w:hanging="567"/>
        <w:outlineLvl w:val="1"/>
        <w:rPr>
          <w:rFonts w:ascii="Times New Roman" w:eastAsia="Times New Roman" w:hAnsi="Times New Roman" w:cs="Times New Roman"/>
          <w:b/>
        </w:rPr>
      </w:pPr>
      <w:bookmarkStart w:id="8" w:name="_Toc129243268"/>
      <w:bookmarkStart w:id="9" w:name="_Toc129243143"/>
      <w:r w:rsidRPr="00CA0142">
        <w:rPr>
          <w:rFonts w:ascii="Times New Roman" w:eastAsia="Times New Roman" w:hAnsi="Times New Roman" w:cs="Times New Roman"/>
          <w:b/>
        </w:rPr>
        <w:t>5.</w:t>
      </w:r>
      <w:r w:rsidRPr="00CA0142">
        <w:rPr>
          <w:rFonts w:ascii="Times New Roman" w:eastAsia="Times New Roman" w:hAnsi="Times New Roman" w:cs="Times New Roman"/>
        </w:rPr>
        <w:tab/>
      </w:r>
      <w:r w:rsidRPr="00CA0142">
        <w:rPr>
          <w:rFonts w:ascii="Times New Roman" w:eastAsia="Times New Roman" w:hAnsi="Times New Roman" w:cs="Times New Roman"/>
          <w:b/>
        </w:rPr>
        <w:t xml:space="preserve">Kaip laikyti </w:t>
      </w:r>
      <w:bookmarkEnd w:id="8"/>
      <w:bookmarkEnd w:id="9"/>
      <w:r w:rsidRPr="00CA0142">
        <w:rPr>
          <w:rFonts w:ascii="Times New Roman" w:eastAsia="Times New Roman" w:hAnsi="Times New Roman" w:cs="Times New Roman"/>
          <w:b/>
        </w:rPr>
        <w:t>Bisacodyl MEDA</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Šį vaistą laikykite vaikams nepastebimoje ir nepasiekiamoje vietoje.</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Lizdinę plokštelę laikyti išorinėje dėžutėje, kad vaistas būtų apsaugotas nuo drėgmės ir šviesos.</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 xml:space="preserve">Laikyti ne aukštesnėje kaip 25 </w:t>
      </w:r>
      <w:r w:rsidRPr="00CA0142">
        <w:rPr>
          <w:rFonts w:ascii="Times New Roman" w:eastAsia="Times New Roman" w:hAnsi="Times New Roman" w:cs="Times New Roman"/>
        </w:rPr>
        <w:sym w:font="Symbol" w:char="F0B0"/>
      </w:r>
      <w:r w:rsidRPr="00CA0142">
        <w:rPr>
          <w:rFonts w:ascii="Times New Roman" w:eastAsia="Times New Roman" w:hAnsi="Times New Roman" w:cs="Times New Roman"/>
        </w:rPr>
        <w:t>C temperatūroje.</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Ant dėžutės ir lizdinės plokštelės po „Tinka iki“ nurodytam tinkamumo laikui pasibaigus, šio vaisto vartoti negalima.</w:t>
      </w: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Vaistas tinkamas vartoti iki paskutinės nurodyto mėnesio dienos.</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Vaistų negalima išmesti į kanalizaciją arba su buitinėmis atliekomis. Kaip išmesti nereikalingus vaistus, klauskite vaistininko. Šios priemonės padės apsaugoti aplinką.</w:t>
      </w:r>
    </w:p>
    <w:p w:rsidR="007A66CE"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keepNext/>
        <w:tabs>
          <w:tab w:val="left" w:pos="567"/>
          <w:tab w:val="left" w:pos="8460"/>
        </w:tabs>
        <w:spacing w:after="0" w:line="240" w:lineRule="auto"/>
        <w:ind w:left="567" w:hanging="567"/>
        <w:outlineLvl w:val="1"/>
        <w:rPr>
          <w:rFonts w:ascii="Times New Roman" w:eastAsia="Times New Roman" w:hAnsi="Times New Roman" w:cs="Times New Roman"/>
          <w:b/>
        </w:rPr>
      </w:pPr>
      <w:bookmarkStart w:id="10" w:name="_Toc129243269"/>
      <w:bookmarkStart w:id="11" w:name="_Toc129243144"/>
      <w:r w:rsidRPr="00CA0142">
        <w:rPr>
          <w:rFonts w:ascii="Times New Roman" w:eastAsia="Times New Roman" w:hAnsi="Times New Roman" w:cs="Times New Roman"/>
          <w:b/>
        </w:rPr>
        <w:t>6.</w:t>
      </w:r>
      <w:r w:rsidRPr="00CA0142">
        <w:rPr>
          <w:rFonts w:ascii="Times New Roman" w:eastAsia="Times New Roman" w:hAnsi="Times New Roman" w:cs="Times New Roman"/>
          <w:b/>
        </w:rPr>
        <w:tab/>
      </w:r>
      <w:r w:rsidRPr="00350950">
        <w:rPr>
          <w:rFonts w:ascii="Times New Roman" w:eastAsia="Times New Roman" w:hAnsi="Times New Roman" w:cs="Times New Roman"/>
          <w:b/>
        </w:rPr>
        <w:t xml:space="preserve">Pakuotės turinys ir </w:t>
      </w:r>
      <w:r>
        <w:rPr>
          <w:rFonts w:ascii="Times New Roman" w:eastAsia="Times New Roman" w:hAnsi="Times New Roman" w:cs="Times New Roman"/>
          <w:b/>
        </w:rPr>
        <w:t>k</w:t>
      </w:r>
      <w:r w:rsidRPr="00CA0142">
        <w:rPr>
          <w:rFonts w:ascii="Times New Roman" w:eastAsia="Times New Roman" w:hAnsi="Times New Roman" w:cs="Times New Roman"/>
          <w:b/>
        </w:rPr>
        <w:t>ita informacija</w:t>
      </w:r>
      <w:bookmarkEnd w:id="10"/>
      <w:bookmarkEnd w:id="11"/>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20" w:lineRule="exact"/>
        <w:rPr>
          <w:rFonts w:ascii="Times New Roman" w:eastAsia="Times New Roman" w:hAnsi="Times New Roman" w:cs="Times New Roman"/>
          <w:bCs/>
        </w:rPr>
      </w:pPr>
      <w:r w:rsidRPr="00CA0142">
        <w:rPr>
          <w:rFonts w:ascii="Times New Roman" w:eastAsia="Times New Roman" w:hAnsi="Times New Roman" w:cs="Times New Roman"/>
          <w:b/>
          <w:bCs/>
        </w:rPr>
        <w:t>Bisacodyl MEDA sudėtis</w:t>
      </w:r>
    </w:p>
    <w:p w:rsidR="007A66CE" w:rsidRPr="00CA0142" w:rsidRDefault="007A66CE" w:rsidP="007A66CE">
      <w:pPr>
        <w:spacing w:after="0" w:line="240" w:lineRule="auto"/>
        <w:ind w:left="540" w:hanging="540"/>
        <w:rPr>
          <w:rFonts w:ascii="Times New Roman" w:eastAsia="Calibri" w:hAnsi="Times New Roman" w:cs="Times New Roman"/>
          <w:i/>
          <w:noProof/>
        </w:rPr>
      </w:pPr>
      <w:r>
        <w:rPr>
          <w:rFonts w:ascii="Times New Roman" w:eastAsia="Calibri" w:hAnsi="Times New Roman" w:cs="Times New Roman"/>
          <w:noProof/>
        </w:rPr>
        <w:t>-</w:t>
      </w:r>
      <w:r>
        <w:rPr>
          <w:rFonts w:ascii="Times New Roman" w:eastAsia="Calibri" w:hAnsi="Times New Roman" w:cs="Times New Roman"/>
          <w:noProof/>
        </w:rPr>
        <w:tab/>
      </w:r>
      <w:r w:rsidRPr="00CA0142">
        <w:rPr>
          <w:rFonts w:ascii="Times New Roman" w:eastAsia="Calibri" w:hAnsi="Times New Roman" w:cs="Times New Roman"/>
          <w:noProof/>
        </w:rPr>
        <w:t>Veiklioji medžiaga yra bisakodilis. Vienoje dengtoje tabletėje yra 5 mg bisakodilio.</w:t>
      </w:r>
    </w:p>
    <w:p w:rsidR="007A66CE" w:rsidRPr="00CA0142" w:rsidRDefault="007A66CE" w:rsidP="007A66CE">
      <w:pPr>
        <w:tabs>
          <w:tab w:val="left" w:pos="567"/>
        </w:tabs>
        <w:spacing w:after="0" w:line="240" w:lineRule="auto"/>
        <w:ind w:left="567" w:hanging="567"/>
        <w:rPr>
          <w:rFonts w:ascii="Times New Roman" w:eastAsia="Calibri" w:hAnsi="Times New Roman" w:cs="Times New Roman"/>
          <w:noProof/>
        </w:rPr>
      </w:pPr>
      <w:r>
        <w:rPr>
          <w:rFonts w:ascii="Times New Roman" w:eastAsia="Calibri" w:hAnsi="Times New Roman" w:cs="Times New Roman"/>
          <w:noProof/>
        </w:rPr>
        <w:t>-</w:t>
      </w:r>
      <w:r>
        <w:rPr>
          <w:rFonts w:ascii="Times New Roman" w:eastAsia="Calibri" w:hAnsi="Times New Roman" w:cs="Times New Roman"/>
          <w:noProof/>
        </w:rPr>
        <w:tab/>
      </w:r>
      <w:r w:rsidRPr="00CA0142">
        <w:rPr>
          <w:rFonts w:ascii="Times New Roman" w:eastAsia="Calibri" w:hAnsi="Times New Roman" w:cs="Times New Roman"/>
          <w:noProof/>
        </w:rPr>
        <w:t>Pagalbinės medžiagos yra bulvių krakmolas, laktozė monohidratas, talkas, magnio stearatas, želatina, šelakas, celiuliozės acetatas-ftalatas, polisorbatas 20, gumiarabikas, sacharozė, kochinelas raudonasis (E124), bičių vaškas ir karnaubo vaškas.</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20" w:lineRule="exact"/>
        <w:rPr>
          <w:rFonts w:ascii="Times New Roman" w:eastAsia="Times New Roman" w:hAnsi="Times New Roman" w:cs="Times New Roman"/>
          <w:b/>
          <w:bCs/>
        </w:rPr>
      </w:pPr>
      <w:r w:rsidRPr="00CA0142">
        <w:rPr>
          <w:rFonts w:ascii="Times New Roman" w:eastAsia="Times New Roman" w:hAnsi="Times New Roman" w:cs="Times New Roman"/>
          <w:b/>
          <w:bCs/>
        </w:rPr>
        <w:t>Bisacodyl MEDA išvaizda ir kiekis pakuotėje</w:t>
      </w:r>
    </w:p>
    <w:p w:rsidR="007A66CE" w:rsidRPr="00CA0142" w:rsidRDefault="007A66CE" w:rsidP="007A66CE">
      <w:pPr>
        <w:tabs>
          <w:tab w:val="num" w:pos="360"/>
        </w:tabs>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Dengtos tabletės yra rožinės spalvos, su baltu grioveliu, apvalios, išgaubtos.</w:t>
      </w:r>
    </w:p>
    <w:p w:rsidR="007A66CE" w:rsidRPr="00CA0142" w:rsidRDefault="007A66CE" w:rsidP="007A66CE">
      <w:pPr>
        <w:tabs>
          <w:tab w:val="num" w:pos="900"/>
        </w:tabs>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Bisacodyl MEDA tabletės yra tiekiamos supakuotos į lizdines plokšteles (vienoje plokštelėje yra 30 dengtų tablečių). Kartoninėje dėžutėje yra viena lizdinė plokštelė.</w:t>
      </w:r>
    </w:p>
    <w:p w:rsidR="007A66CE" w:rsidRPr="00CA0142" w:rsidRDefault="007A66CE" w:rsidP="007A66CE">
      <w:pPr>
        <w:spacing w:after="0" w:line="240" w:lineRule="auto"/>
        <w:rPr>
          <w:rFonts w:ascii="Times New Roman" w:eastAsia="Calibri" w:hAnsi="Times New Roman" w:cs="Times New Roman"/>
          <w:noProof/>
        </w:rPr>
      </w:pPr>
    </w:p>
    <w:p w:rsidR="007A66CE" w:rsidRDefault="007A66CE" w:rsidP="007A66CE">
      <w:pPr>
        <w:spacing w:after="0" w:line="220" w:lineRule="exact"/>
        <w:rPr>
          <w:rFonts w:ascii="Times New Roman" w:eastAsia="Times New Roman" w:hAnsi="Times New Roman" w:cs="Times New Roman"/>
          <w:b/>
          <w:bCs/>
        </w:rPr>
      </w:pPr>
      <w:r w:rsidRPr="00CA0142">
        <w:rPr>
          <w:rFonts w:ascii="Times New Roman" w:eastAsia="Times New Roman" w:hAnsi="Times New Roman" w:cs="Times New Roman"/>
          <w:b/>
          <w:bCs/>
        </w:rPr>
        <w:t xml:space="preserve">Registruotojas </w:t>
      </w:r>
      <w:r>
        <w:rPr>
          <w:rFonts w:ascii="Times New Roman" w:eastAsia="Times New Roman" w:hAnsi="Times New Roman" w:cs="Times New Roman"/>
          <w:b/>
          <w:bCs/>
        </w:rPr>
        <w:t>ir gamintojas</w:t>
      </w:r>
    </w:p>
    <w:p w:rsidR="007A66CE" w:rsidRPr="005844A9" w:rsidRDefault="007A66CE" w:rsidP="007A66CE">
      <w:pPr>
        <w:spacing w:after="0" w:line="220" w:lineRule="exact"/>
        <w:rPr>
          <w:rFonts w:ascii="Times New Roman" w:eastAsia="Times New Roman" w:hAnsi="Times New Roman" w:cs="Times New Roman"/>
          <w:bCs/>
          <w:i/>
        </w:rPr>
      </w:pPr>
      <w:r w:rsidRPr="005844A9">
        <w:rPr>
          <w:rFonts w:ascii="Times New Roman" w:eastAsia="Times New Roman" w:hAnsi="Times New Roman" w:cs="Times New Roman"/>
          <w:bCs/>
          <w:i/>
        </w:rPr>
        <w:t>Registruotojas</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SIA Meda Pharma</w:t>
      </w:r>
    </w:p>
    <w:p w:rsidR="007A66CE" w:rsidRPr="0096003A" w:rsidRDefault="007A66CE" w:rsidP="007A66CE">
      <w:pPr>
        <w:spacing w:after="0" w:line="240" w:lineRule="auto"/>
        <w:rPr>
          <w:rFonts w:ascii="Times New Roman" w:eastAsia="Times New Roman" w:hAnsi="Times New Roman" w:cs="Times New Roman"/>
        </w:rPr>
      </w:pPr>
      <w:r w:rsidRPr="0096003A">
        <w:rPr>
          <w:rFonts w:ascii="Times New Roman" w:eastAsia="Times New Roman" w:hAnsi="Times New Roman" w:cs="Times New Roman"/>
        </w:rPr>
        <w:t>Mūkusalas 101</w:t>
      </w:r>
    </w:p>
    <w:p w:rsidR="007A66CE" w:rsidRDefault="007A66CE" w:rsidP="007A66CE">
      <w:pPr>
        <w:spacing w:after="0" w:line="240" w:lineRule="auto"/>
        <w:rPr>
          <w:rFonts w:ascii="Times New Roman" w:eastAsia="Times New Roman" w:hAnsi="Times New Roman" w:cs="Times New Roman"/>
        </w:rPr>
      </w:pPr>
      <w:r w:rsidRPr="0096003A">
        <w:rPr>
          <w:rFonts w:ascii="Times New Roman" w:eastAsia="Times New Roman" w:hAnsi="Times New Roman" w:cs="Times New Roman"/>
        </w:rPr>
        <w:t>Rīga LV-1004</w:t>
      </w:r>
    </w:p>
    <w:p w:rsidR="007A66CE"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Latvija</w:t>
      </w:r>
    </w:p>
    <w:p w:rsidR="007A66CE" w:rsidRPr="00CA0142" w:rsidRDefault="007A66CE" w:rsidP="007A66CE">
      <w:pPr>
        <w:spacing w:after="0" w:line="240" w:lineRule="auto"/>
        <w:rPr>
          <w:rFonts w:ascii="Times New Roman" w:eastAsia="Calibri" w:hAnsi="Times New Roman" w:cs="Times New Roman"/>
          <w:noProof/>
        </w:rPr>
      </w:pPr>
    </w:p>
    <w:p w:rsidR="007A66CE" w:rsidRPr="005844A9" w:rsidRDefault="007A66CE" w:rsidP="007A66CE">
      <w:pPr>
        <w:spacing w:after="0" w:line="240" w:lineRule="auto"/>
        <w:rPr>
          <w:rFonts w:ascii="Times New Roman" w:eastAsia="Calibri" w:hAnsi="Times New Roman" w:cs="Times New Roman"/>
          <w:i/>
          <w:noProof/>
        </w:rPr>
      </w:pPr>
      <w:r w:rsidRPr="005844A9">
        <w:rPr>
          <w:rFonts w:ascii="Times New Roman" w:eastAsia="Calibri" w:hAnsi="Times New Roman" w:cs="Times New Roman"/>
          <w:i/>
          <w:noProof/>
        </w:rPr>
        <w:t>Gamintojas</w:t>
      </w:r>
    </w:p>
    <w:p w:rsidR="007A66CE" w:rsidRPr="00CA0142" w:rsidRDefault="007A66CE" w:rsidP="007A66CE">
      <w:pPr>
        <w:tabs>
          <w:tab w:val="num" w:pos="360"/>
        </w:tabs>
        <w:spacing w:after="0" w:line="240" w:lineRule="auto"/>
        <w:jc w:val="both"/>
        <w:rPr>
          <w:rFonts w:ascii="Times New Roman" w:eastAsia="Times New Roman" w:hAnsi="Times New Roman" w:cs="Times New Roman"/>
        </w:rPr>
      </w:pPr>
      <w:r w:rsidRPr="00CA0142">
        <w:rPr>
          <w:rFonts w:ascii="Times New Roman" w:eastAsia="Times New Roman" w:hAnsi="Times New Roman" w:cs="Times New Roman"/>
        </w:rPr>
        <w:t>ICN Polfa Rzeszów S.A.</w:t>
      </w:r>
    </w:p>
    <w:p w:rsidR="007A66CE" w:rsidRPr="00CA0142" w:rsidRDefault="007A66CE" w:rsidP="007A66CE">
      <w:pPr>
        <w:tabs>
          <w:tab w:val="num" w:pos="360"/>
        </w:tabs>
        <w:spacing w:after="0" w:line="240" w:lineRule="auto"/>
        <w:jc w:val="both"/>
        <w:rPr>
          <w:rFonts w:ascii="Times New Roman" w:eastAsia="Times New Roman" w:hAnsi="Times New Roman" w:cs="Times New Roman"/>
        </w:rPr>
      </w:pPr>
      <w:r w:rsidRPr="00CA0142">
        <w:rPr>
          <w:rFonts w:ascii="Times New Roman" w:eastAsia="Times New Roman" w:hAnsi="Times New Roman" w:cs="Times New Roman"/>
        </w:rPr>
        <w:t>35-959 Rzeszów</w:t>
      </w:r>
    </w:p>
    <w:p w:rsidR="007A66CE" w:rsidRPr="00CA0142" w:rsidRDefault="007A66CE" w:rsidP="007A66CE">
      <w:pPr>
        <w:tabs>
          <w:tab w:val="num" w:pos="360"/>
        </w:tabs>
        <w:spacing w:after="0" w:line="240" w:lineRule="auto"/>
        <w:jc w:val="both"/>
        <w:rPr>
          <w:rFonts w:ascii="Times New Roman" w:eastAsia="Times New Roman" w:hAnsi="Times New Roman" w:cs="Times New Roman"/>
        </w:rPr>
      </w:pPr>
      <w:r w:rsidRPr="00CA0142">
        <w:rPr>
          <w:rFonts w:ascii="Times New Roman" w:eastAsia="Times New Roman" w:hAnsi="Times New Roman" w:cs="Times New Roman"/>
        </w:rPr>
        <w:t>ul. Przemysłowa 2</w:t>
      </w:r>
    </w:p>
    <w:p w:rsidR="007A66CE" w:rsidRPr="00CA0142" w:rsidRDefault="007A66CE" w:rsidP="007A66CE">
      <w:pPr>
        <w:tabs>
          <w:tab w:val="num" w:pos="360"/>
        </w:tabs>
        <w:spacing w:after="0" w:line="240" w:lineRule="auto"/>
        <w:jc w:val="both"/>
        <w:rPr>
          <w:rFonts w:ascii="Times New Roman" w:eastAsia="Times New Roman" w:hAnsi="Times New Roman" w:cs="Times New Roman"/>
        </w:rPr>
      </w:pPr>
      <w:r w:rsidRPr="00CA0142">
        <w:rPr>
          <w:rFonts w:ascii="Times New Roman" w:eastAsia="Times New Roman" w:hAnsi="Times New Roman" w:cs="Times New Roman"/>
        </w:rPr>
        <w:t>Lenkija</w:t>
      </w:r>
    </w:p>
    <w:p w:rsidR="007A66CE" w:rsidRPr="00CA0142" w:rsidRDefault="007A66CE" w:rsidP="007A66CE">
      <w:pPr>
        <w:spacing w:after="0" w:line="240" w:lineRule="auto"/>
        <w:rPr>
          <w:rFonts w:ascii="Times New Roman" w:eastAsia="Calibri" w:hAnsi="Times New Roman" w:cs="Times New Roman"/>
          <w:b/>
          <w:noProof/>
        </w:rPr>
      </w:pPr>
    </w:p>
    <w:p w:rsidR="007A66CE" w:rsidRPr="005844A9" w:rsidRDefault="007A66CE" w:rsidP="007A66CE">
      <w:pPr>
        <w:spacing w:after="0" w:line="240" w:lineRule="auto"/>
        <w:rPr>
          <w:rFonts w:ascii="Times New Roman" w:eastAsia="Calibri" w:hAnsi="Times New Roman" w:cs="Times New Roman"/>
          <w:noProof/>
        </w:rPr>
      </w:pPr>
      <w:r w:rsidRPr="005844A9">
        <w:rPr>
          <w:rFonts w:ascii="Times New Roman" w:eastAsia="Calibri" w:hAnsi="Times New Roman" w:cs="Times New Roman"/>
          <w:noProof/>
        </w:rPr>
        <w:t>Jeigu apie šį vaistą norite sužinoti daugiau, kreipkitės į vietinį registruotojo atstovą.</w:t>
      </w:r>
    </w:p>
    <w:p w:rsidR="007A66CE" w:rsidRPr="00CA0142" w:rsidRDefault="007A66CE" w:rsidP="007A66CE">
      <w:pPr>
        <w:spacing w:after="0" w:line="240" w:lineRule="auto"/>
        <w:rPr>
          <w:rFonts w:ascii="Times New Roman" w:eastAsia="Calibri" w:hAnsi="Times New Roman" w:cs="Times New Roman"/>
          <w:noProof/>
        </w:rPr>
      </w:pP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SIA Meda Pharma</w:t>
      </w:r>
    </w:p>
    <w:p w:rsidR="007A66CE" w:rsidRPr="00CA0142"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Tel.: +370</w:t>
      </w:r>
      <w:r>
        <w:rPr>
          <w:rFonts w:ascii="Times New Roman" w:eastAsia="Times New Roman" w:hAnsi="Times New Roman" w:cs="Times New Roman"/>
        </w:rPr>
        <w:t> </w:t>
      </w:r>
      <w:r w:rsidRPr="006E690F">
        <w:rPr>
          <w:rFonts w:ascii="Times New Roman" w:eastAsia="Times New Roman" w:hAnsi="Times New Roman" w:cs="Times New Roman"/>
        </w:rPr>
        <w:t>5</w:t>
      </w:r>
      <w:r>
        <w:rPr>
          <w:rFonts w:ascii="Times New Roman" w:eastAsia="Times New Roman" w:hAnsi="Times New Roman" w:cs="Times New Roman"/>
        </w:rPr>
        <w:t> </w:t>
      </w:r>
      <w:r w:rsidRPr="006E690F">
        <w:rPr>
          <w:rFonts w:ascii="Times New Roman" w:eastAsia="Times New Roman" w:hAnsi="Times New Roman" w:cs="Times New Roman"/>
        </w:rPr>
        <w:t>205</w:t>
      </w:r>
      <w:r>
        <w:rPr>
          <w:rFonts w:ascii="Times New Roman" w:eastAsia="Times New Roman" w:hAnsi="Times New Roman" w:cs="Times New Roman"/>
        </w:rPr>
        <w:t> </w:t>
      </w:r>
      <w:r w:rsidRPr="006E690F">
        <w:rPr>
          <w:rFonts w:ascii="Times New Roman" w:eastAsia="Times New Roman" w:hAnsi="Times New Roman" w:cs="Times New Roman"/>
        </w:rPr>
        <w:t>12</w:t>
      </w:r>
      <w:r>
        <w:rPr>
          <w:rFonts w:ascii="Times New Roman" w:eastAsia="Times New Roman" w:hAnsi="Times New Roman" w:cs="Times New Roman"/>
        </w:rPr>
        <w:t> </w:t>
      </w:r>
      <w:r w:rsidRPr="006E690F">
        <w:rPr>
          <w:rFonts w:ascii="Times New Roman" w:eastAsia="Times New Roman" w:hAnsi="Times New Roman" w:cs="Times New Roman"/>
        </w:rPr>
        <w:t>88</w:t>
      </w:r>
    </w:p>
    <w:p w:rsidR="007A66CE" w:rsidRDefault="007A66CE" w:rsidP="007A66CE">
      <w:pPr>
        <w:spacing w:after="0" w:line="240" w:lineRule="auto"/>
        <w:rPr>
          <w:rFonts w:ascii="Times New Roman" w:eastAsia="Times New Roman" w:hAnsi="Times New Roman" w:cs="Times New Roman"/>
        </w:rPr>
      </w:pPr>
      <w:r w:rsidRPr="00CA0142">
        <w:rPr>
          <w:rFonts w:ascii="Times New Roman" w:eastAsia="Times New Roman" w:hAnsi="Times New Roman" w:cs="Times New Roman"/>
        </w:rPr>
        <w:t>El. paštas:</w:t>
      </w:r>
      <w:r>
        <w:rPr>
          <w:rFonts w:ascii="Times New Roman" w:eastAsia="Times New Roman" w:hAnsi="Times New Roman" w:cs="Times New Roman"/>
        </w:rPr>
        <w:t xml:space="preserve"> </w:t>
      </w:r>
      <w:hyperlink r:id="rId7" w:history="1">
        <w:r w:rsidRPr="0081723D">
          <w:rPr>
            <w:rStyle w:val="Hyperlink"/>
            <w:rFonts w:ascii="Times New Roman" w:eastAsia="Times New Roman" w:hAnsi="Times New Roman" w:cs="Times New Roman"/>
          </w:rPr>
          <w:t>info.lt@viatris.com</w:t>
        </w:r>
      </w:hyperlink>
    </w:p>
    <w:p w:rsidR="007A66CE" w:rsidRPr="00CA0142" w:rsidRDefault="007A66CE" w:rsidP="007A66CE">
      <w:pPr>
        <w:spacing w:after="0" w:line="240" w:lineRule="auto"/>
        <w:rPr>
          <w:rFonts w:ascii="Times New Roman" w:eastAsia="Times New Roman" w:hAnsi="Times New Roman" w:cs="Times New Roman"/>
        </w:rPr>
      </w:pPr>
    </w:p>
    <w:p w:rsidR="007A66CE" w:rsidRPr="00CA0142" w:rsidRDefault="007A66CE" w:rsidP="007A66CE">
      <w:pPr>
        <w:spacing w:after="0" w:line="240" w:lineRule="auto"/>
        <w:rPr>
          <w:rFonts w:ascii="Times New Roman" w:eastAsia="Calibri" w:hAnsi="Times New Roman" w:cs="Times New Roman"/>
          <w:noProof/>
        </w:rPr>
      </w:pPr>
    </w:p>
    <w:p w:rsidR="007A66CE" w:rsidRDefault="007A66CE" w:rsidP="007A66CE">
      <w:pPr>
        <w:spacing w:after="0" w:line="240" w:lineRule="auto"/>
        <w:rPr>
          <w:rFonts w:ascii="Times New Roman" w:eastAsia="Calibri" w:hAnsi="Times New Roman" w:cs="Times New Roman"/>
          <w:b/>
          <w:noProof/>
        </w:rPr>
      </w:pPr>
      <w:r w:rsidRPr="00CA0142">
        <w:rPr>
          <w:rFonts w:ascii="Times New Roman" w:eastAsia="Calibri" w:hAnsi="Times New Roman" w:cs="Times New Roman"/>
          <w:b/>
          <w:bCs/>
          <w:noProof/>
        </w:rPr>
        <w:t xml:space="preserve">Šis pakuotės </w:t>
      </w:r>
      <w:r w:rsidRPr="00CA0142">
        <w:rPr>
          <w:rFonts w:ascii="Times New Roman" w:eastAsia="Calibri" w:hAnsi="Times New Roman" w:cs="Times New Roman"/>
          <w:b/>
          <w:noProof/>
        </w:rPr>
        <w:t xml:space="preserve">lapelis paskutinį kartą peržiūrėtas </w:t>
      </w:r>
      <w:r>
        <w:rPr>
          <w:rFonts w:ascii="Times New Roman" w:eastAsia="Calibri" w:hAnsi="Times New Roman" w:cs="Times New Roman"/>
          <w:b/>
          <w:noProof/>
        </w:rPr>
        <w:t>2022-02-25.</w:t>
      </w:r>
    </w:p>
    <w:p w:rsidR="007A66CE" w:rsidRDefault="007A66CE" w:rsidP="007A66CE">
      <w:pPr>
        <w:spacing w:after="0" w:line="240" w:lineRule="auto"/>
        <w:rPr>
          <w:rFonts w:ascii="Times New Roman" w:eastAsia="Times New Roman" w:hAnsi="Times New Roman" w:cs="Times New Roman"/>
        </w:rPr>
      </w:pPr>
    </w:p>
    <w:p w:rsidR="007A66CE" w:rsidRPr="00CA0142" w:rsidRDefault="007A66CE" w:rsidP="007A66CE">
      <w:pPr>
        <w:spacing w:after="0" w:line="240" w:lineRule="auto"/>
        <w:rPr>
          <w:rFonts w:ascii="Times New Roman" w:eastAsia="Times New Roman" w:hAnsi="Times New Roman" w:cs="Times New Roman"/>
        </w:rPr>
      </w:pPr>
    </w:p>
    <w:p w:rsidR="007A66CE" w:rsidRPr="00CA0142" w:rsidRDefault="007A66CE" w:rsidP="007A66CE">
      <w:pPr>
        <w:spacing w:after="0" w:line="240" w:lineRule="auto"/>
        <w:rPr>
          <w:rFonts w:ascii="Times New Roman" w:eastAsia="Calibri" w:hAnsi="Times New Roman" w:cs="Times New Roman"/>
          <w:noProof/>
        </w:rPr>
      </w:pPr>
      <w:r w:rsidRPr="00CA0142">
        <w:rPr>
          <w:rFonts w:ascii="Times New Roman" w:eastAsia="Calibri" w:hAnsi="Times New Roman" w:cs="Times New Roman"/>
          <w:noProof/>
        </w:rPr>
        <w:t xml:space="preserve">Išsami informacija apie šį vaistą pateikiama Valstybinės vaistų kontrolės tarnybos prie Lietuvos Respublikos sveikatos apsaugos ministerijos tinklalapyje </w:t>
      </w:r>
      <w:hyperlink r:id="rId8" w:history="1">
        <w:r w:rsidRPr="00CA0142">
          <w:rPr>
            <w:rFonts w:ascii="Times New Roman" w:eastAsia="Calibri" w:hAnsi="Times New Roman" w:cs="Times New Roman"/>
            <w:noProof/>
            <w:color w:val="0000FF"/>
            <w:u w:val="single"/>
          </w:rPr>
          <w:t>http://www.vvkt.lt/</w:t>
        </w:r>
      </w:hyperlink>
    </w:p>
    <w:p w:rsidR="00345963" w:rsidRDefault="00345963"/>
    <w:sectPr w:rsidR="00345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EE1"/>
    <w:multiLevelType w:val="hybridMultilevel"/>
    <w:tmpl w:val="F24CD254"/>
    <w:lvl w:ilvl="0" w:tplc="67B86DDC">
      <w:start w:val="1"/>
      <w:numFmt w:val="bullet"/>
      <w:lvlText w:val="-"/>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CF33F60"/>
    <w:multiLevelType w:val="hybridMultilevel"/>
    <w:tmpl w:val="20022D7A"/>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63F50AE2"/>
    <w:multiLevelType w:val="hybridMultilevel"/>
    <w:tmpl w:val="DC2E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CE"/>
    <w:rsid w:val="00345963"/>
    <w:rsid w:val="007A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26E3-B1B5-4EB4-9CB6-A322BDB1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6CE"/>
    <w:rPr>
      <w:color w:val="0563C1" w:themeColor="hyperlink"/>
      <w:u w:val="single"/>
    </w:rPr>
  </w:style>
  <w:style w:type="paragraph" w:styleId="ListParagraph">
    <w:name w:val="List Paragraph"/>
    <w:basedOn w:val="Normal"/>
    <w:uiPriority w:val="34"/>
    <w:qFormat/>
    <w:rsid w:val="007A66CE"/>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info.lt@viatr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2022-03-21T13:22:00Z</dcterms:created>
  <dcterms:modified xsi:type="dcterms:W3CDTF">2022-03-21T13:22:00Z</dcterms:modified>
</cp:coreProperties>
</file>