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B741D7" w:rsidRPr="005868A5" w:rsidRDefault="00B741D7" w:rsidP="00B741D7">
      <w:pPr>
        <w:tabs>
          <w:tab w:val="left" w:pos="567"/>
        </w:tabs>
        <w:spacing w:after="0" w:line="240" w:lineRule="auto"/>
        <w:ind w:left="567" w:hanging="567"/>
        <w:jc w:val="center"/>
        <w:outlineLvl w:val="0"/>
        <w:rPr>
          <w:rFonts w:ascii="Times New Roman" w:hAnsi="Times New Roman"/>
          <w:b/>
          <w:caps/>
          <w:lang w:val="lt-LT"/>
        </w:rPr>
      </w:pPr>
      <w:bookmarkStart w:id="0" w:name="_Toc129243263"/>
      <w:bookmarkStart w:id="1" w:name="_Toc129243138"/>
      <w:r w:rsidRPr="005868A5">
        <w:rPr>
          <w:rFonts w:ascii="Times New Roman" w:hAnsi="Times New Roman"/>
          <w:b/>
          <w:lang w:val="lt-LT"/>
        </w:rPr>
        <w:t>Pakuotės lapelis: informacija vartotojui</w:t>
      </w:r>
      <w:bookmarkEnd w:id="0"/>
      <w:bookmarkEnd w:id="1"/>
    </w:p>
    <w:p w:rsidR="00B741D7" w:rsidRPr="005868A5" w:rsidRDefault="00B741D7" w:rsidP="00B741D7">
      <w:pPr>
        <w:spacing w:after="0" w:line="240" w:lineRule="auto"/>
        <w:rPr>
          <w:rFonts w:ascii="Times New Roman" w:hAnsi="Times New Roman"/>
          <w:lang w:val="lt-LT"/>
        </w:rPr>
      </w:pPr>
    </w:p>
    <w:p w:rsidR="00B741D7" w:rsidRPr="005868A5" w:rsidRDefault="00B741D7" w:rsidP="00B741D7">
      <w:pPr>
        <w:spacing w:after="0" w:line="240" w:lineRule="auto"/>
        <w:jc w:val="center"/>
        <w:rPr>
          <w:rFonts w:ascii="Times New Roman" w:hAnsi="Times New Roman"/>
          <w:b/>
          <w:lang w:val="lt-LT"/>
        </w:rPr>
      </w:pPr>
      <w:r w:rsidRPr="005868A5">
        <w:rPr>
          <w:rFonts w:ascii="Times New Roman" w:hAnsi="Times New Roman"/>
          <w:b/>
          <w:lang w:val="lt-LT"/>
        </w:rPr>
        <w:t>Diphereline 0,1 mg milteliai ir tirpiklis injekciniam tirpalui</w:t>
      </w:r>
    </w:p>
    <w:p w:rsidR="00B741D7" w:rsidRPr="005868A5" w:rsidRDefault="00B741D7" w:rsidP="00B741D7">
      <w:pPr>
        <w:spacing w:after="0" w:line="240" w:lineRule="auto"/>
        <w:jc w:val="center"/>
        <w:rPr>
          <w:rFonts w:ascii="Times New Roman" w:hAnsi="Times New Roman"/>
          <w:lang w:val="lt-LT"/>
        </w:rPr>
      </w:pPr>
      <w:r w:rsidRPr="005868A5">
        <w:rPr>
          <w:rFonts w:ascii="Times New Roman" w:hAnsi="Times New Roman"/>
          <w:lang w:val="lt-LT"/>
        </w:rPr>
        <w:t>Triptorelinas</w:t>
      </w:r>
    </w:p>
    <w:p w:rsidR="00B741D7" w:rsidRPr="005868A5" w:rsidRDefault="00B741D7" w:rsidP="00B741D7">
      <w:pPr>
        <w:spacing w:after="0" w:line="240" w:lineRule="auto"/>
        <w:rPr>
          <w:rFonts w:ascii="Times New Roman" w:hAnsi="Times New Roman"/>
          <w:lang w:val="lt-LT"/>
        </w:rPr>
      </w:pPr>
    </w:p>
    <w:p w:rsidR="00B741D7" w:rsidRPr="005868A5" w:rsidRDefault="00B741D7" w:rsidP="00B741D7">
      <w:pPr>
        <w:spacing w:after="0" w:line="240" w:lineRule="auto"/>
        <w:rPr>
          <w:rFonts w:ascii="Times New Roman" w:hAnsi="Times New Roman"/>
          <w:b/>
          <w:lang w:val="lt-LT"/>
        </w:rPr>
      </w:pPr>
      <w:r w:rsidRPr="005868A5">
        <w:rPr>
          <w:rFonts w:ascii="Times New Roman" w:hAnsi="Times New Roman"/>
          <w:b/>
          <w:lang w:val="lt-LT"/>
        </w:rPr>
        <w:t>Atidžiai perskaitykite visą šį lapelį, prieš pradėdami vartoti vaistą,</w:t>
      </w:r>
      <w:r w:rsidRPr="005868A5">
        <w:rPr>
          <w:lang w:val="lt-LT"/>
        </w:rPr>
        <w:t xml:space="preserve"> </w:t>
      </w:r>
      <w:r w:rsidRPr="005868A5">
        <w:rPr>
          <w:rFonts w:ascii="Times New Roman" w:hAnsi="Times New Roman"/>
          <w:b/>
          <w:lang w:val="lt-LT"/>
        </w:rPr>
        <w:t>nes jame pateikiama Jums svarbi informacija.</w:t>
      </w:r>
    </w:p>
    <w:p w:rsidR="00B741D7" w:rsidRPr="005868A5" w:rsidRDefault="00B741D7" w:rsidP="00B741D7">
      <w:pPr>
        <w:numPr>
          <w:ilvl w:val="0"/>
          <w:numId w:val="1"/>
        </w:numPr>
        <w:spacing w:after="0" w:line="240" w:lineRule="auto"/>
        <w:rPr>
          <w:rFonts w:ascii="Times New Roman" w:hAnsi="Times New Roman"/>
          <w:lang w:val="lt-LT"/>
        </w:rPr>
      </w:pPr>
      <w:r w:rsidRPr="005868A5">
        <w:rPr>
          <w:rFonts w:ascii="Times New Roman" w:hAnsi="Times New Roman"/>
          <w:lang w:val="lt-LT"/>
        </w:rPr>
        <w:t>Neišmeskite šio lapelio, nes vėl gali prireikti jį perskaityti.</w:t>
      </w:r>
    </w:p>
    <w:p w:rsidR="00B741D7" w:rsidRPr="005868A5" w:rsidRDefault="00B741D7" w:rsidP="00B741D7">
      <w:pPr>
        <w:numPr>
          <w:ilvl w:val="0"/>
          <w:numId w:val="1"/>
        </w:numPr>
        <w:spacing w:after="0" w:line="240" w:lineRule="auto"/>
        <w:rPr>
          <w:rFonts w:ascii="Times New Roman" w:hAnsi="Times New Roman"/>
          <w:lang w:val="lt-LT"/>
        </w:rPr>
      </w:pPr>
      <w:r w:rsidRPr="005868A5">
        <w:rPr>
          <w:rFonts w:ascii="Times New Roman" w:hAnsi="Times New Roman"/>
          <w:lang w:val="lt-LT"/>
        </w:rPr>
        <w:t>Jeigu kiltų daugiau klausimų, kreipkitės į gydytoją arba vaistininką.</w:t>
      </w:r>
    </w:p>
    <w:p w:rsidR="00B741D7" w:rsidRPr="005868A5" w:rsidRDefault="00B741D7" w:rsidP="00B741D7">
      <w:pPr>
        <w:numPr>
          <w:ilvl w:val="0"/>
          <w:numId w:val="1"/>
        </w:numPr>
        <w:spacing w:after="0" w:line="240" w:lineRule="auto"/>
        <w:rPr>
          <w:rFonts w:ascii="Times New Roman" w:hAnsi="Times New Roman"/>
          <w:lang w:val="lt-LT"/>
        </w:rPr>
      </w:pPr>
      <w:r w:rsidRPr="005868A5">
        <w:rPr>
          <w:rFonts w:ascii="Times New Roman" w:hAnsi="Times New Roman"/>
          <w:lang w:val="lt-LT"/>
        </w:rPr>
        <w:t>Šis vaistas skirtas tik Jums, todėl kitiems žmonėms jo duoti negalima. Vaistas gali jiems pakenkti (net tiems, kurių ligos požymiai yra tokie patys kaip Jūsų).</w:t>
      </w:r>
    </w:p>
    <w:p w:rsidR="00B741D7" w:rsidRPr="005868A5" w:rsidRDefault="00B741D7" w:rsidP="00B741D7">
      <w:pPr>
        <w:numPr>
          <w:ilvl w:val="0"/>
          <w:numId w:val="1"/>
        </w:numPr>
        <w:spacing w:after="0" w:line="240" w:lineRule="auto"/>
        <w:rPr>
          <w:rFonts w:ascii="Times New Roman" w:hAnsi="Times New Roman"/>
          <w:lang w:val="lt-LT"/>
        </w:rPr>
      </w:pPr>
      <w:r w:rsidRPr="005868A5">
        <w:rPr>
          <w:rFonts w:ascii="Times New Roman" w:hAnsi="Times New Roman"/>
          <w:lang w:val="lt-LT"/>
        </w:rPr>
        <w:t>Jeigu pasireiškė šalutinis poveikis (net jeigu jis šiame lapelyje nenurodytas), kreipkitės į gydytoją arba vaistininką. Žr. 4 skyrių.</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rPr>
          <w:rFonts w:ascii="Times New Roman" w:eastAsia="Times New Roman" w:hAnsi="Times New Roman"/>
          <w:b/>
          <w:lang w:val="lt-LT"/>
        </w:rPr>
      </w:pPr>
      <w:r w:rsidRPr="005868A5">
        <w:rPr>
          <w:rFonts w:ascii="Times New Roman" w:eastAsia="Times New Roman" w:hAnsi="Times New Roman"/>
          <w:b/>
          <w:lang w:val="lt-LT"/>
        </w:rPr>
        <w:t>Apie ką rašomą šiame lapelyje?</w:t>
      </w:r>
    </w:p>
    <w:p w:rsidR="00B741D7" w:rsidRPr="005868A5" w:rsidRDefault="00B741D7" w:rsidP="00B741D7">
      <w:pPr>
        <w:spacing w:after="0" w:line="240" w:lineRule="auto"/>
        <w:rPr>
          <w:rFonts w:ascii="Times New Roman" w:eastAsia="Times New Roman" w:hAnsi="Times New Roman"/>
          <w:b/>
          <w:lang w:val="lt-LT"/>
        </w:rPr>
      </w:pPr>
    </w:p>
    <w:p w:rsidR="00B741D7" w:rsidRPr="005868A5" w:rsidRDefault="00B741D7" w:rsidP="00B741D7">
      <w:pPr>
        <w:numPr>
          <w:ilvl w:val="0"/>
          <w:numId w:val="2"/>
        </w:numPr>
        <w:spacing w:after="0" w:line="240" w:lineRule="auto"/>
        <w:jc w:val="both"/>
        <w:rPr>
          <w:rFonts w:ascii="Times New Roman" w:eastAsia="Times New Roman" w:hAnsi="Times New Roman"/>
          <w:lang w:val="lt-LT"/>
        </w:rPr>
      </w:pPr>
      <w:r w:rsidRPr="005868A5">
        <w:rPr>
          <w:rFonts w:ascii="Times New Roman" w:eastAsia="Times New Roman" w:hAnsi="Times New Roman"/>
          <w:lang w:val="lt-LT"/>
        </w:rPr>
        <w:t>Kas yra Diphereline ir kam jis vartojamas</w:t>
      </w:r>
    </w:p>
    <w:p w:rsidR="00B741D7" w:rsidRPr="005868A5" w:rsidRDefault="00B741D7" w:rsidP="00B741D7">
      <w:pPr>
        <w:numPr>
          <w:ilvl w:val="0"/>
          <w:numId w:val="2"/>
        </w:numPr>
        <w:spacing w:after="0" w:line="240" w:lineRule="auto"/>
        <w:jc w:val="both"/>
        <w:rPr>
          <w:rFonts w:ascii="Times New Roman" w:eastAsia="Times New Roman" w:hAnsi="Times New Roman"/>
          <w:lang w:val="lt-LT"/>
        </w:rPr>
      </w:pPr>
      <w:r w:rsidRPr="005868A5">
        <w:rPr>
          <w:rFonts w:ascii="Times New Roman" w:eastAsia="Times New Roman" w:hAnsi="Times New Roman"/>
          <w:lang w:val="lt-LT"/>
        </w:rPr>
        <w:t>Kas žinotina prieš vartojant Diphereline</w:t>
      </w:r>
    </w:p>
    <w:p w:rsidR="00B741D7" w:rsidRPr="005868A5" w:rsidRDefault="00B741D7" w:rsidP="00B741D7">
      <w:pPr>
        <w:numPr>
          <w:ilvl w:val="0"/>
          <w:numId w:val="2"/>
        </w:numPr>
        <w:spacing w:after="0" w:line="240" w:lineRule="auto"/>
        <w:jc w:val="both"/>
        <w:rPr>
          <w:rFonts w:ascii="Times New Roman" w:eastAsia="Times New Roman" w:hAnsi="Times New Roman"/>
          <w:lang w:val="lt-LT"/>
        </w:rPr>
      </w:pPr>
      <w:r w:rsidRPr="005868A5">
        <w:rPr>
          <w:rFonts w:ascii="Times New Roman" w:eastAsia="Times New Roman" w:hAnsi="Times New Roman"/>
          <w:lang w:val="lt-LT"/>
        </w:rPr>
        <w:t>Kaip vartoti Diphereline</w:t>
      </w:r>
    </w:p>
    <w:p w:rsidR="00B741D7" w:rsidRPr="005868A5" w:rsidRDefault="00B741D7" w:rsidP="00B741D7">
      <w:pPr>
        <w:numPr>
          <w:ilvl w:val="0"/>
          <w:numId w:val="2"/>
        </w:numPr>
        <w:spacing w:after="0" w:line="240" w:lineRule="auto"/>
        <w:rPr>
          <w:rFonts w:ascii="Times New Roman" w:eastAsia="Times New Roman" w:hAnsi="Times New Roman"/>
          <w:lang w:val="lt-LT"/>
        </w:rPr>
      </w:pPr>
      <w:r w:rsidRPr="005868A5">
        <w:rPr>
          <w:rFonts w:ascii="Times New Roman" w:eastAsia="Times New Roman" w:hAnsi="Times New Roman"/>
          <w:lang w:val="lt-LT"/>
        </w:rPr>
        <w:t>Galimas šalutinis poveikis</w:t>
      </w:r>
    </w:p>
    <w:p w:rsidR="00B741D7" w:rsidRDefault="00B741D7" w:rsidP="00B741D7">
      <w:pPr>
        <w:numPr>
          <w:ilvl w:val="0"/>
          <w:numId w:val="2"/>
        </w:numPr>
        <w:spacing w:after="0" w:line="240" w:lineRule="auto"/>
        <w:rPr>
          <w:rFonts w:ascii="Times New Roman" w:eastAsia="Times New Roman" w:hAnsi="Times New Roman"/>
          <w:lang w:val="lt-LT"/>
        </w:rPr>
      </w:pPr>
      <w:r w:rsidRPr="005868A5">
        <w:rPr>
          <w:rFonts w:ascii="Times New Roman" w:eastAsia="Times New Roman" w:hAnsi="Times New Roman"/>
          <w:lang w:val="lt-LT"/>
        </w:rPr>
        <w:t>Kaip laikyti Diphereline</w:t>
      </w:r>
    </w:p>
    <w:p w:rsidR="00B741D7" w:rsidRPr="005868A5" w:rsidRDefault="00B741D7" w:rsidP="00B741D7">
      <w:pPr>
        <w:numPr>
          <w:ilvl w:val="0"/>
          <w:numId w:val="2"/>
        </w:numPr>
        <w:spacing w:after="0" w:line="240" w:lineRule="auto"/>
        <w:rPr>
          <w:rFonts w:ascii="Times New Roman" w:eastAsia="Times New Roman" w:hAnsi="Times New Roman"/>
          <w:lang w:val="lt-LT"/>
        </w:rPr>
      </w:pPr>
      <w:r w:rsidRPr="005868A5">
        <w:rPr>
          <w:rFonts w:ascii="Times New Roman" w:eastAsia="Times New Roman" w:hAnsi="Times New Roman"/>
          <w:lang w:val="lt-LT"/>
        </w:rPr>
        <w:t>Pakuotės turinys ir kita informacija</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ind w:left="567" w:hanging="567"/>
        <w:rPr>
          <w:rFonts w:ascii="Times New Roman" w:eastAsia="Times New Roman" w:hAnsi="Times New Roman"/>
          <w:b/>
          <w:caps/>
          <w:lang w:val="lt-LT"/>
        </w:rPr>
      </w:pPr>
      <w:r w:rsidRPr="005868A5">
        <w:rPr>
          <w:rFonts w:ascii="Times New Roman" w:eastAsia="Times New Roman" w:hAnsi="Times New Roman"/>
          <w:b/>
          <w:lang w:val="lt-LT"/>
        </w:rPr>
        <w:t xml:space="preserve">1. </w:t>
      </w:r>
      <w:r w:rsidRPr="005868A5">
        <w:rPr>
          <w:rFonts w:ascii="Times New Roman" w:eastAsia="Times New Roman" w:hAnsi="Times New Roman"/>
          <w:b/>
          <w:lang w:val="lt-LT"/>
        </w:rPr>
        <w:tab/>
        <w:t>Kas yra Diphereline ir kam jis vartojamas?</w:t>
      </w:r>
    </w:p>
    <w:p w:rsidR="00B741D7" w:rsidRPr="005868A5" w:rsidRDefault="00B741D7" w:rsidP="00B741D7">
      <w:pPr>
        <w:spacing w:after="0" w:line="240" w:lineRule="auto"/>
        <w:rPr>
          <w:rFonts w:ascii="Times New Roman" w:eastAsia="Times New Roman" w:hAnsi="Times New Roman"/>
          <w:b/>
          <w:caps/>
          <w:lang w:val="lt-LT"/>
        </w:rPr>
      </w:pPr>
    </w:p>
    <w:p w:rsidR="00B741D7" w:rsidRPr="005868A5" w:rsidRDefault="00B741D7" w:rsidP="00B741D7">
      <w:pPr>
        <w:spacing w:after="0" w:line="240" w:lineRule="auto"/>
        <w:rPr>
          <w:rFonts w:ascii="Times New Roman" w:eastAsia="Times New Roman" w:hAnsi="Times New Roman"/>
          <w:lang w:val="lt-LT"/>
        </w:rPr>
      </w:pPr>
      <w:r w:rsidRPr="005868A5">
        <w:rPr>
          <w:rFonts w:ascii="Times New Roman" w:eastAsia="Times New Roman" w:hAnsi="Times New Roman"/>
          <w:lang w:val="lt-LT"/>
        </w:rPr>
        <w:t>Šis vaistas yra natūralaus hormono analogas.</w:t>
      </w:r>
    </w:p>
    <w:p w:rsidR="00B741D7" w:rsidRPr="005868A5" w:rsidRDefault="00B741D7" w:rsidP="00B741D7">
      <w:pPr>
        <w:spacing w:after="0" w:line="240" w:lineRule="auto"/>
        <w:rPr>
          <w:rFonts w:ascii="Times New Roman" w:eastAsia="Times New Roman" w:hAnsi="Times New Roman"/>
          <w:lang w:val="lt-LT"/>
        </w:rPr>
      </w:pPr>
      <w:r w:rsidRPr="005868A5">
        <w:rPr>
          <w:rFonts w:ascii="Times New Roman" w:eastAsia="Times New Roman" w:hAnsi="Times New Roman"/>
          <w:lang w:val="lt-LT"/>
        </w:rPr>
        <w:t>Jis yra vartojamas moterims tam tikram nevaisingumui gydyti. Vartojant šį vaistą, kai atliekamas apvaisinimas „mėgintuvėlyje“, jis paprastai yra derinamas su kitais hormonais (vadinamais gonadotropinais).</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ind w:left="567" w:hanging="567"/>
        <w:rPr>
          <w:rFonts w:ascii="Times New Roman" w:eastAsia="Times New Roman" w:hAnsi="Times New Roman"/>
          <w:b/>
          <w:lang w:val="lt-LT"/>
        </w:rPr>
      </w:pPr>
      <w:r w:rsidRPr="005868A5">
        <w:rPr>
          <w:rFonts w:ascii="Times New Roman" w:eastAsia="Times New Roman" w:hAnsi="Times New Roman"/>
          <w:b/>
          <w:lang w:val="lt-LT"/>
        </w:rPr>
        <w:t>2.</w:t>
      </w:r>
      <w:r w:rsidRPr="005868A5">
        <w:rPr>
          <w:rFonts w:ascii="Times New Roman" w:eastAsia="Times New Roman" w:hAnsi="Times New Roman"/>
          <w:b/>
          <w:lang w:val="lt-LT"/>
        </w:rPr>
        <w:tab/>
        <w:t>Kas žinotina prieš vartojant Diphereline</w:t>
      </w:r>
    </w:p>
    <w:p w:rsidR="00B741D7" w:rsidRPr="005868A5" w:rsidRDefault="00B741D7" w:rsidP="00B741D7">
      <w:pPr>
        <w:spacing w:after="0" w:line="240" w:lineRule="auto"/>
        <w:rPr>
          <w:rFonts w:ascii="Times New Roman" w:eastAsia="Times New Roman" w:hAnsi="Times New Roman"/>
          <w:b/>
          <w:lang w:val="lt-LT"/>
        </w:rPr>
      </w:pPr>
    </w:p>
    <w:p w:rsidR="00B741D7" w:rsidRPr="005868A5" w:rsidRDefault="00B741D7" w:rsidP="00B741D7">
      <w:pPr>
        <w:spacing w:after="0" w:line="240" w:lineRule="auto"/>
        <w:rPr>
          <w:rFonts w:ascii="Times New Roman" w:eastAsia="Times New Roman" w:hAnsi="Times New Roman"/>
          <w:b/>
          <w:lang w:val="lt-LT"/>
        </w:rPr>
      </w:pPr>
      <w:r w:rsidRPr="005868A5">
        <w:rPr>
          <w:rFonts w:ascii="Times New Roman" w:eastAsia="Times New Roman" w:hAnsi="Times New Roman"/>
          <w:b/>
          <w:lang w:val="lt-LT"/>
        </w:rPr>
        <w:t xml:space="preserve">Diphereline vartoti </w:t>
      </w:r>
      <w:r>
        <w:rPr>
          <w:rFonts w:ascii="Times New Roman" w:eastAsia="Times New Roman" w:hAnsi="Times New Roman"/>
          <w:b/>
          <w:lang w:val="lt-LT"/>
        </w:rPr>
        <w:t>draudžiama</w:t>
      </w:r>
      <w:r w:rsidRPr="005868A5">
        <w:rPr>
          <w:rFonts w:ascii="Times New Roman" w:eastAsia="Times New Roman" w:hAnsi="Times New Roman"/>
          <w:b/>
          <w:lang w:val="lt-LT"/>
        </w:rPr>
        <w:t>:</w:t>
      </w:r>
    </w:p>
    <w:p w:rsidR="00B741D7" w:rsidRPr="005868A5" w:rsidRDefault="00B741D7" w:rsidP="00B741D7">
      <w:pPr>
        <w:spacing w:after="0" w:line="240" w:lineRule="auto"/>
        <w:rPr>
          <w:rFonts w:ascii="Times New Roman" w:eastAsia="Times New Roman" w:hAnsi="Times New Roman"/>
          <w:b/>
          <w:lang w:val="lt-LT"/>
        </w:rPr>
      </w:pPr>
      <w:r w:rsidRPr="005868A5">
        <w:rPr>
          <w:rFonts w:ascii="Times New Roman" w:eastAsia="Times New Roman" w:hAnsi="Times New Roman"/>
          <w:lang w:val="lt-LT"/>
        </w:rPr>
        <w:t xml:space="preserve">- jeigu yra alergija  triptorelinui, </w:t>
      </w:r>
      <w:r w:rsidRPr="005868A5">
        <w:rPr>
          <w:rFonts w:ascii="Times New Roman" w:eastAsia="Times New Roman" w:hAnsi="Times New Roman"/>
          <w:bCs/>
          <w:iCs/>
          <w:lang w:val="lt-LT"/>
        </w:rPr>
        <w:t xml:space="preserve">gonadotropino </w:t>
      </w:r>
      <w:r w:rsidRPr="005868A5">
        <w:rPr>
          <w:rFonts w:ascii="Times New Roman" w:eastAsia="Times New Roman" w:hAnsi="Times New Roman"/>
          <w:lang w:val="lt-LT"/>
        </w:rPr>
        <w:t>išsiskyrimą skatinančiam</w:t>
      </w:r>
      <w:r w:rsidRPr="005868A5">
        <w:rPr>
          <w:rFonts w:ascii="Times New Roman" w:eastAsia="Times New Roman" w:hAnsi="Times New Roman"/>
          <w:bCs/>
          <w:iCs/>
          <w:lang w:val="lt-LT"/>
        </w:rPr>
        <w:t xml:space="preserve"> hormonui (</w:t>
      </w:r>
      <w:r w:rsidRPr="005868A5">
        <w:rPr>
          <w:rFonts w:ascii="Times New Roman" w:eastAsia="Times New Roman" w:hAnsi="Times New Roman"/>
          <w:lang w:val="lt-LT"/>
        </w:rPr>
        <w:t xml:space="preserve">GISH), jo analogams arba bet kuriai pagalbinei </w:t>
      </w:r>
      <w:r w:rsidRPr="005868A5">
        <w:rPr>
          <w:rFonts w:ascii="Times New Roman" w:eastAsia="Times New Roman" w:hAnsi="Times New Roman"/>
          <w:bCs/>
          <w:lang w:val="lt-LT"/>
        </w:rPr>
        <w:t>vaisto</w:t>
      </w:r>
      <w:r w:rsidRPr="005868A5">
        <w:rPr>
          <w:rFonts w:ascii="Times New Roman" w:eastAsia="Times New Roman" w:hAnsi="Times New Roman"/>
          <w:lang w:val="lt-LT"/>
        </w:rPr>
        <w:t xml:space="preserve"> medžiagai (jos išvardytos 6 skyriuje).</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20" w:lineRule="exact"/>
        <w:rPr>
          <w:rFonts w:ascii="Times New Roman" w:eastAsia="Times New Roman" w:hAnsi="Times New Roman"/>
          <w:bCs/>
          <w:lang w:val="lt-LT"/>
        </w:rPr>
      </w:pPr>
      <w:r w:rsidRPr="005868A5">
        <w:rPr>
          <w:rFonts w:ascii="Times New Roman" w:eastAsia="Times New Roman" w:hAnsi="Times New Roman"/>
          <w:b/>
          <w:bCs/>
          <w:lang w:val="lt-LT"/>
        </w:rPr>
        <w:t>Įspėjimai ir atsargumo priemonės</w:t>
      </w:r>
    </w:p>
    <w:p w:rsidR="00B741D7" w:rsidRPr="005868A5" w:rsidRDefault="00B741D7" w:rsidP="00B741D7">
      <w:pPr>
        <w:numPr>
          <w:ilvl w:val="12"/>
          <w:numId w:val="0"/>
        </w:numPr>
        <w:spacing w:after="0" w:line="240" w:lineRule="auto"/>
        <w:ind w:right="-2"/>
        <w:rPr>
          <w:rFonts w:ascii="Times New Roman" w:eastAsia="Times New Roman" w:hAnsi="Times New Roman"/>
          <w:snapToGrid w:val="0"/>
          <w:szCs w:val="24"/>
          <w:lang w:val="lt-LT"/>
        </w:rPr>
      </w:pPr>
      <w:r w:rsidRPr="005868A5">
        <w:rPr>
          <w:rFonts w:ascii="Times New Roman" w:eastAsia="Times New Roman" w:hAnsi="Times New Roman"/>
          <w:noProof/>
          <w:snapToGrid w:val="0"/>
          <w:szCs w:val="24"/>
          <w:lang w:val="lt-LT"/>
        </w:rPr>
        <w:t xml:space="preserve">Pasitarkite su gydytoju arba vaistininku, prieš pradėdami vartoti </w:t>
      </w:r>
      <w:r w:rsidRPr="005868A5">
        <w:rPr>
          <w:rFonts w:ascii="Times New Roman" w:eastAsia="Times New Roman" w:hAnsi="Times New Roman"/>
          <w:bCs/>
          <w:lang w:val="lt-LT"/>
        </w:rPr>
        <w:t>Diphereline</w:t>
      </w:r>
      <w:r w:rsidRPr="005868A5">
        <w:rPr>
          <w:rFonts w:ascii="Times New Roman" w:eastAsia="Times New Roman" w:hAnsi="Times New Roman"/>
          <w:noProof/>
          <w:snapToGrid w:val="0"/>
          <w:szCs w:val="24"/>
          <w:lang w:val="lt-LT"/>
        </w:rPr>
        <w:t>.</w:t>
      </w:r>
    </w:p>
    <w:p w:rsidR="00B741D7" w:rsidRPr="005868A5" w:rsidRDefault="00B741D7" w:rsidP="00B741D7">
      <w:pPr>
        <w:spacing w:after="0" w:line="220" w:lineRule="exact"/>
        <w:rPr>
          <w:rFonts w:ascii="Times New Roman" w:eastAsia="Times New Roman" w:hAnsi="Times New Roman"/>
          <w:bCs/>
          <w:lang w:val="lt-LT"/>
        </w:rPr>
      </w:pPr>
      <w:r w:rsidRPr="005868A5">
        <w:rPr>
          <w:rFonts w:ascii="Times New Roman" w:eastAsia="Times New Roman" w:hAnsi="Times New Roman"/>
          <w:bCs/>
          <w:lang w:val="lt-LT"/>
        </w:rPr>
        <w:t>Pranešta apie galimai sunkios depresijos atvejus pacientams, vartojusiems Diphereline. Pasakykite gydytojui, jei vartojate Diphereline ir Jūsų nuotaika bloga (pasireiškia depresija).</w:t>
      </w:r>
    </w:p>
    <w:p w:rsidR="00B741D7" w:rsidRPr="005868A5" w:rsidRDefault="00B741D7" w:rsidP="00B741D7">
      <w:pPr>
        <w:spacing w:after="0" w:line="220" w:lineRule="exact"/>
        <w:rPr>
          <w:rFonts w:ascii="Times New Roman" w:eastAsia="Times New Roman" w:hAnsi="Times New Roman"/>
          <w:bCs/>
          <w:lang w:val="lt-LT"/>
        </w:rPr>
      </w:pPr>
      <w:r w:rsidRPr="005868A5">
        <w:rPr>
          <w:rFonts w:ascii="Times New Roman" w:eastAsia="Times New Roman" w:hAnsi="Times New Roman"/>
          <w:bCs/>
          <w:lang w:val="lt-LT"/>
        </w:rPr>
        <w:t>Prieš gydymą būtina įsitikinti, kad esate nenėščia.</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spacing w:val="-3"/>
          <w:lang w:val="lt-LT"/>
        </w:rPr>
      </w:pPr>
      <w:r w:rsidRPr="005868A5">
        <w:rPr>
          <w:rFonts w:ascii="Times New Roman" w:eastAsia="Times New Roman" w:hAnsi="Times New Roman"/>
          <w:spacing w:val="-3"/>
          <w:lang w:val="lt-LT"/>
        </w:rPr>
        <w:t>Ovuliacijos sukėlimas bus kruopščiai stebimas gydytojo, tiksliai ir reguliariai atliekant biologinius ir klinikinius tyrimus: greitą plazmos estrogeno nustatymo tyrimą ir sonoskopiją. Jeigu kiaušidės yra per daug stimuliuojamos, rekomenduojama nutraukti stimuliavimo ciklą, nustojant leisti gonadotropiną.(žr. skirsnį „Nepageidaujamas poveikis“).</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spacing w:val="-3"/>
          <w:lang w:val="lt-LT"/>
        </w:rPr>
      </w:pPr>
    </w:p>
    <w:p w:rsidR="00B741D7" w:rsidRPr="005868A5" w:rsidRDefault="00B741D7" w:rsidP="00B741D7">
      <w:pPr>
        <w:keepNext/>
        <w:widowControl w:val="0"/>
        <w:suppressAutoHyphens/>
        <w:snapToGrid w:val="0"/>
        <w:spacing w:after="0" w:line="240" w:lineRule="auto"/>
        <w:outlineLvl w:val="1"/>
        <w:rPr>
          <w:rFonts w:ascii="Times New Roman" w:eastAsia="Times New Roman" w:hAnsi="Times New Roman"/>
          <w:b/>
          <w:lang w:val="lt-LT"/>
        </w:rPr>
      </w:pPr>
      <w:r w:rsidRPr="005868A5">
        <w:rPr>
          <w:rFonts w:ascii="Times New Roman" w:eastAsia="Times New Roman" w:hAnsi="Times New Roman"/>
          <w:b/>
          <w:lang w:val="lt-LT"/>
        </w:rPr>
        <w:t>Kiti vaistai ir Diphereline</w:t>
      </w:r>
    </w:p>
    <w:p w:rsidR="00B741D7" w:rsidRPr="005868A5" w:rsidRDefault="00B741D7" w:rsidP="00B741D7">
      <w:pPr>
        <w:spacing w:after="0" w:line="240" w:lineRule="auto"/>
        <w:rPr>
          <w:rFonts w:ascii="Times New Roman" w:hAnsi="Times New Roman"/>
          <w:lang w:val="lt-LT"/>
        </w:rPr>
      </w:pPr>
      <w:r w:rsidRPr="005868A5">
        <w:rPr>
          <w:rFonts w:ascii="Times New Roman" w:hAnsi="Times New Roman"/>
          <w:lang w:val="lt-LT"/>
        </w:rPr>
        <w:t>Jeigu vartojate arba neseniai vartojote kitų vaistų</w:t>
      </w:r>
      <w:r w:rsidRPr="005868A5">
        <w:rPr>
          <w:lang w:val="lt-LT"/>
        </w:rPr>
        <w:t xml:space="preserve"> </w:t>
      </w:r>
      <w:r w:rsidRPr="005868A5">
        <w:rPr>
          <w:rFonts w:ascii="Times New Roman" w:hAnsi="Times New Roman"/>
          <w:lang w:val="lt-LT"/>
        </w:rPr>
        <w:t>arba dėl to nesate tikri, apie tai pasakykite gydytojui arba vaistininkui.</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spacing w:val="-3"/>
          <w:lang w:val="lt-LT"/>
        </w:rPr>
      </w:pPr>
    </w:p>
    <w:p w:rsidR="00B741D7" w:rsidRPr="005868A5" w:rsidRDefault="00B741D7" w:rsidP="00B741D7">
      <w:pPr>
        <w:keepNext/>
        <w:widowControl w:val="0"/>
        <w:suppressAutoHyphens/>
        <w:snapToGrid w:val="0"/>
        <w:spacing w:after="0" w:line="240" w:lineRule="auto"/>
        <w:outlineLvl w:val="1"/>
        <w:rPr>
          <w:rFonts w:ascii="Times New Roman" w:eastAsia="Times New Roman" w:hAnsi="Times New Roman"/>
          <w:b/>
          <w:lang w:val="lt-LT"/>
        </w:rPr>
      </w:pPr>
      <w:r w:rsidRPr="005868A5">
        <w:rPr>
          <w:rFonts w:ascii="Times New Roman" w:eastAsia="Times New Roman" w:hAnsi="Times New Roman"/>
          <w:b/>
          <w:lang w:val="lt-LT"/>
        </w:rPr>
        <w:t>Nėštumas ir žindymo laikotarpis</w:t>
      </w:r>
    </w:p>
    <w:p w:rsidR="00B741D7" w:rsidRDefault="00B741D7" w:rsidP="00B741D7">
      <w:pPr>
        <w:spacing w:after="0" w:line="240" w:lineRule="auto"/>
        <w:rPr>
          <w:rFonts w:ascii="Times New Roman" w:eastAsia="Times New Roman" w:hAnsi="Times New Roman"/>
          <w:lang w:val="lt-LT"/>
        </w:rPr>
      </w:pPr>
      <w:r w:rsidRPr="005868A5">
        <w:rPr>
          <w:rFonts w:ascii="Times New Roman" w:eastAsia="Times New Roman" w:hAnsi="Times New Roman"/>
          <w:noProof/>
          <w:snapToGrid w:val="0"/>
          <w:szCs w:val="24"/>
          <w:lang w:val="lt-LT"/>
        </w:rPr>
        <w:t>Jeigu esate nėščia, žindote kūdikį, manote, kad galbūt esate nėščia, arba planuojate pastoti, tai prieš vartodama šį vaistą, pasitarkite su gydytoju</w:t>
      </w:r>
      <w:r w:rsidRPr="005868A5">
        <w:rPr>
          <w:rFonts w:ascii="Times New Roman" w:eastAsia="Times New Roman" w:hAnsi="Times New Roman"/>
          <w:lang w:val="lt-LT"/>
        </w:rPr>
        <w:t xml:space="preserve"> arba vaistininku. Šio vaisto negalima vartoti nėštumo ir žindymo laikotarpiu. Jeigu vartodama šį vaistą sužinote, kad pastojote, nedelsiant kreipkitės į gydytoją, kuris nutrauks gydymą.</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rPr>
          <w:rFonts w:ascii="Times New Roman" w:eastAsia="Times New Roman" w:hAnsi="Times New Roman"/>
          <w:b/>
          <w:lang w:val="lt-LT"/>
        </w:rPr>
      </w:pPr>
      <w:r w:rsidRPr="005868A5">
        <w:rPr>
          <w:rFonts w:ascii="Times New Roman" w:eastAsia="Times New Roman" w:hAnsi="Times New Roman"/>
          <w:b/>
          <w:lang w:val="lt-LT"/>
        </w:rPr>
        <w:t>Vairavimas ir mechanizmų valdymas</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lang w:val="lt-LT"/>
        </w:rPr>
      </w:pPr>
      <w:r w:rsidRPr="005868A5">
        <w:rPr>
          <w:rFonts w:ascii="Times New Roman" w:eastAsia="Times New Roman" w:hAnsi="Times New Roman"/>
          <w:lang w:val="lt-LT"/>
        </w:rPr>
        <w:t>Diphereline gebėjimo vairuoti ir valdyti mechanizmus neveikia.</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rPr>
          <w:rFonts w:ascii="Times New Roman" w:eastAsia="Times New Roman" w:hAnsi="Times New Roman"/>
          <w:b/>
          <w:lang w:val="lt-LT"/>
        </w:rPr>
      </w:pPr>
      <w:r w:rsidRPr="005868A5">
        <w:rPr>
          <w:rFonts w:ascii="Times New Roman" w:eastAsia="Times New Roman" w:hAnsi="Times New Roman"/>
          <w:b/>
          <w:lang w:val="lt-LT"/>
        </w:rPr>
        <w:t>Diphereline sudėtyje yra natrio.</w:t>
      </w:r>
    </w:p>
    <w:p w:rsidR="00B741D7" w:rsidRPr="005868A5" w:rsidRDefault="00B741D7" w:rsidP="00B741D7">
      <w:pPr>
        <w:spacing w:after="0" w:line="240" w:lineRule="auto"/>
        <w:rPr>
          <w:rFonts w:ascii="Times New Roman" w:eastAsia="Times New Roman" w:hAnsi="Times New Roman"/>
          <w:lang w:val="lt-LT"/>
        </w:rPr>
      </w:pPr>
      <w:r w:rsidRPr="005868A5">
        <w:rPr>
          <w:rFonts w:ascii="Times New Roman" w:eastAsia="Times New Roman" w:hAnsi="Times New Roman"/>
          <w:lang w:val="lt-LT"/>
        </w:rPr>
        <w:t>Šio vaistinio preparato sudėtyje yra mažiau negu 1 mmol (23 mg) natrio, t. y. jis beveik neturi reikšmės</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ind w:left="567" w:hanging="567"/>
        <w:rPr>
          <w:rFonts w:ascii="Times New Roman" w:eastAsia="Times New Roman" w:hAnsi="Times New Roman"/>
          <w:b/>
          <w:lang w:val="lt-LT"/>
        </w:rPr>
      </w:pPr>
      <w:r w:rsidRPr="005868A5">
        <w:rPr>
          <w:rFonts w:ascii="Times New Roman" w:eastAsia="Times New Roman" w:hAnsi="Times New Roman"/>
          <w:b/>
          <w:lang w:val="lt-LT"/>
        </w:rPr>
        <w:t>3.</w:t>
      </w:r>
      <w:r w:rsidRPr="005868A5">
        <w:rPr>
          <w:rFonts w:ascii="Times New Roman" w:eastAsia="Times New Roman" w:hAnsi="Times New Roman"/>
          <w:b/>
          <w:lang w:val="lt-LT"/>
        </w:rPr>
        <w:tab/>
        <w:t>Kaip vartoti Diphereline</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rPr>
          <w:rFonts w:ascii="Times New Roman" w:eastAsia="Times New Roman" w:hAnsi="Times New Roman"/>
          <w:lang w:val="lt-LT"/>
        </w:rPr>
      </w:pPr>
      <w:r w:rsidRPr="005868A5">
        <w:rPr>
          <w:rFonts w:ascii="Times New Roman" w:eastAsia="Times New Roman" w:hAnsi="Times New Roman"/>
          <w:lang w:val="lt-LT"/>
        </w:rPr>
        <w:t>Visada vartokite šį vaistą tiksliai kaip nurodė gydytojas. Jeigu abejojate, kreipkitės į gydytoją arba vaistininką. Įprastinė dozė yra viena injekcija per dieną.</w:t>
      </w:r>
    </w:p>
    <w:p w:rsidR="00B741D7" w:rsidRPr="005868A5" w:rsidRDefault="00B741D7" w:rsidP="00B741D7">
      <w:pPr>
        <w:spacing w:after="0" w:line="240" w:lineRule="auto"/>
        <w:rPr>
          <w:rFonts w:ascii="Times New Roman" w:eastAsia="Times New Roman" w:hAnsi="Times New Roman"/>
          <w:lang w:val="lt-LT"/>
        </w:rPr>
      </w:pPr>
      <w:r w:rsidRPr="005868A5">
        <w:rPr>
          <w:rFonts w:ascii="Times New Roman" w:eastAsia="Times New Roman" w:hAnsi="Times New Roman"/>
          <w:lang w:val="lt-LT"/>
        </w:rPr>
        <w:t>Jeigu manote, kad Diphereline veikia per stipriai arba per silpnai, kreipkitės į gydytoją arba vaistininką.</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rPr>
          <w:rFonts w:ascii="Times New Roman" w:eastAsia="Times New Roman" w:hAnsi="Times New Roman"/>
          <w:b/>
          <w:lang w:val="lt-LT"/>
        </w:rPr>
      </w:pPr>
      <w:r w:rsidRPr="005868A5">
        <w:rPr>
          <w:rFonts w:ascii="Times New Roman" w:eastAsia="Times New Roman" w:hAnsi="Times New Roman"/>
          <w:b/>
          <w:lang w:val="lt-LT"/>
        </w:rPr>
        <w:t>Ką daryti pavartojus per didelę Diphereline dozę?</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iCs/>
          <w:spacing w:val="-3"/>
          <w:lang w:val="lt-LT"/>
        </w:rPr>
      </w:pPr>
      <w:r w:rsidRPr="005868A5">
        <w:rPr>
          <w:rFonts w:ascii="Times New Roman" w:eastAsia="Times New Roman" w:hAnsi="Times New Roman"/>
          <w:iCs/>
          <w:spacing w:val="-3"/>
          <w:lang w:val="lt-LT"/>
        </w:rPr>
        <w:t>Nedelsiant pasitarkite su gydytoju arba vaistininku.</w:t>
      </w:r>
    </w:p>
    <w:p w:rsidR="00B741D7" w:rsidRPr="005868A5" w:rsidRDefault="00B741D7" w:rsidP="00B741D7">
      <w:pPr>
        <w:spacing w:after="0" w:line="240" w:lineRule="auto"/>
        <w:rPr>
          <w:rFonts w:ascii="Times New Roman" w:eastAsia="Times New Roman" w:hAnsi="Times New Roman"/>
          <w:lang w:val="lt-LT"/>
        </w:rPr>
      </w:pPr>
    </w:p>
    <w:p w:rsidR="00B741D7" w:rsidRDefault="00B741D7" w:rsidP="00B741D7">
      <w:pPr>
        <w:spacing w:after="0" w:line="240" w:lineRule="auto"/>
        <w:rPr>
          <w:rFonts w:ascii="Times New Roman" w:eastAsia="Times New Roman" w:hAnsi="Times New Roman"/>
          <w:b/>
          <w:lang w:val="lt-LT"/>
        </w:rPr>
      </w:pPr>
      <w:r w:rsidRPr="005868A5">
        <w:rPr>
          <w:rFonts w:ascii="Times New Roman" w:eastAsia="Times New Roman" w:hAnsi="Times New Roman"/>
          <w:b/>
          <w:lang w:val="lt-LT"/>
        </w:rPr>
        <w:t>Pamiršus pavartoti Diphereline</w:t>
      </w:r>
    </w:p>
    <w:p w:rsidR="00B741D7" w:rsidRPr="005868A5" w:rsidRDefault="00B741D7" w:rsidP="00B741D7">
      <w:pPr>
        <w:spacing w:after="0" w:line="240" w:lineRule="auto"/>
        <w:rPr>
          <w:rFonts w:ascii="Times New Roman" w:eastAsia="Times New Roman" w:hAnsi="Times New Roman"/>
          <w:lang w:val="lt-LT"/>
        </w:rPr>
      </w:pPr>
      <w:r w:rsidRPr="005868A5">
        <w:rPr>
          <w:rFonts w:ascii="Times New Roman" w:eastAsia="Times New Roman" w:hAnsi="Times New Roman"/>
          <w:lang w:val="lt-LT"/>
        </w:rPr>
        <w:t>Negalima vartoti dvigubos dozės norint kompensuoti praleistą dozę.</w:t>
      </w:r>
    </w:p>
    <w:p w:rsidR="00B741D7" w:rsidRPr="005868A5" w:rsidRDefault="00B741D7" w:rsidP="00B741D7">
      <w:pPr>
        <w:spacing w:after="0" w:line="240" w:lineRule="auto"/>
        <w:rPr>
          <w:rFonts w:ascii="Times New Roman" w:eastAsia="Times New Roman" w:hAnsi="Times New Roman"/>
          <w:lang w:val="lt-LT"/>
        </w:rPr>
      </w:pPr>
      <w:r w:rsidRPr="005868A5">
        <w:rPr>
          <w:rFonts w:ascii="Times New Roman" w:eastAsia="Times New Roman" w:hAnsi="Times New Roman"/>
          <w:lang w:val="lt-LT"/>
        </w:rPr>
        <w:t>Visada pasitarkite su gydytoju arba vaistininku.</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rPr>
          <w:rFonts w:ascii="Times New Roman" w:eastAsia="Times New Roman" w:hAnsi="Times New Roman"/>
          <w:b/>
          <w:lang w:val="lt-LT"/>
        </w:rPr>
      </w:pPr>
      <w:r w:rsidRPr="005868A5">
        <w:rPr>
          <w:rFonts w:ascii="Times New Roman" w:eastAsia="Times New Roman" w:hAnsi="Times New Roman"/>
          <w:b/>
          <w:bCs/>
          <w:lang w:val="lt-LT"/>
        </w:rPr>
        <w:t>Nustojus vartoti</w:t>
      </w:r>
      <w:r w:rsidRPr="005868A5">
        <w:rPr>
          <w:rFonts w:ascii="Times New Roman" w:eastAsia="Times New Roman" w:hAnsi="Times New Roman"/>
          <w:lang w:val="lt-LT"/>
        </w:rPr>
        <w:t xml:space="preserve"> </w:t>
      </w:r>
      <w:r w:rsidRPr="005868A5">
        <w:rPr>
          <w:rFonts w:ascii="Times New Roman" w:eastAsia="Times New Roman" w:hAnsi="Times New Roman"/>
          <w:b/>
          <w:lang w:val="lt-LT"/>
        </w:rPr>
        <w:t>Diphereline</w:t>
      </w:r>
    </w:p>
    <w:p w:rsidR="00B741D7" w:rsidRPr="005868A5" w:rsidRDefault="00B741D7" w:rsidP="00B741D7">
      <w:pPr>
        <w:spacing w:after="0" w:line="240" w:lineRule="auto"/>
        <w:rPr>
          <w:rFonts w:ascii="Times New Roman" w:eastAsia="Times New Roman" w:hAnsi="Times New Roman"/>
          <w:bCs/>
          <w:lang w:val="lt-LT"/>
        </w:rPr>
      </w:pPr>
      <w:r w:rsidRPr="005868A5">
        <w:rPr>
          <w:rFonts w:ascii="Times New Roman" w:eastAsia="Times New Roman" w:hAnsi="Times New Roman"/>
          <w:bCs/>
          <w:lang w:val="lt-LT"/>
        </w:rPr>
        <w:t>Nenutraukite gydymo nepasitarę su gydytoju.</w:t>
      </w:r>
    </w:p>
    <w:p w:rsidR="00B741D7" w:rsidRPr="005868A5" w:rsidRDefault="00B741D7" w:rsidP="00B741D7">
      <w:pPr>
        <w:spacing w:after="0" w:line="240" w:lineRule="auto"/>
        <w:rPr>
          <w:rFonts w:ascii="Times New Roman" w:eastAsia="Times New Roman" w:hAnsi="Times New Roman"/>
          <w:b/>
          <w:lang w:val="lt-LT"/>
        </w:rPr>
      </w:pPr>
      <w:r w:rsidRPr="005868A5">
        <w:rPr>
          <w:rFonts w:ascii="Times New Roman" w:eastAsia="Times New Roman" w:hAnsi="Times New Roman"/>
          <w:lang w:val="lt-LT"/>
        </w:rPr>
        <w:t>Jeigu kiltų daugiau klausimų dėl šio vaisto vartojimo, kreipkitės į gydytoją arba vaistininką.</w:t>
      </w:r>
    </w:p>
    <w:p w:rsidR="00B741D7" w:rsidRPr="005868A5" w:rsidRDefault="00B741D7" w:rsidP="00B741D7">
      <w:pPr>
        <w:spacing w:after="0" w:line="240" w:lineRule="auto"/>
        <w:rPr>
          <w:rFonts w:ascii="Times New Roman" w:eastAsia="Times New Roman" w:hAnsi="Times New Roman"/>
          <w:b/>
          <w:lang w:val="lt-LT"/>
        </w:rPr>
      </w:pPr>
    </w:p>
    <w:p w:rsidR="00B741D7" w:rsidRPr="005868A5" w:rsidRDefault="00B741D7" w:rsidP="00B741D7">
      <w:pPr>
        <w:spacing w:after="0" w:line="240" w:lineRule="auto"/>
        <w:rPr>
          <w:rFonts w:ascii="Times New Roman" w:eastAsia="Times New Roman" w:hAnsi="Times New Roman"/>
          <w:b/>
          <w:lang w:val="lt-LT"/>
        </w:rPr>
      </w:pPr>
    </w:p>
    <w:p w:rsidR="00B741D7" w:rsidRPr="005868A5" w:rsidRDefault="00B741D7" w:rsidP="00B741D7">
      <w:pPr>
        <w:spacing w:after="0" w:line="240" w:lineRule="auto"/>
        <w:ind w:left="567" w:hanging="567"/>
        <w:rPr>
          <w:rFonts w:ascii="Times New Roman" w:eastAsia="Times New Roman" w:hAnsi="Times New Roman"/>
          <w:b/>
          <w:caps/>
          <w:lang w:val="lt-LT"/>
        </w:rPr>
      </w:pPr>
      <w:r w:rsidRPr="005868A5">
        <w:rPr>
          <w:rFonts w:ascii="Times New Roman" w:eastAsia="Times New Roman" w:hAnsi="Times New Roman"/>
          <w:b/>
          <w:lang w:val="lt-LT"/>
        </w:rPr>
        <w:t>4.</w:t>
      </w:r>
      <w:r w:rsidRPr="005868A5">
        <w:rPr>
          <w:rFonts w:ascii="Times New Roman" w:eastAsia="Times New Roman" w:hAnsi="Times New Roman"/>
          <w:b/>
          <w:lang w:val="lt-LT"/>
        </w:rPr>
        <w:tab/>
        <w:t>Galimas šalutinis poveikis</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i/>
          <w:spacing w:val="-3"/>
          <w:lang w:val="lt-LT"/>
        </w:rPr>
      </w:pPr>
      <w:r w:rsidRPr="005868A5">
        <w:rPr>
          <w:rFonts w:ascii="Times New Roman" w:eastAsia="Times New Roman" w:hAnsi="Times New Roman"/>
          <w:iCs/>
          <w:spacing w:val="-3"/>
          <w:lang w:val="lt-LT"/>
        </w:rPr>
        <w:t>Šis vaistas,</w:t>
      </w:r>
      <w:r w:rsidRPr="005868A5">
        <w:rPr>
          <w:rFonts w:ascii="Times New Roman" w:eastAsia="Times New Roman" w:hAnsi="Times New Roman"/>
          <w:i/>
          <w:spacing w:val="-3"/>
          <w:lang w:val="lt-LT"/>
        </w:rPr>
        <w:t xml:space="preserve"> </w:t>
      </w:r>
      <w:r w:rsidRPr="005868A5">
        <w:rPr>
          <w:rFonts w:ascii="Times New Roman" w:eastAsia="Times New Roman" w:hAnsi="Times New Roman"/>
          <w:spacing w:val="-3"/>
          <w:lang w:val="lt-LT"/>
        </w:rPr>
        <w:t>kaip ir visi kiti, gali sukelti šalutinį poveikį, nors jis pasireiškia ne visiems žmonėms.</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iCs/>
          <w:spacing w:val="-3"/>
          <w:lang w:val="lt-LT"/>
        </w:rPr>
      </w:pPr>
    </w:p>
    <w:p w:rsidR="00B741D7" w:rsidRPr="005868A5" w:rsidRDefault="00B741D7" w:rsidP="00B741D7">
      <w:pPr>
        <w:spacing w:after="0" w:line="240" w:lineRule="auto"/>
        <w:rPr>
          <w:rFonts w:ascii="Times New Roman" w:eastAsia="Times New Roman" w:hAnsi="Times New Roman"/>
          <w:lang w:val="lt-LT"/>
        </w:rPr>
      </w:pPr>
      <w:r w:rsidRPr="005868A5">
        <w:rPr>
          <w:rFonts w:ascii="Times New Roman" w:eastAsia="Times New Roman" w:hAnsi="Times New Roman"/>
          <w:lang w:val="lt-LT"/>
        </w:rPr>
        <w:t>Retais atvejais gali pasireikšti sunki alerginė reakcija. Nedelsiant pasakykite savo gydytojui, jei Jums pasireiškia tokie simptomai: rijimo ar kvėpavimo sutrikimas, lūpų, veido, gerklės ar liežuvio tinimas, išbėrimas.</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iCs/>
          <w:spacing w:val="-3"/>
          <w:lang w:val="lt-LT"/>
        </w:rPr>
      </w:pPr>
    </w:p>
    <w:p w:rsidR="00B741D7"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bCs/>
          <w:iCs/>
          <w:lang w:val="lt-LT" w:eastAsia="fr-FR"/>
        </w:rPr>
      </w:pPr>
      <w:r w:rsidRPr="005868A5">
        <w:rPr>
          <w:rFonts w:ascii="Times New Roman" w:eastAsia="Times New Roman" w:hAnsi="Times New Roman"/>
          <w:lang w:val="lt-LT"/>
        </w:rPr>
        <w:t>Daugelis šalutinio poveikio reiškinių yra tikėtini dėl estrogenų kiekio pokyčių Jūsų organizme.</w:t>
      </w:r>
    </w:p>
    <w:p w:rsidR="00B741D7"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bCs/>
          <w:iCs/>
          <w:lang w:val="lt-LT" w:eastAsia="fr-FR"/>
        </w:rPr>
      </w:pPr>
    </w:p>
    <w:p w:rsidR="00B741D7"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bCs/>
          <w:iCs/>
          <w:lang w:val="lt-LT" w:eastAsia="fr-FR"/>
        </w:rPr>
      </w:pPr>
      <w:r w:rsidRPr="00111B6E">
        <w:rPr>
          <w:rFonts w:ascii="Times New Roman" w:eastAsia="Times New Roman" w:hAnsi="Times New Roman"/>
          <w:b/>
          <w:lang w:val="lt-LT" w:eastAsia="fr-FR"/>
        </w:rPr>
        <w:t>Labai dažni</w:t>
      </w:r>
      <w:r w:rsidRPr="00111B6E">
        <w:rPr>
          <w:rFonts w:ascii="Times New Roman" w:eastAsia="Times New Roman" w:hAnsi="Times New Roman"/>
          <w:b/>
          <w:i/>
          <w:lang w:val="lt-LT" w:eastAsia="fr-FR"/>
        </w:rPr>
        <w:t xml:space="preserve"> </w:t>
      </w:r>
      <w:r w:rsidRPr="00111B6E">
        <w:rPr>
          <w:rFonts w:ascii="Times New Roman" w:eastAsia="Times New Roman" w:hAnsi="Times New Roman"/>
          <w:b/>
          <w:lang w:val="lt-LT" w:eastAsia="fr-FR"/>
        </w:rPr>
        <w:t>šalutinio poveikio reiškiniai (gali pasireikšti ne rečiau kaip 1 iš 10 asmenų):</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bCs/>
          <w:iCs/>
          <w:lang w:val="lt-LT" w:eastAsia="fr-FR"/>
        </w:rPr>
      </w:pPr>
      <w:r w:rsidRPr="005868A5">
        <w:rPr>
          <w:rFonts w:ascii="Times New Roman" w:eastAsia="Times New Roman" w:hAnsi="Times New Roman"/>
          <w:bCs/>
          <w:iCs/>
          <w:lang w:val="lt-LT" w:eastAsia="fr-FR"/>
        </w:rPr>
        <w:t>galvos skausmas, sumažėjęs lytinis potraukis, nuotaikos svyravimai, miego sutrikimas, krūtų sutrikimai, kiaušidžių hiperstimuliacijos sindromas, skausmas lytinių santykių metu ir po jų, skausmingos menstruacijos, kraujavimas iš lytinių organų, dubens skausmas, makšties sausumas, padidėjęs prakaitavimas, spuogai, riebi oda ir karščio bangos, bendras silpnumas.</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iCs/>
          <w:spacing w:val="-3"/>
          <w:lang w:val="lt-LT"/>
        </w:rPr>
      </w:pPr>
    </w:p>
    <w:p w:rsidR="00B741D7"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b/>
          <w:iCs/>
          <w:spacing w:val="-3"/>
          <w:lang w:val="lt-LT"/>
        </w:rPr>
      </w:pPr>
      <w:r w:rsidRPr="00111B6E">
        <w:rPr>
          <w:rFonts w:ascii="Times New Roman" w:hAnsi="Times New Roman"/>
          <w:b/>
          <w:lang w:val="lt-LT" w:eastAsia="fr-FR"/>
        </w:rPr>
        <w:t xml:space="preserve">Dažni šalutinio poveikio reiškiniai </w:t>
      </w:r>
      <w:bookmarkStart w:id="2" w:name="_Hlk93675760"/>
      <w:r w:rsidRPr="00111B6E">
        <w:rPr>
          <w:rFonts w:ascii="Times New Roman" w:hAnsi="Times New Roman"/>
          <w:b/>
          <w:lang w:val="lt-LT" w:eastAsia="fr-FR"/>
        </w:rPr>
        <w:t>(gali pasireikšti rečiau kaip 1 iš 10 asmenų)</w:t>
      </w:r>
      <w:bookmarkEnd w:id="2"/>
      <w:r w:rsidRPr="00111B6E">
        <w:rPr>
          <w:rFonts w:ascii="Times New Roman" w:eastAsia="Times New Roman" w:hAnsi="Times New Roman"/>
          <w:b/>
          <w:iCs/>
          <w:spacing w:val="-3"/>
          <w:lang w:val="lt-LT"/>
        </w:rPr>
        <w:t>:</w:t>
      </w:r>
    </w:p>
    <w:p w:rsidR="00B741D7"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iCs/>
          <w:spacing w:val="-3"/>
          <w:lang w:val="lt-LT"/>
        </w:rPr>
      </w:pPr>
      <w:r w:rsidRPr="005868A5">
        <w:rPr>
          <w:rFonts w:ascii="Times New Roman" w:eastAsia="Times New Roman" w:hAnsi="Times New Roman"/>
          <w:iCs/>
          <w:spacing w:val="-3"/>
          <w:lang w:val="lt-LT"/>
        </w:rPr>
        <w:t>krūties skausmas, raumenų mėšlungis, skausmingi sąnariai, svorio padidėjimas, blogumas, depresija, nervingumas, pilvo skausmas ar diskomfortas, skausmingos kraujosruvos, injekcijos vietos paraudimas ir patinimas, patinimas ir jautrumas, alerginė reakcija, rankų ir kojų skausmas, galvos svaigimas.</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iCs/>
          <w:spacing w:val="-3"/>
          <w:lang w:val="lt-LT"/>
        </w:rPr>
      </w:pPr>
    </w:p>
    <w:p w:rsidR="00B741D7" w:rsidRDefault="00B741D7" w:rsidP="00B741D7">
      <w:pPr>
        <w:keepLines/>
        <w:suppressAutoHyphens/>
        <w:spacing w:after="0" w:line="240" w:lineRule="auto"/>
        <w:rPr>
          <w:rFonts w:ascii="Times New Roman" w:eastAsia="Times New Roman" w:hAnsi="Times New Roman"/>
          <w:b/>
          <w:bCs/>
          <w:iCs/>
          <w:lang w:val="lt-LT" w:eastAsia="fr-FR"/>
        </w:rPr>
      </w:pPr>
      <w:r w:rsidRPr="00111B6E">
        <w:rPr>
          <w:rFonts w:ascii="Times New Roman" w:hAnsi="Times New Roman"/>
          <w:b/>
          <w:lang w:val="lt-LT" w:eastAsia="fr-FR"/>
        </w:rPr>
        <w:t xml:space="preserve">Nedažni šalutinio poveikio reiškiniai </w:t>
      </w:r>
      <w:bookmarkStart w:id="3" w:name="_Hlk93675787"/>
      <w:r w:rsidRPr="00111B6E">
        <w:rPr>
          <w:rFonts w:ascii="Times New Roman" w:hAnsi="Times New Roman"/>
          <w:b/>
          <w:lang w:val="lt-LT" w:eastAsia="fr-FR"/>
        </w:rPr>
        <w:t>(gali pasireikšti rečiau kaip 1 iš 100 asmenų)</w:t>
      </w:r>
      <w:bookmarkEnd w:id="3"/>
      <w:r w:rsidRPr="00111B6E">
        <w:rPr>
          <w:rFonts w:ascii="Times New Roman" w:eastAsia="Times New Roman" w:hAnsi="Times New Roman"/>
          <w:b/>
          <w:bCs/>
          <w:iCs/>
          <w:lang w:val="lt-LT" w:eastAsia="fr-FR"/>
        </w:rPr>
        <w:t>:</w:t>
      </w:r>
    </w:p>
    <w:p w:rsidR="00B741D7" w:rsidRDefault="00B741D7" w:rsidP="00B741D7">
      <w:pPr>
        <w:keepLines/>
        <w:suppressAutoHyphens/>
        <w:spacing w:after="0" w:line="240" w:lineRule="auto"/>
        <w:rPr>
          <w:rFonts w:ascii="Times New Roman" w:eastAsia="Times New Roman" w:hAnsi="Times New Roman"/>
          <w:bCs/>
          <w:iCs/>
          <w:lang w:val="lt-LT" w:eastAsia="fr-FR"/>
        </w:rPr>
      </w:pPr>
      <w:r w:rsidRPr="005868A5">
        <w:rPr>
          <w:rFonts w:ascii="Times New Roman" w:eastAsia="Times New Roman" w:hAnsi="Times New Roman"/>
          <w:bCs/>
          <w:iCs/>
          <w:lang w:val="lt-LT" w:eastAsia="fr-FR"/>
        </w:rPr>
        <w:t>jaučiamas širdies plakimas, galvos svaigimas, akių sausumas, neryškus matymas, pūtimas, vėmimas, burnos sausmė, dujų susikaupimas, opos burnoje, svorio sumažėjimas, apetito sumažėjimas, vandens susilaikymas, nugaros skausmas, raumenų skausmas, nenormalus skonio pojūtis, pojūčių praradimas, laikinas sąmonės praradimas, atminties praradimas, negalėjimas susikaupti, dilgčiojimas ir tirpulys, nevalingi raumenų judesiai, nuotaikos pokyčiai, nerimas, depresija, dezorientacija, kraujavimas po lytinių santykių, cistocelė (lytinių organų nusileidimas), nereguliarios menstruacijos, skausmingos ir gausios menstruacijos, kiaušidžių cistos, galinčios sukelti skausmą, makšties išskyros, sunkumas kvėpuoti, kraujavimas iš nosies, plaukų slinkimas, padidėjęs kūno plaukuotumas, išsausėjusi oda, niežulys, išberta oda, nagų lūžinėjimas.</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iCs/>
          <w:spacing w:val="-3"/>
          <w:lang w:val="lt-LT"/>
        </w:rPr>
      </w:pP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iCs/>
          <w:spacing w:val="-3"/>
          <w:lang w:val="lt-LT"/>
        </w:rPr>
      </w:pPr>
      <w:r w:rsidRPr="005868A5">
        <w:rPr>
          <w:rFonts w:ascii="Times New Roman" w:eastAsia="Times New Roman" w:hAnsi="Times New Roman"/>
          <w:iCs/>
          <w:spacing w:val="-3"/>
          <w:lang w:val="lt-LT"/>
        </w:rPr>
        <w:t>Poregistracinio stebėjimo metu taip pat buvo pranešta apie toliau išvardintus šalutinio poveikio reiškinius: bendras diskomfortas, karščiavimas, padidėjęs kraujospūdis, anafilaksinė reakcija (sunki alerginė reakcija, sukelianti sunkumą kvėpuoti ar svaigulį), poveikis kai kuriems kraujo tyrimams (įskaitant padidėjusius kepenų veiklos tyrimų rodmenis), raumenų silpnumas, sumišimas, menstruacijų nebuvimas, dėl odos ar gleivinės patinimo greitai atsirandančios ruplės (dilgėlinė), nenormalus pojūtis akyse ir / arba regėjimo pokyčiai, viduriavimas</w:t>
      </w:r>
      <w:bookmarkStart w:id="4" w:name="_Hlk93675466"/>
      <w:r w:rsidRPr="00723F58">
        <w:rPr>
          <w:rFonts w:ascii="Times New Roman" w:hAnsi="Times New Roman"/>
          <w:lang w:val="lt-LT" w:eastAsia="fr-FR"/>
        </w:rPr>
        <w:t>, jei yra hipofizės auglys, toje vietoje yra padidėjusi kraujavimo rizika</w:t>
      </w:r>
      <w:bookmarkEnd w:id="4"/>
      <w:r w:rsidRPr="005868A5">
        <w:rPr>
          <w:rFonts w:ascii="Times New Roman" w:eastAsia="Times New Roman" w:hAnsi="Times New Roman"/>
          <w:iCs/>
          <w:spacing w:val="-3"/>
          <w:lang w:val="lt-LT"/>
        </w:rPr>
        <w:t>.</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iCs/>
          <w:spacing w:val="-3"/>
          <w:lang w:val="lt-LT"/>
        </w:rPr>
      </w:pP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iCs/>
          <w:spacing w:val="-3"/>
          <w:lang w:val="lt-LT"/>
        </w:rPr>
      </w:pPr>
      <w:r w:rsidRPr="005868A5">
        <w:rPr>
          <w:rFonts w:ascii="Times New Roman" w:eastAsia="Times New Roman" w:hAnsi="Times New Roman"/>
          <w:iCs/>
          <w:spacing w:val="-3"/>
          <w:lang w:val="lt-LT"/>
        </w:rPr>
        <w:t>Kai taikoma gydyti nevaisingumui, derinys su gonadotropinais gali sukelti dubens ir (arba) pilvo skausmas ar dusulį. Jeigu pasireiškia toks poveikis, nedelsiant pasitarkite su gydytoju.</w:t>
      </w:r>
    </w:p>
    <w:p w:rsidR="00B741D7"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b/>
          <w:spacing w:val="-3"/>
          <w:lang w:val="lt-LT"/>
        </w:rPr>
      </w:pP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b/>
          <w:spacing w:val="-3"/>
          <w:lang w:val="lt-LT"/>
        </w:rPr>
      </w:pPr>
      <w:r w:rsidRPr="005868A5">
        <w:rPr>
          <w:rFonts w:ascii="Times New Roman" w:eastAsia="Times New Roman" w:hAnsi="Times New Roman"/>
          <w:b/>
          <w:spacing w:val="-3"/>
          <w:lang w:val="lt-LT"/>
        </w:rPr>
        <w:t>Pranešimas apie šalutinį poveikį</w:t>
      </w:r>
    </w:p>
    <w:p w:rsidR="00B741D7" w:rsidRPr="005868A5" w:rsidRDefault="00B741D7" w:rsidP="00B741D7">
      <w:pPr>
        <w:tabs>
          <w:tab w:val="left" w:pos="567"/>
        </w:tabs>
        <w:spacing w:after="0" w:line="260" w:lineRule="exact"/>
        <w:ind w:right="-449"/>
        <w:rPr>
          <w:rFonts w:ascii="Times New Roman" w:eastAsia="Times New Roman" w:hAnsi="Times New Roman"/>
          <w:noProof/>
          <w:snapToGrid w:val="0"/>
          <w:szCs w:val="24"/>
          <w:lang w:val="lt-LT"/>
        </w:rPr>
      </w:pPr>
      <w:r w:rsidRPr="005868A5">
        <w:rPr>
          <w:rFonts w:ascii="Times New Roman" w:eastAsia="Times New Roman" w:hAnsi="Times New Roman"/>
          <w:snapToGrid w:val="0"/>
          <w:szCs w:val="20"/>
          <w:lang w:val="lt-LT"/>
        </w:rPr>
        <w:t xml:space="preserve">Jeigu pasireiškė šalutinis poveikis, įskaitant šiame lapelyje nenurodytą, pasakykite gydytojui arba vaistininkui. </w:t>
      </w:r>
      <w:bookmarkStart w:id="5" w:name="_Hlk93675592"/>
      <w:r w:rsidRPr="001D4F9E">
        <w:rPr>
          <w:rFonts w:ascii="Times New Roman" w:eastAsia="Times New Roman" w:hAnsi="Times New Roman"/>
          <w:snapToGrid w:val="0"/>
          <w:szCs w:val="20"/>
          <w:lang w:val="lt-LT"/>
        </w:rPr>
        <w:t>Pranešimą apie šalutinį poveikį galite pateikti šiais būdais: tiesiogiai užpildant formą internetu Valstybinės vaistų kontrolės tarnybos prie Lietuvos Respublikos sveikatos apsaugos ministerijos Vaistinių preparatų informacinėje sistemoje https://vapris.vvkt.lt/vvkt-web/public/nrv arba užpildant Paciento pranešimo apie įtariamą nepageidaujamą reakciją (ĮNR) formą, kuri skelbiama https://www.vvkt.lt/index.php?4004286486, ir atsiunčiant elektroniniu paštu (adresu NepageidaujamaR@vvkt.lt) arba nemokamu telefonu 8 800 73</w:t>
      </w:r>
      <w:r>
        <w:rPr>
          <w:rFonts w:ascii="Times New Roman" w:eastAsia="Times New Roman" w:hAnsi="Times New Roman"/>
          <w:snapToGrid w:val="0"/>
          <w:szCs w:val="20"/>
          <w:lang w:val="lt-LT"/>
        </w:rPr>
        <w:t> </w:t>
      </w:r>
      <w:r w:rsidRPr="001D4F9E">
        <w:rPr>
          <w:rFonts w:ascii="Times New Roman" w:eastAsia="Times New Roman" w:hAnsi="Times New Roman"/>
          <w:snapToGrid w:val="0"/>
          <w:szCs w:val="20"/>
          <w:lang w:val="lt-LT"/>
        </w:rPr>
        <w:t>568.</w:t>
      </w:r>
      <w:bookmarkEnd w:id="5"/>
      <w:r w:rsidRPr="005868A5">
        <w:rPr>
          <w:rFonts w:ascii="Times New Roman" w:eastAsia="Times New Roman" w:hAnsi="Times New Roman"/>
          <w:snapToGrid w:val="0"/>
          <w:szCs w:val="20"/>
          <w:lang w:val="lt-LT"/>
        </w:rPr>
        <w:t>. Pranešdami apie šalutinį poveikį galite mums padėti gauti daugiau informacijos apie šio vaisto saugumą.</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spacing w:val="-3"/>
          <w:lang w:val="lt-LT"/>
        </w:rPr>
      </w:pP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spacing w:val="-3"/>
          <w:lang w:val="lt-LT"/>
        </w:rPr>
      </w:pPr>
    </w:p>
    <w:p w:rsidR="00B741D7" w:rsidRDefault="00B741D7" w:rsidP="00B741D7">
      <w:pPr>
        <w:spacing w:after="0" w:line="240" w:lineRule="auto"/>
        <w:ind w:left="567" w:hanging="567"/>
        <w:rPr>
          <w:rFonts w:ascii="Times New Roman" w:eastAsia="Times New Roman" w:hAnsi="Times New Roman"/>
          <w:b/>
          <w:lang w:val="lt-LT"/>
        </w:rPr>
      </w:pPr>
      <w:r w:rsidRPr="005868A5">
        <w:rPr>
          <w:rFonts w:ascii="Times New Roman" w:eastAsia="Times New Roman" w:hAnsi="Times New Roman"/>
          <w:b/>
          <w:caps/>
          <w:lang w:val="lt-LT"/>
        </w:rPr>
        <w:t>5.</w:t>
      </w:r>
      <w:r w:rsidRPr="005868A5">
        <w:rPr>
          <w:rFonts w:ascii="Times New Roman" w:eastAsia="Times New Roman" w:hAnsi="Times New Roman"/>
          <w:b/>
          <w:caps/>
          <w:lang w:val="lt-LT"/>
        </w:rPr>
        <w:tab/>
      </w:r>
      <w:r w:rsidRPr="005868A5">
        <w:rPr>
          <w:rFonts w:ascii="Times New Roman" w:eastAsia="Times New Roman" w:hAnsi="Times New Roman"/>
          <w:b/>
          <w:lang w:val="lt-LT"/>
        </w:rPr>
        <w:t>Kaip laikyti Diphereline</w:t>
      </w:r>
    </w:p>
    <w:p w:rsidR="00B741D7" w:rsidRPr="005868A5" w:rsidRDefault="00B741D7" w:rsidP="00B741D7">
      <w:pPr>
        <w:spacing w:after="0" w:line="240" w:lineRule="auto"/>
        <w:rPr>
          <w:rFonts w:ascii="Times New Roman" w:eastAsia="Times New Roman" w:hAnsi="Times New Roman"/>
          <w:b/>
          <w:caps/>
          <w:lang w:val="lt-LT"/>
        </w:rPr>
      </w:pPr>
    </w:p>
    <w:p w:rsidR="00B741D7" w:rsidRPr="005868A5" w:rsidRDefault="00B741D7" w:rsidP="00B741D7">
      <w:pPr>
        <w:spacing w:after="0" w:line="240" w:lineRule="auto"/>
        <w:rPr>
          <w:rFonts w:ascii="Times New Roman" w:eastAsia="Times New Roman" w:hAnsi="Times New Roman"/>
          <w:lang w:val="lt-LT"/>
        </w:rPr>
      </w:pPr>
      <w:r w:rsidRPr="005868A5">
        <w:rPr>
          <w:rFonts w:ascii="Times New Roman" w:eastAsia="Times New Roman" w:hAnsi="Times New Roman"/>
          <w:lang w:val="lt-LT"/>
        </w:rPr>
        <w:t>Šį vaistą laikykite vaikams nepastebimoje ir nepasiekiamoje vietoje.</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rPr>
          <w:rFonts w:ascii="Times New Roman" w:eastAsia="Times New Roman" w:hAnsi="Times New Roman"/>
          <w:lang w:val="lt-LT"/>
        </w:rPr>
      </w:pPr>
      <w:r w:rsidRPr="005868A5">
        <w:rPr>
          <w:rFonts w:ascii="Times New Roman" w:eastAsia="Times New Roman" w:hAnsi="Times New Roman"/>
          <w:lang w:val="lt-LT"/>
        </w:rPr>
        <w:t>Šiam vaistui specialių laikymo sąlygų nereikia.</w:t>
      </w:r>
    </w:p>
    <w:p w:rsidR="00B741D7" w:rsidRPr="005868A5" w:rsidRDefault="00B741D7" w:rsidP="00B741D7">
      <w:pPr>
        <w:spacing w:after="0" w:line="240" w:lineRule="auto"/>
        <w:rPr>
          <w:rFonts w:ascii="Times New Roman" w:eastAsia="Times New Roman" w:hAnsi="Times New Roman"/>
          <w:lang w:val="lt-LT"/>
        </w:rPr>
      </w:pPr>
      <w:r w:rsidRPr="005868A5">
        <w:rPr>
          <w:rFonts w:ascii="Times New Roman" w:eastAsia="Times New Roman" w:hAnsi="Times New Roman"/>
          <w:lang w:val="lt-LT"/>
        </w:rPr>
        <w:t>Ant kartono dėžutės, flakono ir ampulės po „EXP“  nurodytam tinkamumo laikui pasibaigus, šio vaisto vartoti negalima.</w:t>
      </w:r>
    </w:p>
    <w:p w:rsidR="00B741D7" w:rsidRPr="005868A5" w:rsidRDefault="00B741D7" w:rsidP="00B741D7">
      <w:pPr>
        <w:spacing w:after="0" w:line="240" w:lineRule="auto"/>
        <w:rPr>
          <w:rFonts w:ascii="Times New Roman" w:eastAsia="Times New Roman" w:hAnsi="Times New Roman"/>
          <w:u w:val="single"/>
          <w:lang w:val="lt-LT"/>
        </w:rPr>
      </w:pPr>
      <w:r w:rsidRPr="005868A5">
        <w:rPr>
          <w:rFonts w:ascii="Times New Roman" w:eastAsia="Times New Roman" w:hAnsi="Times New Roman"/>
          <w:lang w:val="lt-LT"/>
        </w:rPr>
        <w:t>Atsiradus bet kokiems matomiems pakuotės pažeidimams, Diphereline 0,1 mg vartoti negalima.</w:t>
      </w:r>
    </w:p>
    <w:p w:rsidR="00B741D7" w:rsidRPr="005868A5" w:rsidRDefault="00B741D7" w:rsidP="00B741D7">
      <w:pPr>
        <w:spacing w:after="0" w:line="240" w:lineRule="auto"/>
        <w:rPr>
          <w:rFonts w:ascii="Times New Roman" w:eastAsia="Times New Roman" w:hAnsi="Times New Roman"/>
          <w:b/>
          <w:lang w:val="lt-LT"/>
        </w:rPr>
      </w:pPr>
      <w:r w:rsidRPr="005868A5">
        <w:rPr>
          <w:rFonts w:ascii="Times New Roman" w:hAnsi="Times New Roman"/>
          <w:noProof/>
          <w:szCs w:val="24"/>
          <w:lang w:val="lt-LT"/>
        </w:rPr>
        <w:t>Vaistų negalima išmesti į kanalizaciją arba su buitinėmis atliekomis.</w:t>
      </w:r>
      <w:r w:rsidRPr="005868A5">
        <w:rPr>
          <w:rFonts w:ascii="Times New Roman" w:hAnsi="Times New Roman"/>
          <w:szCs w:val="24"/>
          <w:lang w:val="lt-LT"/>
        </w:rPr>
        <w:t xml:space="preserve"> </w:t>
      </w:r>
      <w:r w:rsidRPr="005868A5">
        <w:rPr>
          <w:rFonts w:ascii="Times New Roman" w:hAnsi="Times New Roman"/>
          <w:noProof/>
          <w:szCs w:val="24"/>
          <w:lang w:val="lt-LT"/>
        </w:rPr>
        <w:t>Kaip išmesti nereikalingus vaistus, klauskite vaistininko.</w:t>
      </w:r>
      <w:r w:rsidRPr="005868A5">
        <w:rPr>
          <w:rFonts w:ascii="Times New Roman" w:hAnsi="Times New Roman"/>
          <w:szCs w:val="24"/>
          <w:lang w:val="lt-LT"/>
        </w:rPr>
        <w:t xml:space="preserve"> </w:t>
      </w:r>
      <w:r w:rsidRPr="005868A5">
        <w:rPr>
          <w:rFonts w:ascii="Times New Roman" w:hAnsi="Times New Roman"/>
          <w:noProof/>
          <w:szCs w:val="24"/>
          <w:lang w:val="lt-LT"/>
        </w:rPr>
        <w:t>Šios priemonės padės apsaugoti aplinką</w:t>
      </w:r>
    </w:p>
    <w:p w:rsidR="00B741D7" w:rsidRPr="005868A5" w:rsidRDefault="00B741D7" w:rsidP="00B741D7">
      <w:pPr>
        <w:spacing w:after="0" w:line="240" w:lineRule="auto"/>
        <w:rPr>
          <w:rFonts w:ascii="Times New Roman" w:eastAsia="Times New Roman" w:hAnsi="Times New Roman"/>
          <w:b/>
          <w:lang w:val="lt-LT"/>
        </w:rPr>
      </w:pPr>
    </w:p>
    <w:p w:rsidR="00B741D7" w:rsidRPr="005868A5" w:rsidRDefault="00B741D7" w:rsidP="00B741D7">
      <w:pPr>
        <w:numPr>
          <w:ilvl w:val="12"/>
          <w:numId w:val="0"/>
        </w:numPr>
        <w:spacing w:after="0" w:line="240" w:lineRule="auto"/>
        <w:ind w:left="567" w:hanging="567"/>
        <w:outlineLvl w:val="0"/>
        <w:rPr>
          <w:rFonts w:ascii="Times New Roman" w:eastAsia="Times New Roman" w:hAnsi="Times New Roman"/>
          <w:b/>
          <w:lang w:val="lt-LT"/>
        </w:rPr>
      </w:pPr>
      <w:r w:rsidRPr="005868A5">
        <w:rPr>
          <w:rFonts w:ascii="Times New Roman" w:eastAsia="Times New Roman" w:hAnsi="Times New Roman"/>
          <w:b/>
          <w:lang w:val="lt-LT"/>
        </w:rPr>
        <w:t>6.</w:t>
      </w:r>
      <w:r w:rsidRPr="005868A5">
        <w:rPr>
          <w:rFonts w:ascii="Times New Roman" w:eastAsia="Times New Roman" w:hAnsi="Times New Roman"/>
          <w:b/>
          <w:lang w:val="lt-LT"/>
        </w:rPr>
        <w:tab/>
        <w:t>Pakuotės turinys ir kita informacija</w:t>
      </w:r>
    </w:p>
    <w:p w:rsidR="00B741D7" w:rsidRPr="005868A5" w:rsidRDefault="00B741D7" w:rsidP="00B741D7">
      <w:pPr>
        <w:spacing w:after="0" w:line="240" w:lineRule="auto"/>
        <w:ind w:left="567" w:hanging="567"/>
        <w:rPr>
          <w:rFonts w:ascii="Times New Roman" w:eastAsia="Times New Roman" w:hAnsi="Times New Roman"/>
          <w:lang w:val="lt-LT"/>
        </w:rPr>
      </w:pPr>
    </w:p>
    <w:p w:rsidR="00B741D7" w:rsidRPr="005868A5" w:rsidRDefault="00B741D7" w:rsidP="00B741D7">
      <w:pPr>
        <w:spacing w:after="0" w:line="240" w:lineRule="auto"/>
        <w:ind w:left="567" w:hanging="567"/>
        <w:rPr>
          <w:rFonts w:ascii="Times New Roman" w:eastAsia="Times New Roman" w:hAnsi="Times New Roman"/>
          <w:b/>
          <w:lang w:val="lt-LT"/>
        </w:rPr>
      </w:pPr>
      <w:r w:rsidRPr="005868A5">
        <w:rPr>
          <w:rFonts w:ascii="Times New Roman" w:eastAsia="Times New Roman" w:hAnsi="Times New Roman"/>
          <w:b/>
          <w:lang w:val="lt-LT"/>
        </w:rPr>
        <w:t>Diphereline sudėtis</w:t>
      </w:r>
    </w:p>
    <w:p w:rsidR="00B741D7" w:rsidRPr="005868A5" w:rsidRDefault="00B741D7" w:rsidP="00B741D7">
      <w:pPr>
        <w:spacing w:after="0" w:line="240" w:lineRule="auto"/>
        <w:ind w:left="567" w:hanging="567"/>
        <w:rPr>
          <w:rFonts w:ascii="Times New Roman" w:eastAsia="Times New Roman" w:hAnsi="Times New Roman"/>
          <w:b/>
          <w:lang w:val="lt-LT"/>
        </w:rPr>
      </w:pPr>
    </w:p>
    <w:p w:rsidR="00B741D7" w:rsidRPr="005868A5" w:rsidRDefault="00B741D7" w:rsidP="00B741D7">
      <w:pPr>
        <w:numPr>
          <w:ilvl w:val="0"/>
          <w:numId w:val="1"/>
        </w:numPr>
        <w:spacing w:after="0" w:line="240" w:lineRule="auto"/>
        <w:rPr>
          <w:rFonts w:ascii="Times New Roman" w:eastAsia="Times New Roman" w:hAnsi="Times New Roman"/>
          <w:lang w:val="lt-LT"/>
        </w:rPr>
      </w:pPr>
      <w:r w:rsidRPr="005868A5">
        <w:rPr>
          <w:rFonts w:ascii="Times New Roman" w:eastAsia="Times New Roman" w:hAnsi="Times New Roman"/>
          <w:lang w:val="lt-LT"/>
        </w:rPr>
        <w:t>Veiklioji medžiaga yra triptorelinas. Viename flakone yra 0,1 mg triptorelino (triptorelino acetato pavidalu)</w:t>
      </w:r>
    </w:p>
    <w:p w:rsidR="00B741D7" w:rsidRPr="005868A5" w:rsidRDefault="00B741D7" w:rsidP="00B741D7">
      <w:pPr>
        <w:numPr>
          <w:ilvl w:val="0"/>
          <w:numId w:val="1"/>
        </w:numPr>
        <w:spacing w:after="0" w:line="240" w:lineRule="auto"/>
        <w:rPr>
          <w:rFonts w:ascii="Times New Roman" w:eastAsia="Times New Roman" w:hAnsi="Times New Roman"/>
          <w:lang w:val="lt-LT"/>
        </w:rPr>
      </w:pPr>
      <w:r w:rsidRPr="005868A5">
        <w:rPr>
          <w:rFonts w:ascii="Times New Roman" w:eastAsia="Times New Roman" w:hAnsi="Times New Roman"/>
          <w:lang w:val="lt-LT"/>
        </w:rPr>
        <w:t>Pagalbinė medžiaga yra manitolis (E421). Tirpiklyje yra natrio chlorido ir injekcinio vandens.</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20" w:lineRule="exact"/>
        <w:rPr>
          <w:rFonts w:ascii="Times New Roman" w:eastAsia="Times New Roman" w:hAnsi="Times New Roman"/>
          <w:b/>
          <w:bCs/>
          <w:lang w:val="lt-LT"/>
        </w:rPr>
      </w:pPr>
      <w:r w:rsidRPr="005868A5">
        <w:rPr>
          <w:rFonts w:ascii="Times New Roman" w:eastAsia="Times New Roman" w:hAnsi="Times New Roman"/>
          <w:b/>
          <w:bCs/>
          <w:lang w:val="lt-LT"/>
        </w:rPr>
        <w:t>Diphereline išvaizda ir kiekis pakuotėje</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jc w:val="both"/>
        <w:rPr>
          <w:rFonts w:ascii="Times New Roman" w:eastAsia="Times New Roman" w:hAnsi="Times New Roman"/>
          <w:lang w:val="lt-LT"/>
        </w:rPr>
      </w:pPr>
      <w:r w:rsidRPr="005868A5">
        <w:rPr>
          <w:rFonts w:ascii="Times New Roman" w:eastAsia="Times New Roman" w:hAnsi="Times New Roman"/>
          <w:lang w:val="lt-LT"/>
        </w:rPr>
        <w:t>Balti milteliai yra flakone, skaidrus, bespalvis tirpiklis - ampulėje.</w:t>
      </w:r>
    </w:p>
    <w:p w:rsidR="00B741D7" w:rsidRPr="005868A5" w:rsidRDefault="00B741D7" w:rsidP="00B741D7">
      <w:pPr>
        <w:spacing w:after="0" w:line="240" w:lineRule="auto"/>
        <w:jc w:val="both"/>
        <w:rPr>
          <w:rFonts w:ascii="Times New Roman" w:eastAsia="Times New Roman" w:hAnsi="Times New Roman"/>
          <w:lang w:val="lt-LT"/>
        </w:rPr>
      </w:pPr>
      <w:r w:rsidRPr="005868A5">
        <w:rPr>
          <w:rFonts w:ascii="Times New Roman" w:eastAsia="Times New Roman" w:hAnsi="Times New Roman"/>
          <w:lang w:val="lt-LT"/>
        </w:rPr>
        <w:t>Dėžutėje yra 7 miltelių flakonai ir 7 tirpiklio ampulės</w:t>
      </w:r>
    </w:p>
    <w:p w:rsidR="00B741D7" w:rsidRPr="005868A5" w:rsidRDefault="00B741D7" w:rsidP="00B741D7">
      <w:pPr>
        <w:spacing w:after="0" w:line="240" w:lineRule="auto"/>
        <w:jc w:val="both"/>
        <w:rPr>
          <w:rFonts w:ascii="Times New Roman" w:eastAsia="Times New Roman" w:hAnsi="Times New Roman"/>
          <w:lang w:val="lt-LT"/>
        </w:rPr>
      </w:pPr>
    </w:p>
    <w:p w:rsidR="00B741D7" w:rsidRPr="005868A5" w:rsidRDefault="00B741D7" w:rsidP="00B741D7">
      <w:pPr>
        <w:spacing w:after="0" w:line="240" w:lineRule="auto"/>
        <w:jc w:val="both"/>
        <w:rPr>
          <w:rFonts w:ascii="Times New Roman" w:eastAsia="Times New Roman" w:hAnsi="Times New Roman"/>
          <w:lang w:val="lt-LT"/>
        </w:rPr>
      </w:pPr>
    </w:p>
    <w:p w:rsidR="00B741D7" w:rsidRPr="005868A5" w:rsidRDefault="00B741D7" w:rsidP="00B741D7">
      <w:pPr>
        <w:spacing w:after="0" w:line="220" w:lineRule="exact"/>
        <w:rPr>
          <w:rFonts w:ascii="Times New Roman" w:eastAsia="Times New Roman" w:hAnsi="Times New Roman"/>
          <w:b/>
          <w:bCs/>
          <w:lang w:val="lt-LT"/>
        </w:rPr>
      </w:pPr>
      <w:r w:rsidRPr="005868A5">
        <w:rPr>
          <w:rFonts w:ascii="Times New Roman" w:eastAsia="Times New Roman" w:hAnsi="Times New Roman"/>
          <w:b/>
          <w:bCs/>
          <w:lang w:val="lt-LT"/>
        </w:rPr>
        <w:t>Registruotojas ir gamintojas</w:t>
      </w:r>
    </w:p>
    <w:p w:rsidR="00B741D7" w:rsidRPr="005868A5" w:rsidRDefault="00B741D7" w:rsidP="00B741D7">
      <w:pPr>
        <w:spacing w:after="0" w:line="240" w:lineRule="auto"/>
        <w:ind w:left="360"/>
        <w:jc w:val="both"/>
        <w:rPr>
          <w:rFonts w:ascii="Times New Roman" w:eastAsia="Times New Roman" w:hAnsi="Times New Roman"/>
          <w:lang w:val="lt-LT"/>
        </w:rPr>
      </w:pPr>
    </w:p>
    <w:p w:rsidR="00B741D7" w:rsidRPr="005868A5" w:rsidRDefault="00B741D7" w:rsidP="00B741D7">
      <w:pPr>
        <w:spacing w:after="0" w:line="240" w:lineRule="auto"/>
        <w:jc w:val="both"/>
        <w:rPr>
          <w:rFonts w:ascii="Times New Roman" w:eastAsia="Times New Roman" w:hAnsi="Times New Roman"/>
          <w:lang w:val="lt-LT"/>
        </w:rPr>
      </w:pPr>
      <w:r w:rsidRPr="005868A5">
        <w:rPr>
          <w:rFonts w:ascii="Times New Roman" w:eastAsia="Times New Roman" w:hAnsi="Times New Roman"/>
          <w:lang w:val="lt-LT"/>
        </w:rPr>
        <w:t>Registruotojas</w:t>
      </w:r>
    </w:p>
    <w:p w:rsidR="00B741D7" w:rsidRDefault="00B741D7" w:rsidP="00B741D7">
      <w:pPr>
        <w:spacing w:after="0" w:line="240" w:lineRule="auto"/>
        <w:rPr>
          <w:rFonts w:ascii="Times New Roman" w:eastAsia="Times New Roman" w:hAnsi="Times New Roman"/>
          <w:iCs/>
          <w:lang w:val="lt-LT"/>
        </w:rPr>
      </w:pPr>
      <w:r w:rsidRPr="005868A5">
        <w:rPr>
          <w:rFonts w:ascii="Times New Roman" w:eastAsia="Times New Roman" w:hAnsi="Times New Roman"/>
          <w:iCs/>
          <w:lang w:val="lt-LT"/>
        </w:rPr>
        <w:t>IPSEN PHARMA</w:t>
      </w:r>
    </w:p>
    <w:p w:rsidR="00B741D7" w:rsidRPr="005868A5" w:rsidRDefault="00B741D7" w:rsidP="00B741D7">
      <w:pPr>
        <w:spacing w:after="0" w:line="240" w:lineRule="auto"/>
        <w:rPr>
          <w:rFonts w:ascii="Times New Roman" w:eastAsia="Times New Roman" w:hAnsi="Times New Roman"/>
          <w:iCs/>
          <w:lang w:val="lt-LT"/>
        </w:rPr>
      </w:pPr>
      <w:r w:rsidRPr="005868A5">
        <w:rPr>
          <w:rFonts w:ascii="Times New Roman" w:eastAsia="Times New Roman" w:hAnsi="Times New Roman"/>
          <w:iCs/>
          <w:lang w:val="lt-LT"/>
        </w:rPr>
        <w:t>65 quai Georges Gorse</w:t>
      </w:r>
    </w:p>
    <w:p w:rsidR="00B741D7" w:rsidRDefault="00B741D7" w:rsidP="00B741D7">
      <w:pPr>
        <w:spacing w:after="0" w:line="240" w:lineRule="auto"/>
        <w:rPr>
          <w:rFonts w:ascii="Times New Roman" w:eastAsia="Times New Roman" w:hAnsi="Times New Roman"/>
          <w:iCs/>
          <w:lang w:val="lt-LT"/>
        </w:rPr>
      </w:pPr>
      <w:r w:rsidRPr="005868A5">
        <w:rPr>
          <w:rFonts w:ascii="Times New Roman" w:eastAsia="Times New Roman" w:hAnsi="Times New Roman"/>
          <w:iCs/>
          <w:lang w:val="lt-LT"/>
        </w:rPr>
        <w:t>92100 Boulogne – Billancourt</w:t>
      </w:r>
    </w:p>
    <w:p w:rsidR="00B741D7" w:rsidRPr="005868A5" w:rsidRDefault="00B741D7" w:rsidP="00B741D7">
      <w:pPr>
        <w:spacing w:after="0" w:line="240" w:lineRule="auto"/>
        <w:rPr>
          <w:rFonts w:ascii="Times New Roman" w:eastAsia="Times New Roman" w:hAnsi="Times New Roman"/>
          <w:iCs/>
          <w:lang w:val="lt-LT"/>
        </w:rPr>
      </w:pPr>
      <w:r w:rsidRPr="005868A5">
        <w:rPr>
          <w:rFonts w:ascii="Times New Roman" w:eastAsia="Times New Roman" w:hAnsi="Times New Roman"/>
          <w:iCs/>
          <w:lang w:val="lt-LT"/>
        </w:rPr>
        <w:t>Prancūzija</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jc w:val="both"/>
        <w:rPr>
          <w:rFonts w:ascii="Times New Roman" w:eastAsia="Times New Roman" w:hAnsi="Times New Roman"/>
          <w:spacing w:val="-3"/>
          <w:lang w:val="lt-LT"/>
        </w:rPr>
      </w:pP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jc w:val="both"/>
        <w:rPr>
          <w:rFonts w:ascii="Times New Roman" w:eastAsia="Times New Roman" w:hAnsi="Times New Roman"/>
          <w:lang w:val="lt-LT"/>
        </w:rPr>
      </w:pPr>
      <w:r w:rsidRPr="005868A5">
        <w:rPr>
          <w:rFonts w:ascii="Times New Roman" w:eastAsia="Times New Roman" w:hAnsi="Times New Roman"/>
          <w:lang w:val="lt-LT"/>
        </w:rPr>
        <w:t>Gamintojas</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jc w:val="both"/>
        <w:rPr>
          <w:rFonts w:ascii="Times New Roman" w:eastAsia="Times New Roman" w:hAnsi="Times New Roman"/>
          <w:spacing w:val="-3"/>
          <w:lang w:val="lt-LT"/>
        </w:rPr>
      </w:pPr>
      <w:r w:rsidRPr="005868A5">
        <w:rPr>
          <w:rFonts w:ascii="Times New Roman" w:eastAsia="Times New Roman" w:hAnsi="Times New Roman"/>
          <w:spacing w:val="-3"/>
          <w:lang w:val="lt-LT"/>
        </w:rPr>
        <w:t>IPSEN PHARMA BIOTECH</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jc w:val="both"/>
        <w:rPr>
          <w:rFonts w:ascii="Times New Roman" w:eastAsia="Times New Roman" w:hAnsi="Times New Roman"/>
          <w:spacing w:val="-3"/>
          <w:lang w:val="lt-LT"/>
        </w:rPr>
      </w:pPr>
      <w:r w:rsidRPr="005868A5">
        <w:rPr>
          <w:rFonts w:ascii="Times New Roman" w:eastAsia="Times New Roman" w:hAnsi="Times New Roman"/>
          <w:lang w:val="lt-LT"/>
        </w:rPr>
        <w:t>Parc d’Activités du Plateau de Signes, Chemin Départemental 402, 83870 Signes</w:t>
      </w:r>
    </w:p>
    <w:p w:rsidR="00B741D7" w:rsidRPr="005868A5" w:rsidRDefault="00B741D7" w:rsidP="00B741D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after="0" w:line="240" w:lineRule="auto"/>
        <w:jc w:val="both"/>
        <w:rPr>
          <w:rFonts w:ascii="Times New Roman" w:eastAsia="Times New Roman" w:hAnsi="Times New Roman"/>
          <w:spacing w:val="-3"/>
          <w:lang w:val="lt-LT"/>
        </w:rPr>
      </w:pPr>
      <w:r w:rsidRPr="005868A5">
        <w:rPr>
          <w:rFonts w:ascii="Times New Roman" w:eastAsia="Times New Roman" w:hAnsi="Times New Roman"/>
          <w:spacing w:val="-3"/>
          <w:lang w:val="lt-LT"/>
        </w:rPr>
        <w:t>Prancūzija</w:t>
      </w:r>
    </w:p>
    <w:p w:rsidR="00B741D7" w:rsidRPr="005868A5" w:rsidRDefault="00B741D7" w:rsidP="00B741D7">
      <w:pPr>
        <w:spacing w:after="0" w:line="240" w:lineRule="auto"/>
        <w:ind w:left="567" w:hanging="567"/>
        <w:rPr>
          <w:rFonts w:ascii="Times New Roman" w:eastAsia="Times New Roman" w:hAnsi="Times New Roman"/>
          <w:lang w:val="lt-LT"/>
        </w:rPr>
      </w:pPr>
    </w:p>
    <w:p w:rsidR="00B741D7" w:rsidRPr="005868A5" w:rsidRDefault="00B741D7" w:rsidP="00B741D7">
      <w:pPr>
        <w:spacing w:after="0" w:line="240" w:lineRule="auto"/>
        <w:rPr>
          <w:rFonts w:ascii="Times New Roman" w:hAnsi="Times New Roman"/>
          <w:lang w:val="lt-LT"/>
        </w:rPr>
      </w:pPr>
      <w:r w:rsidRPr="005868A5">
        <w:rPr>
          <w:rFonts w:ascii="Times New Roman" w:hAnsi="Times New Roman"/>
          <w:lang w:val="lt-LT"/>
        </w:rPr>
        <w:t>Jeigu apie šį vaistą norite sužinoti daugiau, kreipkitės į vietinį registruotojo atstovą.</w:t>
      </w:r>
    </w:p>
    <w:p w:rsidR="00B741D7" w:rsidRPr="005868A5" w:rsidRDefault="00B741D7" w:rsidP="00B741D7">
      <w:pPr>
        <w:spacing w:after="0" w:line="240" w:lineRule="auto"/>
        <w:jc w:val="both"/>
        <w:rPr>
          <w:rFonts w:ascii="Times New Roman" w:eastAsia="Times New Roman" w:hAnsi="Times New Roman"/>
          <w:lang w:val="lt-LT"/>
        </w:rPr>
      </w:pPr>
    </w:p>
    <w:p w:rsidR="00B741D7" w:rsidRPr="005868A5" w:rsidRDefault="00B741D7" w:rsidP="00B741D7">
      <w:pPr>
        <w:spacing w:after="0" w:line="240" w:lineRule="auto"/>
        <w:rPr>
          <w:rFonts w:ascii="Times New Roman" w:eastAsia="Times New Roman" w:hAnsi="Times New Roman"/>
          <w:iCs/>
          <w:lang w:val="lt-LT"/>
        </w:rPr>
      </w:pPr>
      <w:r w:rsidRPr="005868A5">
        <w:rPr>
          <w:rFonts w:ascii="Times New Roman" w:eastAsia="Times New Roman" w:hAnsi="Times New Roman"/>
          <w:iCs/>
          <w:lang w:val="lt-LT"/>
        </w:rPr>
        <w:t>Ipsen Pharma Lietuvos filialas</w:t>
      </w:r>
    </w:p>
    <w:p w:rsidR="00B741D7" w:rsidRPr="005868A5" w:rsidRDefault="00B741D7" w:rsidP="00B741D7">
      <w:pPr>
        <w:spacing w:after="0" w:line="240" w:lineRule="auto"/>
        <w:rPr>
          <w:rFonts w:ascii="Times New Roman" w:eastAsia="Times New Roman" w:hAnsi="Times New Roman"/>
          <w:iCs/>
          <w:lang w:val="lt-LT"/>
        </w:rPr>
      </w:pPr>
      <w:r w:rsidRPr="005868A5">
        <w:rPr>
          <w:rFonts w:ascii="Times New Roman" w:eastAsia="Times New Roman" w:hAnsi="Times New Roman"/>
          <w:iCs/>
          <w:lang w:val="lt-LT"/>
        </w:rPr>
        <w:t>T. Narbuto g. 5</w:t>
      </w:r>
    </w:p>
    <w:p w:rsidR="00B741D7" w:rsidRPr="005868A5" w:rsidRDefault="00B741D7" w:rsidP="00B741D7">
      <w:pPr>
        <w:spacing w:after="0" w:line="240" w:lineRule="auto"/>
        <w:rPr>
          <w:rFonts w:ascii="Times New Roman" w:eastAsia="Times New Roman" w:hAnsi="Times New Roman"/>
          <w:iCs/>
          <w:lang w:val="lt-LT"/>
        </w:rPr>
      </w:pPr>
      <w:r w:rsidRPr="005868A5">
        <w:rPr>
          <w:rFonts w:ascii="Times New Roman" w:eastAsia="Times New Roman" w:hAnsi="Times New Roman"/>
          <w:iCs/>
          <w:lang w:val="lt-LT"/>
        </w:rPr>
        <w:t>LT-08105 Vilnius, Lietuva</w:t>
      </w:r>
    </w:p>
    <w:p w:rsidR="00B741D7" w:rsidRPr="005868A5" w:rsidRDefault="00B741D7" w:rsidP="00B741D7">
      <w:pPr>
        <w:spacing w:after="0" w:line="240" w:lineRule="auto"/>
        <w:jc w:val="both"/>
        <w:rPr>
          <w:rFonts w:ascii="Times New Roman" w:eastAsia="Times New Roman" w:hAnsi="Times New Roman"/>
          <w:lang w:val="lt-LT"/>
        </w:rPr>
      </w:pPr>
      <w:r w:rsidRPr="005868A5">
        <w:rPr>
          <w:rFonts w:ascii="Times New Roman" w:eastAsia="Arial Unicode MS" w:hAnsi="Times New Roman"/>
          <w:lang w:val="lt-LT"/>
        </w:rPr>
        <w:t>Tel.+ 8 700 33305</w:t>
      </w:r>
    </w:p>
    <w:p w:rsidR="00B741D7" w:rsidRPr="005868A5" w:rsidRDefault="00B741D7" w:rsidP="00B741D7">
      <w:pPr>
        <w:spacing w:after="0" w:line="240" w:lineRule="auto"/>
        <w:jc w:val="both"/>
        <w:rPr>
          <w:rFonts w:ascii="Times New Roman" w:eastAsia="Times New Roman" w:hAnsi="Times New Roman"/>
          <w:lang w:val="lt-LT"/>
        </w:rPr>
      </w:pPr>
    </w:p>
    <w:p w:rsidR="00B741D7" w:rsidRPr="005868A5" w:rsidRDefault="00B741D7" w:rsidP="00B741D7">
      <w:pPr>
        <w:spacing w:after="0" w:line="240" w:lineRule="auto"/>
        <w:rPr>
          <w:rFonts w:ascii="Times New Roman" w:hAnsi="Times New Roman"/>
          <w:b/>
          <w:lang w:val="lt-LT"/>
        </w:rPr>
      </w:pPr>
      <w:r w:rsidRPr="005868A5">
        <w:rPr>
          <w:rFonts w:ascii="Times New Roman" w:hAnsi="Times New Roman"/>
          <w:b/>
          <w:bCs/>
          <w:lang w:val="lt-LT"/>
        </w:rPr>
        <w:t>Šis pakuotės lapelis</w:t>
      </w:r>
      <w:r w:rsidRPr="005868A5">
        <w:rPr>
          <w:rFonts w:ascii="Times New Roman" w:hAnsi="Times New Roman"/>
          <w:b/>
          <w:lang w:val="lt-LT"/>
        </w:rPr>
        <w:t xml:space="preserve"> paskutinį kartą peržiūrėtas </w:t>
      </w:r>
      <w:r>
        <w:rPr>
          <w:rFonts w:ascii="Times New Roman" w:hAnsi="Times New Roman"/>
          <w:b/>
          <w:lang w:val="lt-LT"/>
        </w:rPr>
        <w:t>2022-02-10.</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rPr>
          <w:rFonts w:ascii="Times New Roman" w:eastAsia="Times New Roman" w:hAnsi="Times New Roman"/>
          <w:highlight w:val="yellow"/>
          <w:lang w:val="lt-LT"/>
        </w:rPr>
      </w:pPr>
      <w:r w:rsidRPr="005868A5">
        <w:rPr>
          <w:rFonts w:ascii="Times New Roman" w:hAnsi="Times New Roman"/>
          <w:lang w:val="lt-LT"/>
        </w:rPr>
        <w:t>Išsami informacija apie šį vaistą pateikiama Valstybinės vaistų kontrolės tarnybos prie Lietuvos Respublikos sveikatos apsaugos ministerijos tinklalapyje http://www.vvkt.lt/.</w:t>
      </w:r>
    </w:p>
    <w:p w:rsidR="00B741D7" w:rsidRPr="005868A5" w:rsidRDefault="00B741D7" w:rsidP="00B741D7">
      <w:pPr>
        <w:spacing w:after="0" w:line="240" w:lineRule="auto"/>
        <w:jc w:val="both"/>
        <w:rPr>
          <w:rFonts w:ascii="Times New Roman" w:eastAsia="Times New Roman" w:hAnsi="Times New Roman"/>
          <w:lang w:val="lt-LT"/>
        </w:rPr>
      </w:pPr>
    </w:p>
    <w:p w:rsidR="00B741D7" w:rsidRPr="005868A5" w:rsidRDefault="00B741D7" w:rsidP="00B741D7">
      <w:pPr>
        <w:spacing w:after="0" w:line="240" w:lineRule="auto"/>
        <w:jc w:val="both"/>
        <w:rPr>
          <w:rFonts w:ascii="Times New Roman" w:eastAsia="Times New Roman" w:hAnsi="Times New Roman"/>
          <w:lang w:val="lt-LT"/>
        </w:rPr>
      </w:pPr>
      <w:r w:rsidRPr="005868A5">
        <w:rPr>
          <w:rFonts w:ascii="Times New Roman" w:eastAsia="Times New Roman" w:hAnsi="Times New Roman"/>
          <w:lang w:val="lt-LT"/>
        </w:rPr>
        <w:t>--------------------------------------------------------------------------------------------------------------------------</w:t>
      </w:r>
    </w:p>
    <w:p w:rsidR="00B741D7" w:rsidRPr="005868A5" w:rsidRDefault="00B741D7" w:rsidP="00B741D7">
      <w:pPr>
        <w:spacing w:after="0" w:line="240" w:lineRule="auto"/>
        <w:jc w:val="both"/>
        <w:rPr>
          <w:rFonts w:ascii="Times New Roman" w:eastAsia="Times New Roman" w:hAnsi="Times New Roman"/>
          <w:lang w:val="lt-LT"/>
        </w:rPr>
      </w:pPr>
    </w:p>
    <w:p w:rsidR="00B741D7" w:rsidRPr="005868A5" w:rsidRDefault="00B741D7" w:rsidP="00B741D7">
      <w:pPr>
        <w:spacing w:after="0" w:line="240" w:lineRule="auto"/>
        <w:jc w:val="both"/>
        <w:rPr>
          <w:rFonts w:ascii="Times New Roman" w:eastAsia="Times New Roman" w:hAnsi="Times New Roman"/>
          <w:lang w:val="lt-LT"/>
        </w:rPr>
      </w:pPr>
      <w:r w:rsidRPr="005868A5">
        <w:rPr>
          <w:rFonts w:ascii="Times New Roman" w:eastAsia="Times New Roman" w:hAnsi="Times New Roman"/>
          <w:lang w:val="lt-LT"/>
        </w:rPr>
        <w:t>Toliau pateikta informacija skirta tik sveikatos priežiūros specialistams.</w:t>
      </w:r>
    </w:p>
    <w:p w:rsidR="00B741D7" w:rsidRPr="005868A5" w:rsidRDefault="00B741D7" w:rsidP="00B741D7">
      <w:pPr>
        <w:spacing w:after="0" w:line="240" w:lineRule="auto"/>
        <w:rPr>
          <w:rFonts w:ascii="Times New Roman" w:eastAsia="Times New Roman" w:hAnsi="Times New Roman"/>
          <w:lang w:val="lt-LT"/>
        </w:rPr>
      </w:pPr>
    </w:p>
    <w:p w:rsidR="00B741D7" w:rsidRPr="005868A5" w:rsidRDefault="00B741D7" w:rsidP="00B741D7">
      <w:pPr>
        <w:spacing w:after="0" w:line="240" w:lineRule="auto"/>
        <w:rPr>
          <w:rFonts w:ascii="Times New Roman" w:eastAsia="Times New Roman" w:hAnsi="Times New Roman"/>
          <w:b/>
          <w:lang w:val="lt-LT"/>
        </w:rPr>
      </w:pPr>
      <w:r w:rsidRPr="005868A5">
        <w:rPr>
          <w:rFonts w:ascii="Times New Roman" w:eastAsia="Times New Roman" w:hAnsi="Times New Roman"/>
          <w:b/>
          <w:lang w:val="lt-LT"/>
        </w:rPr>
        <w:t>Tirpalo paruošimas ir vartojimas</w:t>
      </w:r>
    </w:p>
    <w:p w:rsidR="00B741D7" w:rsidRPr="005868A5" w:rsidRDefault="00B741D7" w:rsidP="00B741D7">
      <w:pPr>
        <w:spacing w:after="0" w:line="240" w:lineRule="auto"/>
        <w:rPr>
          <w:rFonts w:ascii="Times New Roman" w:eastAsia="Times New Roman" w:hAnsi="Times New Roman"/>
          <w:lang w:val="lt-LT"/>
        </w:rPr>
      </w:pPr>
    </w:p>
    <w:p w:rsidR="00B741D7" w:rsidRDefault="00B741D7" w:rsidP="00B741D7">
      <w:pPr>
        <w:suppressAutoHyphens/>
        <w:spacing w:after="0" w:line="240" w:lineRule="auto"/>
        <w:rPr>
          <w:rFonts w:ascii="Times New Roman" w:eastAsia="Times New Roman" w:hAnsi="Times New Roman"/>
          <w:lang w:val="lt-LT"/>
        </w:rPr>
      </w:pPr>
      <w:r w:rsidRPr="005868A5">
        <w:rPr>
          <w:rFonts w:ascii="Times New Roman" w:eastAsia="Times New Roman" w:hAnsi="Times New Roman"/>
          <w:lang w:val="lt-LT"/>
        </w:rPr>
        <w:t>Suleiskite tirpiklį į flakoną su milteliais. Plakite, kol milteliai visiškai ištirps ir nedelsiant suleiskite.</w:t>
      </w:r>
    </w:p>
    <w:p w:rsidR="00B741D7" w:rsidRPr="005868A5" w:rsidRDefault="00B741D7" w:rsidP="00B741D7">
      <w:pPr>
        <w:suppressAutoHyphens/>
        <w:spacing w:after="0" w:line="240" w:lineRule="auto"/>
        <w:rPr>
          <w:rFonts w:ascii="Times New Roman" w:eastAsia="Times New Roman" w:hAnsi="Times New Roman"/>
          <w:lang w:val="lt-LT"/>
        </w:rPr>
      </w:pPr>
      <w:r w:rsidRPr="005868A5">
        <w:rPr>
          <w:rFonts w:ascii="Times New Roman" w:eastAsia="Times New Roman" w:hAnsi="Times New Roman"/>
          <w:lang w:val="lt-LT"/>
        </w:rPr>
        <w:t>Paruoštas tirpalas turi būti bespalvis ir skaidrus.</w:t>
      </w:r>
    </w:p>
    <w:p w:rsidR="00B741D7" w:rsidRPr="005868A5" w:rsidRDefault="00B741D7" w:rsidP="00B741D7">
      <w:pPr>
        <w:suppressAutoHyphens/>
        <w:spacing w:after="0" w:line="240" w:lineRule="auto"/>
        <w:rPr>
          <w:rFonts w:ascii="Times New Roman" w:eastAsia="Times New Roman" w:hAnsi="Times New Roman"/>
          <w:lang w:val="lt-LT"/>
        </w:rPr>
      </w:pPr>
      <w:r w:rsidRPr="005868A5">
        <w:rPr>
          <w:rFonts w:ascii="Times New Roman" w:eastAsia="Times New Roman" w:hAnsi="Times New Roman"/>
          <w:lang w:val="lt-LT"/>
        </w:rPr>
        <w:t>Tirpalas skirtas leisti po oda.</w:t>
      </w:r>
    </w:p>
    <w:p w:rsidR="00B741D7" w:rsidRPr="005868A5" w:rsidRDefault="00B741D7" w:rsidP="00B741D7">
      <w:pPr>
        <w:suppressAutoHyphens/>
        <w:spacing w:after="0" w:line="240" w:lineRule="auto"/>
        <w:rPr>
          <w:rFonts w:ascii="Times New Roman" w:eastAsia="Times New Roman" w:hAnsi="Times New Roman"/>
          <w:b/>
          <w:lang w:val="lt-LT"/>
        </w:rPr>
      </w:pPr>
      <w:r w:rsidRPr="005868A5">
        <w:rPr>
          <w:rFonts w:ascii="Times New Roman" w:eastAsia="Times New Roman" w:hAnsi="Times New Roman"/>
          <w:lang w:val="lt-LT"/>
        </w:rPr>
        <w:t>Panaudotos adatos turi būti įdedamos į tam skirtą pailgą dėklą. Vaisto likučius reikia sunaikinti.</w:t>
      </w:r>
    </w:p>
    <w:p w:rsidR="00B741D7" w:rsidRDefault="00B741D7" w:rsidP="00B741D7">
      <w:pPr>
        <w:rPr>
          <w:rFonts w:ascii="Times New Roman" w:eastAsia="Times New Roman" w:hAnsi="Times New Roman"/>
          <w:lang w:val="lt-LT"/>
        </w:rPr>
      </w:pPr>
      <w:r w:rsidRPr="005868A5">
        <w:rPr>
          <w:rFonts w:ascii="Times New Roman" w:eastAsia="Times New Roman" w:hAnsi="Times New Roman"/>
          <w:lang w:val="lt-LT"/>
        </w:rPr>
        <w:t>Nesuvartotą preparatą ar atliekas reikia tvarkyti laikantis vietinių reikalavimų.</w:t>
      </w:r>
    </w:p>
    <w:p w:rsidR="004B4D8A" w:rsidRDefault="004B4D8A"/>
    <w:sectPr w:rsidR="004B4D8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64DE5"/>
    <w:multiLevelType w:val="singleLevel"/>
    <w:tmpl w:val="0409000F"/>
    <w:lvl w:ilvl="0">
      <w:start w:val="1"/>
      <w:numFmt w:val="decimal"/>
      <w:lvlText w:val="%1."/>
      <w:lvlJc w:val="left"/>
      <w:pPr>
        <w:tabs>
          <w:tab w:val="num" w:pos="360"/>
        </w:tabs>
        <w:ind w:left="360" w:hanging="360"/>
      </w:pPr>
    </w:lvl>
  </w:abstractNum>
  <w:abstractNum w:abstractNumId="1" w15:restartNumberingAfterBreak="0">
    <w:nsid w:val="741E6EB5"/>
    <w:multiLevelType w:val="hybridMultilevel"/>
    <w:tmpl w:val="3B5453B0"/>
    <w:lvl w:ilvl="0" w:tplc="FC749BAA">
      <w:start w:val="10"/>
      <w:numFmt w:val="bullet"/>
      <w:lvlText w:val="-"/>
      <w:lvlJc w:val="left"/>
      <w:pPr>
        <w:tabs>
          <w:tab w:val="num" w:pos="720"/>
        </w:tabs>
        <w:ind w:left="720" w:hanging="360"/>
      </w:pPr>
      <w:rPr>
        <w:rFonts w:ascii="Times New Roman" w:eastAsia="Times New Roman" w:hAnsi="Times New Roman" w:cs="Times New Roman" w:hint="default"/>
      </w:rPr>
    </w:lvl>
    <w:lvl w:ilvl="1" w:tplc="04270003">
      <w:start w:val="1"/>
      <w:numFmt w:val="bullet"/>
      <w:lvlText w:val="o"/>
      <w:lvlJc w:val="left"/>
      <w:pPr>
        <w:tabs>
          <w:tab w:val="num" w:pos="1440"/>
        </w:tabs>
        <w:ind w:left="1440" w:hanging="360"/>
      </w:pPr>
      <w:rPr>
        <w:rFonts w:ascii="Courier New" w:hAnsi="Courier New" w:cs="Courier New"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Courier New"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Courier New" w:hint="default"/>
      </w:rPr>
    </w:lvl>
    <w:lvl w:ilvl="8" w:tplc="0427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1D7"/>
    <w:rsid w:val="004B4D8A"/>
    <w:rsid w:val="00B741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A665E0-CAFD-4941-8B76-E6AEF95CF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1442</Words>
  <Characters>8226</Characters>
  <Application>Microsoft Office Word</Application>
  <DocSecurity>0</DocSecurity>
  <Lines>68</Lines>
  <Paragraphs>19</Paragraphs>
  <ScaleCrop>false</ScaleCrop>
  <Company/>
  <LinksUpToDate>false</LinksUpToDate>
  <CharactersWithSpaces>9649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dc:description/>
  <cp:lastModifiedBy>Eglė Bartusevičiūtė</cp:lastModifiedBy>
  <cp:revision>1</cp:revision>
  <dcterms:created xsi:type="dcterms:W3CDTF">2022-03-17T12:58:00Z</dcterms:created>
  <dcterms:modified xsi:type="dcterms:W3CDTF">2022-03-17T12:58:00Z</dcterms:modified>
</cp:coreProperties>
</file>