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9303A6" w14:textId="77777777" w:rsidR="00276A68" w:rsidRPr="0084378C" w:rsidRDefault="00276A68" w:rsidP="00A95B87">
      <w:r w:rsidRPr="0084378C">
        <w:t xml:space="preserve">INFORMACIJA ANT IŠORINĖS PAKUOTĖS </w:t>
      </w:r>
    </w:p>
    <w:p w14:paraId="2DFFBC51" w14:textId="77777777" w:rsidR="00276A68" w:rsidRPr="0084378C" w:rsidRDefault="00276A68" w:rsidP="005E6EBB">
      <w:pPr>
        <w:pBdr>
          <w:top w:val="single" w:sz="4" w:space="1" w:color="auto"/>
          <w:left w:val="single" w:sz="4" w:space="4" w:color="auto"/>
          <w:bottom w:val="single" w:sz="4" w:space="1" w:color="auto"/>
          <w:right w:val="single" w:sz="4" w:space="4" w:color="auto"/>
        </w:pBdr>
        <w:tabs>
          <w:tab w:val="left" w:pos="567"/>
        </w:tabs>
        <w:spacing w:after="0" w:line="240" w:lineRule="auto"/>
        <w:jc w:val="both"/>
        <w:rPr>
          <w:rFonts w:ascii="Times New Roman" w:eastAsia="Times New Roman" w:hAnsi="Times New Roman"/>
          <w:lang w:eastAsia="x-none"/>
        </w:rPr>
      </w:pPr>
    </w:p>
    <w:p w14:paraId="46E82E11" w14:textId="77777777" w:rsidR="00276A68" w:rsidRPr="0084378C" w:rsidRDefault="00276A68" w:rsidP="005E6EBB">
      <w:pPr>
        <w:pBdr>
          <w:top w:val="single" w:sz="4" w:space="1" w:color="auto"/>
          <w:left w:val="single" w:sz="4" w:space="4" w:color="auto"/>
          <w:bottom w:val="single" w:sz="4" w:space="1" w:color="auto"/>
          <w:right w:val="single" w:sz="4" w:space="4" w:color="auto"/>
        </w:pBdr>
        <w:tabs>
          <w:tab w:val="left" w:pos="567"/>
        </w:tabs>
        <w:spacing w:after="0" w:line="240" w:lineRule="auto"/>
        <w:jc w:val="both"/>
        <w:rPr>
          <w:rFonts w:ascii="Times New Roman" w:eastAsia="Times New Roman" w:hAnsi="Times New Roman"/>
          <w:b/>
          <w:lang w:eastAsia="x-none"/>
        </w:rPr>
      </w:pPr>
      <w:r w:rsidRPr="0084378C">
        <w:rPr>
          <w:rFonts w:ascii="Times New Roman" w:eastAsia="Times New Roman" w:hAnsi="Times New Roman"/>
          <w:b/>
          <w:lang w:eastAsia="x-none"/>
        </w:rPr>
        <w:t>KARTONO DĖŽUTĖ</w:t>
      </w:r>
    </w:p>
    <w:p w14:paraId="543C1652"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203120F5" w14:textId="77777777" w:rsidR="00B360D2" w:rsidRPr="0084378C" w:rsidRDefault="00B360D2" w:rsidP="005E6EBB">
      <w:pPr>
        <w:tabs>
          <w:tab w:val="left" w:pos="567"/>
        </w:tabs>
        <w:spacing w:after="0" w:line="240" w:lineRule="auto"/>
        <w:jc w:val="both"/>
        <w:rPr>
          <w:rFonts w:ascii="Times New Roman" w:eastAsia="Times New Roman" w:hAnsi="Times New Roman"/>
          <w:lang w:eastAsia="x-none"/>
        </w:rPr>
      </w:pPr>
    </w:p>
    <w:p w14:paraId="17CA1054" w14:textId="77777777" w:rsidR="00276A68" w:rsidRPr="0084378C" w:rsidRDefault="00276A68" w:rsidP="005E6EBB">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b/>
          <w:iCs/>
        </w:rPr>
      </w:pPr>
      <w:r w:rsidRPr="0084378C">
        <w:rPr>
          <w:rFonts w:ascii="Times New Roman" w:eastAsia="Times New Roman" w:hAnsi="Times New Roman"/>
          <w:b/>
          <w:iCs/>
        </w:rPr>
        <w:t>1.</w:t>
      </w:r>
      <w:r w:rsidRPr="0084378C">
        <w:rPr>
          <w:rFonts w:ascii="Times New Roman" w:eastAsia="Times New Roman" w:hAnsi="Times New Roman"/>
          <w:b/>
          <w:iCs/>
        </w:rPr>
        <w:tab/>
        <w:t>VAISTINIO PREPARATO PAVADINIMAS</w:t>
      </w:r>
    </w:p>
    <w:p w14:paraId="3DE11845" w14:textId="77777777" w:rsidR="00276A68" w:rsidRPr="0084378C" w:rsidRDefault="00276A68" w:rsidP="005E6EBB">
      <w:pPr>
        <w:tabs>
          <w:tab w:val="left" w:pos="567"/>
        </w:tabs>
        <w:spacing w:after="0" w:line="240" w:lineRule="auto"/>
        <w:jc w:val="both"/>
        <w:rPr>
          <w:rFonts w:ascii="Times New Roman" w:eastAsia="Times New Roman" w:hAnsi="Times New Roman"/>
          <w:b/>
          <w:lang w:eastAsia="x-none"/>
        </w:rPr>
      </w:pPr>
    </w:p>
    <w:p w14:paraId="7F6CD9EB"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r w:rsidRPr="0084378C">
        <w:rPr>
          <w:rFonts w:ascii="Times New Roman" w:eastAsia="Times New Roman" w:hAnsi="Times New Roman"/>
          <w:lang w:eastAsia="x-none"/>
        </w:rPr>
        <w:t xml:space="preserve">ESCAPELLE 1,5 mg tabletė </w:t>
      </w:r>
    </w:p>
    <w:p w14:paraId="0DF0F7D2"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r w:rsidRPr="0084378C">
        <w:rPr>
          <w:rFonts w:ascii="Times New Roman" w:eastAsia="Times New Roman" w:hAnsi="Times New Roman"/>
          <w:iCs/>
          <w:lang w:eastAsia="x-none"/>
        </w:rPr>
        <w:t>Levonorgestrelis</w:t>
      </w:r>
    </w:p>
    <w:p w14:paraId="705FF90B" w14:textId="77777777" w:rsidR="00276A68" w:rsidRPr="0084378C" w:rsidRDefault="00276A68" w:rsidP="005E6EBB">
      <w:pPr>
        <w:tabs>
          <w:tab w:val="left" w:pos="567"/>
        </w:tabs>
        <w:spacing w:after="0" w:line="240" w:lineRule="auto"/>
        <w:rPr>
          <w:rFonts w:ascii="Times New Roman" w:eastAsia="Times New Roman" w:hAnsi="Times New Roman"/>
        </w:rPr>
      </w:pPr>
    </w:p>
    <w:p w14:paraId="2CE21F52" w14:textId="77777777" w:rsidR="00276A68" w:rsidRPr="0084378C" w:rsidRDefault="00276A68" w:rsidP="005E6EBB">
      <w:pPr>
        <w:tabs>
          <w:tab w:val="left" w:pos="567"/>
        </w:tabs>
        <w:spacing w:after="0" w:line="240" w:lineRule="auto"/>
        <w:rPr>
          <w:rFonts w:ascii="Times New Roman" w:eastAsia="Times New Roman" w:hAnsi="Times New Roman"/>
        </w:rPr>
      </w:pPr>
    </w:p>
    <w:p w14:paraId="79D85E3C" w14:textId="77777777" w:rsidR="00CF0D94" w:rsidRPr="0084378C" w:rsidRDefault="00CF0D94" w:rsidP="005E6EBB">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MS Mincho" w:hAnsi="Times New Roman"/>
          <w:b/>
        </w:rPr>
      </w:pPr>
      <w:r w:rsidRPr="0084378C">
        <w:rPr>
          <w:rFonts w:ascii="Times New Roman" w:eastAsia="MS Mincho" w:hAnsi="Times New Roman"/>
          <w:b/>
        </w:rPr>
        <w:t>2.</w:t>
      </w:r>
      <w:r w:rsidRPr="0084378C">
        <w:rPr>
          <w:rFonts w:ascii="Times New Roman" w:eastAsia="MS Mincho" w:hAnsi="Times New Roman"/>
          <w:b/>
        </w:rPr>
        <w:tab/>
        <w:t>VEIKLIOJI (-IOS) MEDŽIAGA (-OS) IR JOS (-Ų) KIEKIS (-IAI)</w:t>
      </w:r>
    </w:p>
    <w:p w14:paraId="7CA40EA4" w14:textId="77777777" w:rsidR="00276A68" w:rsidRPr="0084378C" w:rsidRDefault="00276A68" w:rsidP="005E6EBB">
      <w:pPr>
        <w:tabs>
          <w:tab w:val="left" w:pos="567"/>
        </w:tabs>
        <w:spacing w:after="0" w:line="240" w:lineRule="auto"/>
        <w:rPr>
          <w:rFonts w:ascii="Times New Roman" w:eastAsia="Times New Roman" w:hAnsi="Times New Roman"/>
        </w:rPr>
      </w:pPr>
    </w:p>
    <w:p w14:paraId="3CD2AAAE" w14:textId="77777777" w:rsidR="00276A68" w:rsidRPr="0084378C" w:rsidRDefault="00276A68" w:rsidP="005E6EBB">
      <w:pPr>
        <w:tabs>
          <w:tab w:val="left" w:pos="567"/>
        </w:tabs>
        <w:spacing w:after="0" w:line="240" w:lineRule="auto"/>
        <w:rPr>
          <w:rFonts w:ascii="Times New Roman" w:eastAsia="Times New Roman" w:hAnsi="Times New Roman"/>
        </w:rPr>
      </w:pPr>
      <w:r w:rsidRPr="0084378C">
        <w:rPr>
          <w:rFonts w:ascii="Times New Roman" w:eastAsia="Times New Roman" w:hAnsi="Times New Roman"/>
        </w:rPr>
        <w:t>Vienoje tabletėje yra 1,5 mg levonorgestrelio.</w:t>
      </w:r>
    </w:p>
    <w:p w14:paraId="78EAADD9"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5E1C5976"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00A0F8FC" w14:textId="77777777" w:rsidR="00276A68" w:rsidRPr="0084378C" w:rsidRDefault="00276A68" w:rsidP="005E6EBB">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b/>
          <w:iCs/>
        </w:rPr>
      </w:pPr>
      <w:r w:rsidRPr="0084378C">
        <w:rPr>
          <w:rFonts w:ascii="Times New Roman" w:eastAsia="Times New Roman" w:hAnsi="Times New Roman"/>
          <w:b/>
          <w:iCs/>
        </w:rPr>
        <w:t>3.</w:t>
      </w:r>
      <w:r w:rsidRPr="0084378C">
        <w:rPr>
          <w:rFonts w:ascii="Times New Roman" w:eastAsia="Times New Roman" w:hAnsi="Times New Roman"/>
          <w:b/>
          <w:iCs/>
        </w:rPr>
        <w:tab/>
        <w:t>PAGALBINIŲ MEDŽIAGŲ SĄRAŠAS</w:t>
      </w:r>
    </w:p>
    <w:p w14:paraId="3A7C8B5A" w14:textId="77777777" w:rsidR="00276A68" w:rsidRPr="0084378C" w:rsidRDefault="00276A68" w:rsidP="005E6EBB">
      <w:pPr>
        <w:tabs>
          <w:tab w:val="left" w:pos="567"/>
        </w:tabs>
        <w:spacing w:after="0" w:line="240" w:lineRule="auto"/>
        <w:jc w:val="both"/>
        <w:rPr>
          <w:rFonts w:ascii="Times New Roman" w:eastAsia="Times New Roman" w:hAnsi="Times New Roman"/>
          <w:b/>
          <w:bCs/>
          <w:lang w:eastAsia="x-none"/>
        </w:rPr>
      </w:pPr>
    </w:p>
    <w:p w14:paraId="56FAD130"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r w:rsidRPr="0084378C">
        <w:rPr>
          <w:rFonts w:ascii="Times New Roman" w:eastAsia="Times New Roman" w:hAnsi="Times New Roman"/>
          <w:lang w:eastAsia="x-none"/>
        </w:rPr>
        <w:t>Sudėtyje yra laktozės monohidrato. Daugiau informacijos pateikta pakuotės lapelyje.</w:t>
      </w:r>
    </w:p>
    <w:p w14:paraId="6F380D67" w14:textId="77777777" w:rsidR="00276A68" w:rsidRPr="0084378C" w:rsidRDefault="00276A68" w:rsidP="005E6EBB">
      <w:pPr>
        <w:tabs>
          <w:tab w:val="left" w:pos="567"/>
        </w:tabs>
        <w:spacing w:after="0" w:line="240" w:lineRule="auto"/>
        <w:jc w:val="both"/>
        <w:rPr>
          <w:rFonts w:ascii="Times New Roman" w:eastAsia="Times New Roman" w:hAnsi="Times New Roman"/>
          <w:i/>
          <w:lang w:eastAsia="x-none"/>
        </w:rPr>
      </w:pPr>
    </w:p>
    <w:p w14:paraId="546728FE" w14:textId="77777777" w:rsidR="00276A68" w:rsidRPr="0084378C" w:rsidRDefault="00276A68" w:rsidP="005E6EBB">
      <w:pPr>
        <w:tabs>
          <w:tab w:val="left" w:pos="567"/>
        </w:tabs>
        <w:spacing w:after="0" w:line="240" w:lineRule="auto"/>
        <w:jc w:val="both"/>
        <w:rPr>
          <w:rFonts w:ascii="Times New Roman" w:eastAsia="Times New Roman" w:hAnsi="Times New Roman"/>
          <w:i/>
          <w:lang w:eastAsia="x-none"/>
        </w:rPr>
      </w:pPr>
    </w:p>
    <w:p w14:paraId="149C8CCA" w14:textId="77777777" w:rsidR="00276A68" w:rsidRPr="0084378C" w:rsidRDefault="00276A68" w:rsidP="005E6EBB">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b/>
          <w:iCs/>
        </w:rPr>
      </w:pPr>
      <w:r w:rsidRPr="0084378C">
        <w:rPr>
          <w:rFonts w:ascii="Times New Roman" w:eastAsia="Times New Roman" w:hAnsi="Times New Roman"/>
          <w:b/>
          <w:iCs/>
        </w:rPr>
        <w:t>4.</w:t>
      </w:r>
      <w:r w:rsidRPr="0084378C">
        <w:rPr>
          <w:rFonts w:ascii="Times New Roman" w:eastAsia="Times New Roman" w:hAnsi="Times New Roman"/>
          <w:b/>
          <w:iCs/>
        </w:rPr>
        <w:tab/>
        <w:t>FARMACINĖ FORMA IR KIEKIS PAKUOTĖJE</w:t>
      </w:r>
    </w:p>
    <w:p w14:paraId="54D1E62B" w14:textId="77777777" w:rsidR="00276A68" w:rsidRPr="0084378C" w:rsidRDefault="00276A68" w:rsidP="005E6EBB">
      <w:pPr>
        <w:tabs>
          <w:tab w:val="left" w:pos="567"/>
        </w:tabs>
        <w:spacing w:after="0" w:line="240" w:lineRule="auto"/>
        <w:jc w:val="both"/>
        <w:rPr>
          <w:rFonts w:ascii="Times New Roman" w:eastAsia="Times New Roman" w:hAnsi="Times New Roman"/>
          <w:i/>
          <w:lang w:eastAsia="x-none"/>
        </w:rPr>
      </w:pPr>
    </w:p>
    <w:p w14:paraId="1377CFB9"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r w:rsidRPr="0084378C">
        <w:rPr>
          <w:rFonts w:ascii="Times New Roman" w:eastAsia="Times New Roman" w:hAnsi="Times New Roman"/>
          <w:lang w:eastAsia="x-none"/>
        </w:rPr>
        <w:t>1 tabletė</w:t>
      </w:r>
    </w:p>
    <w:p w14:paraId="7668A659" w14:textId="77777777" w:rsidR="00276A68" w:rsidRPr="0084378C" w:rsidRDefault="00276A68" w:rsidP="005E6EBB">
      <w:pPr>
        <w:tabs>
          <w:tab w:val="left" w:pos="567"/>
        </w:tabs>
        <w:spacing w:after="0" w:line="240" w:lineRule="auto"/>
        <w:jc w:val="both"/>
        <w:rPr>
          <w:rFonts w:ascii="Times New Roman" w:eastAsia="Times New Roman" w:hAnsi="Times New Roman"/>
          <w:i/>
          <w:lang w:eastAsia="x-none"/>
        </w:rPr>
      </w:pPr>
    </w:p>
    <w:p w14:paraId="27C2A2BD" w14:textId="77777777" w:rsidR="00276A68" w:rsidRPr="0084378C" w:rsidRDefault="00276A68" w:rsidP="005E6EBB">
      <w:pPr>
        <w:tabs>
          <w:tab w:val="left" w:pos="567"/>
        </w:tabs>
        <w:spacing w:after="0" w:line="240" w:lineRule="auto"/>
        <w:jc w:val="both"/>
        <w:rPr>
          <w:rFonts w:ascii="Times New Roman" w:eastAsia="Times New Roman" w:hAnsi="Times New Roman"/>
          <w:i/>
          <w:lang w:eastAsia="x-none"/>
        </w:rPr>
      </w:pPr>
    </w:p>
    <w:p w14:paraId="70E9F09E" w14:textId="77777777" w:rsidR="00276A68" w:rsidRPr="0084378C" w:rsidRDefault="00276A68" w:rsidP="005E6EBB">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b/>
          <w:iCs/>
        </w:rPr>
      </w:pPr>
      <w:r w:rsidRPr="0084378C">
        <w:rPr>
          <w:rFonts w:ascii="Times New Roman" w:eastAsia="Times New Roman" w:hAnsi="Times New Roman"/>
          <w:b/>
          <w:iCs/>
        </w:rPr>
        <w:t>5.</w:t>
      </w:r>
      <w:r w:rsidRPr="0084378C">
        <w:rPr>
          <w:rFonts w:ascii="Times New Roman" w:eastAsia="Times New Roman" w:hAnsi="Times New Roman"/>
          <w:b/>
          <w:iCs/>
        </w:rPr>
        <w:tab/>
        <w:t>VARTOJIMO METODAS IR BŪDAS</w:t>
      </w:r>
      <w:r w:rsidR="00B360D2" w:rsidRPr="0084378C">
        <w:rPr>
          <w:rFonts w:ascii="Times New Roman" w:eastAsia="Times New Roman" w:hAnsi="Times New Roman"/>
          <w:b/>
          <w:iCs/>
        </w:rPr>
        <w:t xml:space="preserve"> (-AI)</w:t>
      </w:r>
    </w:p>
    <w:p w14:paraId="59C0D3EF"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558F5F73" w14:textId="77777777" w:rsidR="00276A68" w:rsidRPr="0084378C" w:rsidRDefault="00276A68" w:rsidP="005E6EBB">
      <w:pPr>
        <w:tabs>
          <w:tab w:val="left" w:pos="567"/>
        </w:tabs>
        <w:spacing w:after="0" w:line="240" w:lineRule="auto"/>
        <w:rPr>
          <w:rFonts w:ascii="Times New Roman" w:eastAsia="Times New Roman" w:hAnsi="Times New Roman"/>
        </w:rPr>
      </w:pPr>
      <w:r w:rsidRPr="0084378C">
        <w:rPr>
          <w:rFonts w:ascii="Times New Roman" w:eastAsia="Times New Roman" w:hAnsi="Times New Roman"/>
        </w:rPr>
        <w:t>Vartoti per burną.</w:t>
      </w:r>
    </w:p>
    <w:p w14:paraId="784DA0A1" w14:textId="77777777" w:rsidR="00276A68" w:rsidRPr="0084378C" w:rsidRDefault="00276A68" w:rsidP="005E6EBB">
      <w:pPr>
        <w:tabs>
          <w:tab w:val="left" w:pos="567"/>
        </w:tabs>
        <w:spacing w:after="0" w:line="240" w:lineRule="auto"/>
        <w:rPr>
          <w:rFonts w:ascii="Times New Roman" w:eastAsia="Times New Roman" w:hAnsi="Times New Roman"/>
        </w:rPr>
      </w:pPr>
      <w:r w:rsidRPr="0084378C">
        <w:rPr>
          <w:rFonts w:ascii="Times New Roman" w:eastAsia="Times New Roman" w:hAnsi="Times New Roman"/>
        </w:rPr>
        <w:t>Prieš vartojimą perskaitykite pakuotės lapelį.</w:t>
      </w:r>
    </w:p>
    <w:p w14:paraId="5518493B" w14:textId="77777777" w:rsidR="00276A68" w:rsidRPr="0084378C" w:rsidRDefault="00276A68" w:rsidP="005E6EBB">
      <w:pPr>
        <w:tabs>
          <w:tab w:val="left" w:pos="567"/>
        </w:tabs>
        <w:spacing w:after="0" w:line="240" w:lineRule="auto"/>
        <w:jc w:val="both"/>
        <w:rPr>
          <w:rFonts w:ascii="Times New Roman" w:eastAsia="Times New Roman" w:hAnsi="Times New Roman"/>
          <w:b/>
          <w:lang w:eastAsia="x-none"/>
        </w:rPr>
      </w:pPr>
    </w:p>
    <w:p w14:paraId="1FBE494F" w14:textId="77777777" w:rsidR="00276A68" w:rsidRPr="0084378C" w:rsidRDefault="00276A68" w:rsidP="005E6EBB">
      <w:pPr>
        <w:tabs>
          <w:tab w:val="left" w:pos="567"/>
        </w:tabs>
        <w:spacing w:after="0" w:line="240" w:lineRule="auto"/>
        <w:jc w:val="both"/>
        <w:rPr>
          <w:rFonts w:ascii="Times New Roman" w:eastAsia="Times New Roman" w:hAnsi="Times New Roman"/>
          <w:b/>
          <w:lang w:eastAsia="x-none"/>
        </w:rPr>
      </w:pPr>
    </w:p>
    <w:p w14:paraId="620F0C40" w14:textId="77777777" w:rsidR="00276A68" w:rsidRPr="0084378C" w:rsidRDefault="00276A68" w:rsidP="005E6EBB">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b/>
          <w:iCs/>
        </w:rPr>
      </w:pPr>
      <w:r w:rsidRPr="0084378C">
        <w:rPr>
          <w:rFonts w:ascii="Times New Roman" w:eastAsia="Times New Roman" w:hAnsi="Times New Roman"/>
          <w:b/>
          <w:iCs/>
        </w:rPr>
        <w:t>6.</w:t>
      </w:r>
      <w:r w:rsidRPr="0084378C">
        <w:rPr>
          <w:rFonts w:ascii="Times New Roman" w:eastAsia="Times New Roman" w:hAnsi="Times New Roman"/>
          <w:b/>
          <w:iCs/>
        </w:rPr>
        <w:tab/>
        <w:t>SPECIALUS ĮSPĖJIMAS, KAD VAISTINĮ PREPARATĄ BŪTINA LAIKYTI VAIKAMS NEPASTEBIMOJE IR NEPASIEKIAMOJE VIETOJE</w:t>
      </w:r>
    </w:p>
    <w:p w14:paraId="7655E80F" w14:textId="77777777" w:rsidR="00276A68" w:rsidRPr="0084378C" w:rsidRDefault="00276A68" w:rsidP="005E6EBB">
      <w:pPr>
        <w:tabs>
          <w:tab w:val="left" w:pos="567"/>
        </w:tabs>
        <w:spacing w:after="0" w:line="240" w:lineRule="auto"/>
        <w:jc w:val="both"/>
        <w:rPr>
          <w:rFonts w:ascii="Times New Roman" w:eastAsia="Times New Roman" w:hAnsi="Times New Roman"/>
          <w:i/>
          <w:lang w:eastAsia="x-none"/>
        </w:rPr>
      </w:pPr>
    </w:p>
    <w:p w14:paraId="58B48E78"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r w:rsidRPr="0084378C">
        <w:rPr>
          <w:rFonts w:ascii="Times New Roman" w:eastAsia="Times New Roman" w:hAnsi="Times New Roman"/>
          <w:lang w:eastAsia="x-none"/>
        </w:rPr>
        <w:t>Laikyti vaikams nepastebimoje ir nepasiekiamoje vietoje.</w:t>
      </w:r>
    </w:p>
    <w:p w14:paraId="21CA77B9"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6F5FBDC9"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4700B018" w14:textId="77777777" w:rsidR="00CF0D94" w:rsidRPr="00146BF3" w:rsidRDefault="00CF0D94" w:rsidP="005E6EBB">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MS Mincho" w:hAnsi="Times New Roman"/>
          <w:b/>
          <w:highlight w:val="lightGray"/>
        </w:rPr>
      </w:pPr>
      <w:r w:rsidRPr="0084378C">
        <w:rPr>
          <w:rFonts w:ascii="Times New Roman" w:eastAsia="MS Mincho" w:hAnsi="Times New Roman"/>
          <w:b/>
        </w:rPr>
        <w:t>7.</w:t>
      </w:r>
      <w:r w:rsidRPr="0084378C">
        <w:rPr>
          <w:rFonts w:ascii="Times New Roman" w:eastAsia="MS Mincho" w:hAnsi="Times New Roman"/>
          <w:b/>
        </w:rPr>
        <w:tab/>
        <w:t>KITAS (-I) SPECIALUS (-ŪS) ĮSPĖJIMAS (-AI) (JEI REIKIA)</w:t>
      </w:r>
    </w:p>
    <w:p w14:paraId="00706E1A" w14:textId="77777777" w:rsidR="00276A68" w:rsidRPr="0084378C" w:rsidRDefault="00276A68" w:rsidP="005E6EBB">
      <w:pPr>
        <w:tabs>
          <w:tab w:val="left" w:pos="567"/>
        </w:tabs>
        <w:spacing w:after="0" w:line="240" w:lineRule="auto"/>
        <w:jc w:val="both"/>
        <w:rPr>
          <w:rFonts w:ascii="Times New Roman" w:eastAsia="Times New Roman" w:hAnsi="Times New Roman"/>
          <w:b/>
          <w:lang w:eastAsia="x-none"/>
        </w:rPr>
      </w:pPr>
    </w:p>
    <w:p w14:paraId="743C85B4" w14:textId="77777777" w:rsidR="00751C18" w:rsidRPr="0084378C" w:rsidRDefault="00751C18" w:rsidP="00751C18">
      <w:pPr>
        <w:tabs>
          <w:tab w:val="left" w:pos="567"/>
        </w:tabs>
        <w:spacing w:after="0" w:line="240" w:lineRule="auto"/>
        <w:jc w:val="both"/>
        <w:rPr>
          <w:rFonts w:ascii="Times New Roman" w:eastAsia="Times New Roman" w:hAnsi="Times New Roman"/>
          <w:lang w:eastAsia="x-none"/>
        </w:rPr>
      </w:pPr>
      <w:r w:rsidRPr="0084378C">
        <w:rPr>
          <w:rFonts w:ascii="Times New Roman" w:eastAsia="Times New Roman" w:hAnsi="Times New Roman"/>
          <w:b/>
          <w:lang w:eastAsia="x-none"/>
        </w:rPr>
        <w:t>Jei praėjusių 4 savaičių laikotarpiu vartojote kitų vaistų</w:t>
      </w:r>
      <w:r w:rsidRPr="0084378C">
        <w:rPr>
          <w:rFonts w:ascii="Times New Roman" w:eastAsia="Times New Roman" w:hAnsi="Times New Roman"/>
          <w:lang w:eastAsia="x-none"/>
        </w:rPr>
        <w:t>, ypač vaistų epilepsijai, tuberkuliozei, ŽIV infekcijai gydyti ar žolinių preparatų, kurių sudėtyje yra jonažolės (žr. pakuotės lapelyje), ESCAPELLE poveikis gali susilpnėti. Jei vartojate šių vaistų, pavartokite 2 tabletes ESCAPELLE. Jei abejojate arba norite alternatyvaus metodo, pasitarkite su gydytoju arba vaistininku prieš ESCAPELLE vartojimą.</w:t>
      </w:r>
    </w:p>
    <w:p w14:paraId="50E23550"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11242B3C" w14:textId="77777777" w:rsidR="00276A68" w:rsidRPr="0084378C" w:rsidRDefault="00276A68" w:rsidP="005E6EBB">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b/>
          <w:iCs/>
        </w:rPr>
      </w:pPr>
      <w:r w:rsidRPr="0084378C">
        <w:rPr>
          <w:rFonts w:ascii="Times New Roman" w:eastAsia="Times New Roman" w:hAnsi="Times New Roman"/>
          <w:b/>
          <w:iCs/>
        </w:rPr>
        <w:t>8.</w:t>
      </w:r>
      <w:r w:rsidRPr="0084378C">
        <w:rPr>
          <w:rFonts w:ascii="Times New Roman" w:eastAsia="Times New Roman" w:hAnsi="Times New Roman"/>
          <w:b/>
          <w:iCs/>
        </w:rPr>
        <w:tab/>
        <w:t>TINKAMUMO LAIKAS</w:t>
      </w:r>
    </w:p>
    <w:p w14:paraId="339B693A"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6C209409" w14:textId="4445EF5D" w:rsidR="00276A68" w:rsidRPr="0084378C" w:rsidRDefault="00FC652B" w:rsidP="005E6EBB">
      <w:pPr>
        <w:tabs>
          <w:tab w:val="left" w:pos="567"/>
        </w:tabs>
        <w:spacing w:after="0" w:line="240" w:lineRule="auto"/>
        <w:jc w:val="both"/>
        <w:rPr>
          <w:rFonts w:ascii="Times New Roman" w:eastAsia="Times New Roman" w:hAnsi="Times New Roman"/>
          <w:lang w:eastAsia="x-none"/>
        </w:rPr>
      </w:pPr>
      <w:r w:rsidRPr="00B34350">
        <w:rPr>
          <w:rFonts w:ascii="Times New Roman" w:eastAsia="Times New Roman" w:hAnsi="Times New Roman"/>
          <w:highlight w:val="lightGray"/>
          <w:lang w:eastAsia="x-none"/>
        </w:rPr>
        <w:t>Tinka iki</w:t>
      </w:r>
      <w:r w:rsidR="00A06B75" w:rsidRPr="00B34350">
        <w:rPr>
          <w:rFonts w:ascii="Times New Roman" w:eastAsia="Times New Roman" w:hAnsi="Times New Roman"/>
          <w:highlight w:val="lightGray"/>
          <w:lang w:eastAsia="x-none"/>
        </w:rPr>
        <w:t>/</w:t>
      </w:r>
      <w:r w:rsidR="00A06B75">
        <w:rPr>
          <w:rFonts w:ascii="Times New Roman" w:eastAsia="Times New Roman" w:hAnsi="Times New Roman"/>
          <w:lang w:eastAsia="x-none"/>
        </w:rPr>
        <w:t xml:space="preserve"> EXP:</w:t>
      </w:r>
      <w:r w:rsidRPr="00A06B75">
        <w:rPr>
          <w:rFonts w:ascii="Times New Roman" w:eastAsia="Times New Roman" w:hAnsi="Times New Roman"/>
          <w:lang w:eastAsia="x-none"/>
        </w:rPr>
        <w:t xml:space="preserve"> </w:t>
      </w:r>
      <w:r w:rsidRPr="00B34350">
        <w:rPr>
          <w:rFonts w:ascii="Times New Roman" w:eastAsia="Times New Roman" w:hAnsi="Times New Roman"/>
          <w:lang w:eastAsia="x-none"/>
        </w:rPr>
        <w:t>MMMM</w:t>
      </w:r>
      <w:r w:rsidR="00751C18" w:rsidRPr="00B34350">
        <w:rPr>
          <w:rFonts w:ascii="Times New Roman" w:eastAsia="Times New Roman" w:hAnsi="Times New Roman"/>
          <w:lang w:eastAsia="x-none"/>
        </w:rPr>
        <w:t xml:space="preserve"> </w:t>
      </w:r>
      <w:r w:rsidRPr="00B34350">
        <w:rPr>
          <w:rFonts w:ascii="Times New Roman" w:eastAsia="Times New Roman" w:hAnsi="Times New Roman"/>
          <w:lang w:eastAsia="x-none"/>
        </w:rPr>
        <w:t>mm</w:t>
      </w:r>
    </w:p>
    <w:p w14:paraId="38DBFF6D" w14:textId="77777777" w:rsidR="00276A68" w:rsidRPr="0084378C" w:rsidRDefault="00276A68" w:rsidP="005E6EBB">
      <w:pPr>
        <w:tabs>
          <w:tab w:val="left" w:pos="567"/>
        </w:tabs>
        <w:spacing w:after="0" w:line="240" w:lineRule="auto"/>
        <w:jc w:val="both"/>
        <w:rPr>
          <w:rFonts w:ascii="Times New Roman" w:eastAsia="Times New Roman" w:hAnsi="Times New Roman"/>
          <w:i/>
          <w:lang w:eastAsia="x-none"/>
        </w:rPr>
      </w:pPr>
    </w:p>
    <w:p w14:paraId="6AE2D0A3" w14:textId="77777777" w:rsidR="00276A68" w:rsidRPr="0084378C" w:rsidRDefault="00276A68" w:rsidP="005E6EBB">
      <w:pPr>
        <w:tabs>
          <w:tab w:val="left" w:pos="567"/>
        </w:tabs>
        <w:spacing w:after="0" w:line="240" w:lineRule="auto"/>
        <w:jc w:val="both"/>
        <w:rPr>
          <w:rFonts w:ascii="Times New Roman" w:eastAsia="Times New Roman" w:hAnsi="Times New Roman"/>
          <w:i/>
          <w:lang w:eastAsia="x-none"/>
        </w:rPr>
      </w:pPr>
    </w:p>
    <w:p w14:paraId="1A6AE777" w14:textId="77777777" w:rsidR="00276A68" w:rsidRPr="0084378C" w:rsidRDefault="00276A68" w:rsidP="005E6EBB">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b/>
          <w:iCs/>
        </w:rPr>
      </w:pPr>
      <w:r w:rsidRPr="0084378C">
        <w:rPr>
          <w:rFonts w:ascii="Times New Roman" w:eastAsia="Times New Roman" w:hAnsi="Times New Roman"/>
          <w:b/>
          <w:iCs/>
        </w:rPr>
        <w:lastRenderedPageBreak/>
        <w:t>9.</w:t>
      </w:r>
      <w:r w:rsidRPr="0084378C">
        <w:rPr>
          <w:rFonts w:ascii="Times New Roman" w:eastAsia="Times New Roman" w:hAnsi="Times New Roman"/>
          <w:b/>
          <w:iCs/>
        </w:rPr>
        <w:tab/>
        <w:t>SPECIALIOS LAIKYMO SĄLYGOS</w:t>
      </w:r>
    </w:p>
    <w:p w14:paraId="123E8997"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043112AB"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r w:rsidRPr="0084378C">
        <w:rPr>
          <w:rFonts w:ascii="Times New Roman" w:eastAsia="Times New Roman" w:hAnsi="Times New Roman"/>
          <w:lang w:eastAsia="x-none"/>
        </w:rPr>
        <w:t xml:space="preserve">Laikyti gamintojo pakuotėje, kad preparatas būtų apsaugotas nuo šviesos. </w:t>
      </w:r>
    </w:p>
    <w:p w14:paraId="69A5CF0F"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19056159"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7E744036" w14:textId="77777777" w:rsidR="00276A68" w:rsidRPr="0084378C" w:rsidRDefault="00276A68" w:rsidP="005E6EBB">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b/>
          <w:iCs/>
        </w:rPr>
      </w:pPr>
      <w:r w:rsidRPr="0084378C">
        <w:rPr>
          <w:rFonts w:ascii="Times New Roman" w:eastAsia="Times New Roman" w:hAnsi="Times New Roman"/>
          <w:b/>
          <w:iCs/>
        </w:rPr>
        <w:t>10.</w:t>
      </w:r>
      <w:r w:rsidRPr="0084378C">
        <w:rPr>
          <w:rFonts w:ascii="Times New Roman" w:eastAsia="Times New Roman" w:hAnsi="Times New Roman"/>
          <w:b/>
          <w:iCs/>
        </w:rPr>
        <w:tab/>
      </w:r>
      <w:r w:rsidRPr="0084378C">
        <w:rPr>
          <w:rFonts w:ascii="Times New Roman" w:eastAsia="Times New Roman" w:hAnsi="Times New Roman"/>
          <w:b/>
          <w:bCs/>
        </w:rPr>
        <w:t xml:space="preserve">SPECIALIOS ATSARGUMO PRIEMONĖS DĖL NESUVARTOTO </w:t>
      </w:r>
      <w:r w:rsidRPr="0084378C">
        <w:rPr>
          <w:rFonts w:ascii="Times New Roman" w:eastAsia="Times New Roman" w:hAnsi="Times New Roman"/>
          <w:b/>
        </w:rPr>
        <w:t xml:space="preserve">VAISTINIO PREPARATO AR JO ATLIEKŲ </w:t>
      </w:r>
      <w:r w:rsidRPr="0084378C">
        <w:rPr>
          <w:rFonts w:ascii="Times New Roman" w:eastAsia="Times New Roman" w:hAnsi="Times New Roman"/>
          <w:b/>
          <w:bCs/>
        </w:rPr>
        <w:t>TVARKYMO (JEI REIKIA)</w:t>
      </w:r>
    </w:p>
    <w:p w14:paraId="4CD05040"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6EA3922C"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142B838B" w14:textId="77777777" w:rsidR="00FC652B" w:rsidRPr="0084378C" w:rsidRDefault="00FC652B" w:rsidP="005E6EBB">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b/>
          <w:iCs/>
        </w:rPr>
      </w:pPr>
      <w:r w:rsidRPr="0084378C">
        <w:rPr>
          <w:rFonts w:ascii="Times New Roman" w:eastAsia="Times New Roman" w:hAnsi="Times New Roman"/>
          <w:b/>
          <w:iCs/>
        </w:rPr>
        <w:t>11.</w:t>
      </w:r>
      <w:r w:rsidRPr="0084378C">
        <w:rPr>
          <w:rFonts w:ascii="Times New Roman" w:eastAsia="Times New Roman" w:hAnsi="Times New Roman"/>
          <w:b/>
          <w:iCs/>
        </w:rPr>
        <w:tab/>
        <w:t>LYGIAGRETUS IMPORTUOTOJAS</w:t>
      </w:r>
    </w:p>
    <w:p w14:paraId="64623227"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262AE706" w14:textId="77777777" w:rsidR="00FC652B" w:rsidRPr="0084378C" w:rsidRDefault="00FC652B" w:rsidP="005E6EBB">
      <w:pPr>
        <w:tabs>
          <w:tab w:val="left" w:pos="567"/>
        </w:tabs>
        <w:spacing w:after="0" w:line="240" w:lineRule="auto"/>
        <w:jc w:val="both"/>
        <w:rPr>
          <w:rFonts w:ascii="Times New Roman" w:eastAsia="Times New Roman" w:hAnsi="Times New Roman"/>
        </w:rPr>
      </w:pPr>
      <w:r w:rsidRPr="0084378C">
        <w:rPr>
          <w:rFonts w:ascii="Times New Roman" w:eastAsia="Times New Roman" w:hAnsi="Times New Roman"/>
        </w:rPr>
        <w:t>Lygiagretus importuotojas UAB „Lex ano“.</w:t>
      </w:r>
    </w:p>
    <w:p w14:paraId="56ED9763"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73D5925E"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635D2572" w14:textId="77777777" w:rsidR="00FC652B" w:rsidRPr="0084378C" w:rsidRDefault="00FC652B" w:rsidP="005E6EBB">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b/>
          <w:iCs/>
        </w:rPr>
      </w:pPr>
      <w:r w:rsidRPr="0084378C">
        <w:rPr>
          <w:rFonts w:ascii="Times New Roman" w:eastAsia="Times New Roman" w:hAnsi="Times New Roman"/>
          <w:b/>
          <w:iCs/>
        </w:rPr>
        <w:t>12.</w:t>
      </w:r>
      <w:r w:rsidRPr="0084378C">
        <w:rPr>
          <w:rFonts w:ascii="Times New Roman" w:eastAsia="Times New Roman" w:hAnsi="Times New Roman"/>
          <w:b/>
          <w:iCs/>
        </w:rPr>
        <w:tab/>
        <w:t>LYGIAGRETAUS IMPORTO LEIDIMO NUMERIS</w:t>
      </w:r>
    </w:p>
    <w:p w14:paraId="077265A7"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4AB265F9" w14:textId="6C958255" w:rsidR="00FC652B" w:rsidRPr="0084378C" w:rsidRDefault="00FC652B" w:rsidP="005E6EBB">
      <w:pPr>
        <w:tabs>
          <w:tab w:val="left" w:pos="567"/>
        </w:tabs>
        <w:spacing w:after="0" w:line="240" w:lineRule="auto"/>
        <w:jc w:val="both"/>
        <w:rPr>
          <w:rFonts w:ascii="Times New Roman" w:eastAsia="Times New Roman" w:hAnsi="Times New Roman"/>
        </w:rPr>
      </w:pPr>
      <w:r w:rsidRPr="0084378C">
        <w:rPr>
          <w:rFonts w:ascii="Times New Roman" w:eastAsia="Times New Roman" w:hAnsi="Times New Roman"/>
        </w:rPr>
        <w:t>LT/L/12/0119/001.</w:t>
      </w:r>
    </w:p>
    <w:p w14:paraId="38FEE50A"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25A57379"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574B9D55" w14:textId="77777777" w:rsidR="00276A68" w:rsidRPr="0084378C" w:rsidRDefault="00276A68" w:rsidP="005E6EBB">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b/>
          <w:iCs/>
        </w:rPr>
      </w:pPr>
      <w:r w:rsidRPr="0084378C">
        <w:rPr>
          <w:rFonts w:ascii="Times New Roman" w:eastAsia="Times New Roman" w:hAnsi="Times New Roman"/>
          <w:b/>
          <w:iCs/>
        </w:rPr>
        <w:t>13.</w:t>
      </w:r>
      <w:r w:rsidRPr="0084378C">
        <w:rPr>
          <w:rFonts w:ascii="Times New Roman" w:eastAsia="Times New Roman" w:hAnsi="Times New Roman"/>
          <w:b/>
          <w:iCs/>
        </w:rPr>
        <w:tab/>
        <w:t>SERIJOS NUMERIS</w:t>
      </w:r>
    </w:p>
    <w:p w14:paraId="0ADF9E73" w14:textId="77777777" w:rsidR="00276A68" w:rsidRPr="0084378C" w:rsidRDefault="00276A68" w:rsidP="005E6EBB">
      <w:pPr>
        <w:tabs>
          <w:tab w:val="left" w:pos="567"/>
        </w:tabs>
        <w:spacing w:after="0" w:line="240" w:lineRule="auto"/>
        <w:jc w:val="both"/>
        <w:rPr>
          <w:rFonts w:ascii="Times New Roman" w:eastAsia="Times New Roman" w:hAnsi="Times New Roman"/>
          <w:b/>
          <w:lang w:eastAsia="x-none"/>
        </w:rPr>
      </w:pPr>
    </w:p>
    <w:p w14:paraId="3FCE49B7" w14:textId="49FC937C" w:rsidR="00276A68" w:rsidRPr="0084378C" w:rsidRDefault="00276A68" w:rsidP="005E6EBB">
      <w:pPr>
        <w:tabs>
          <w:tab w:val="left" w:pos="567"/>
        </w:tabs>
        <w:spacing w:after="0" w:line="240" w:lineRule="auto"/>
        <w:jc w:val="both"/>
        <w:rPr>
          <w:rFonts w:ascii="Times New Roman" w:eastAsia="Times New Roman" w:hAnsi="Times New Roman"/>
          <w:lang w:eastAsia="x-none"/>
        </w:rPr>
      </w:pPr>
      <w:r w:rsidRPr="0084378C">
        <w:rPr>
          <w:rFonts w:ascii="Times New Roman" w:eastAsia="Times New Roman" w:hAnsi="Times New Roman"/>
          <w:lang w:eastAsia="x-none"/>
        </w:rPr>
        <w:t>Serija</w:t>
      </w:r>
      <w:r w:rsidR="00A06B75" w:rsidRPr="00B34350">
        <w:rPr>
          <w:rFonts w:ascii="Times New Roman" w:eastAsia="Times New Roman" w:hAnsi="Times New Roman"/>
          <w:highlight w:val="lightGray"/>
          <w:lang w:eastAsia="x-none"/>
        </w:rPr>
        <w:t>/ Lot</w:t>
      </w:r>
      <w:r w:rsidR="00A06B75">
        <w:rPr>
          <w:rFonts w:ascii="Times New Roman" w:eastAsia="Times New Roman" w:hAnsi="Times New Roman"/>
          <w:lang w:eastAsia="x-none"/>
        </w:rPr>
        <w:t>:</w:t>
      </w:r>
    </w:p>
    <w:p w14:paraId="67EEC433"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4DE9C6BF"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1C7A6EA5" w14:textId="77777777" w:rsidR="00276A68" w:rsidRPr="0084378C" w:rsidRDefault="00276A68" w:rsidP="005E6EBB">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b/>
          <w:iCs/>
        </w:rPr>
      </w:pPr>
      <w:r w:rsidRPr="0084378C">
        <w:rPr>
          <w:rFonts w:ascii="Times New Roman" w:eastAsia="Times New Roman" w:hAnsi="Times New Roman"/>
          <w:b/>
          <w:iCs/>
        </w:rPr>
        <w:t>14.</w:t>
      </w:r>
      <w:r w:rsidRPr="0084378C">
        <w:rPr>
          <w:rFonts w:ascii="Times New Roman" w:eastAsia="Times New Roman" w:hAnsi="Times New Roman"/>
          <w:b/>
          <w:iCs/>
        </w:rPr>
        <w:tab/>
        <w:t>PARDAVIMO (IŠDAVIMO) TVARKA</w:t>
      </w:r>
    </w:p>
    <w:p w14:paraId="1FF380F1"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5BA65E96"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r w:rsidRPr="0084378C">
        <w:rPr>
          <w:rFonts w:ascii="Times New Roman" w:eastAsia="Times New Roman" w:hAnsi="Times New Roman"/>
          <w:lang w:eastAsia="x-none"/>
        </w:rPr>
        <w:t xml:space="preserve">Nereceptinis </w:t>
      </w:r>
      <w:r w:rsidR="00751C18" w:rsidRPr="0084378C">
        <w:rPr>
          <w:rFonts w:ascii="Times New Roman" w:eastAsia="Times New Roman" w:hAnsi="Times New Roman"/>
          <w:lang w:eastAsia="x-none"/>
        </w:rPr>
        <w:t>vaistas.</w:t>
      </w:r>
    </w:p>
    <w:p w14:paraId="188793CF"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243E3495" w14:textId="77777777" w:rsidR="00276A68" w:rsidRPr="0084378C" w:rsidRDefault="00276A68" w:rsidP="005E6EBB">
      <w:pPr>
        <w:tabs>
          <w:tab w:val="left" w:pos="567"/>
        </w:tabs>
        <w:spacing w:after="0" w:line="240" w:lineRule="auto"/>
        <w:jc w:val="both"/>
        <w:rPr>
          <w:rFonts w:ascii="Times New Roman" w:eastAsia="Times New Roman" w:hAnsi="Times New Roman"/>
          <w:b/>
          <w:bCs/>
          <w:lang w:eastAsia="x-none"/>
        </w:rPr>
      </w:pPr>
    </w:p>
    <w:p w14:paraId="0173FD71" w14:textId="77777777" w:rsidR="00276A68" w:rsidRPr="0084378C" w:rsidRDefault="00276A68" w:rsidP="005E6EBB">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b/>
          <w:bCs/>
        </w:rPr>
      </w:pPr>
      <w:r w:rsidRPr="0084378C">
        <w:rPr>
          <w:rFonts w:ascii="Times New Roman" w:eastAsia="Times New Roman" w:hAnsi="Times New Roman"/>
          <w:b/>
          <w:iCs/>
        </w:rPr>
        <w:t>15.</w:t>
      </w:r>
      <w:r w:rsidRPr="0084378C">
        <w:rPr>
          <w:rFonts w:ascii="Times New Roman" w:eastAsia="Times New Roman" w:hAnsi="Times New Roman"/>
          <w:b/>
          <w:iCs/>
        </w:rPr>
        <w:tab/>
        <w:t>VARTOJIMO INSTRUKCIJA</w:t>
      </w:r>
    </w:p>
    <w:p w14:paraId="59CE8C33"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63E56A8D" w14:textId="77777777" w:rsidR="00276A68" w:rsidRPr="0084378C" w:rsidRDefault="00276A68" w:rsidP="005E6EBB">
      <w:pPr>
        <w:tabs>
          <w:tab w:val="left" w:pos="567"/>
        </w:tabs>
        <w:spacing w:after="0" w:line="240" w:lineRule="auto"/>
        <w:rPr>
          <w:rFonts w:ascii="Times New Roman" w:eastAsia="Times New Roman" w:hAnsi="Times New Roman"/>
          <w:lang w:eastAsia="x-none"/>
        </w:rPr>
      </w:pPr>
      <w:r w:rsidRPr="0084378C">
        <w:rPr>
          <w:rFonts w:ascii="Times New Roman" w:eastAsia="Times New Roman" w:hAnsi="Times New Roman"/>
          <w:lang w:eastAsia="x-none"/>
        </w:rPr>
        <w:t>Indikacija:</w:t>
      </w:r>
    </w:p>
    <w:p w14:paraId="73358959" w14:textId="77777777" w:rsidR="00276A68" w:rsidRPr="0084378C" w:rsidRDefault="00276A68" w:rsidP="005E6EBB">
      <w:pPr>
        <w:tabs>
          <w:tab w:val="left" w:pos="567"/>
        </w:tabs>
        <w:spacing w:after="0" w:line="240" w:lineRule="auto"/>
        <w:rPr>
          <w:rFonts w:ascii="Times New Roman" w:eastAsia="Times New Roman" w:hAnsi="Times New Roman"/>
          <w:lang w:eastAsia="x-none"/>
        </w:rPr>
      </w:pPr>
      <w:r w:rsidRPr="0084378C">
        <w:rPr>
          <w:rFonts w:ascii="Times New Roman" w:eastAsia="Times New Roman" w:hAnsi="Times New Roman"/>
          <w:lang w:eastAsia="x-none"/>
        </w:rPr>
        <w:t xml:space="preserve">ESCAPELLE yra skubios pagalbos kontraceptikas, kurį galima išgerti po lytinio akto, kurio metu kontraceptinės priemonės nebuvo naudotos arba jos nebuvo veiksmingos. </w:t>
      </w:r>
    </w:p>
    <w:p w14:paraId="67E30B46" w14:textId="77777777" w:rsidR="00276A68" w:rsidRPr="0084378C" w:rsidRDefault="00276A68" w:rsidP="005E6EBB">
      <w:pPr>
        <w:tabs>
          <w:tab w:val="left" w:pos="567"/>
        </w:tabs>
        <w:spacing w:after="0" w:line="240" w:lineRule="auto"/>
        <w:rPr>
          <w:rFonts w:ascii="Times New Roman" w:eastAsia="Times New Roman" w:hAnsi="Times New Roman"/>
          <w:lang w:eastAsia="x-none"/>
        </w:rPr>
      </w:pPr>
    </w:p>
    <w:p w14:paraId="0C3464A9" w14:textId="77777777" w:rsidR="00276A68" w:rsidRPr="0084378C" w:rsidRDefault="00276A68" w:rsidP="005E6EBB">
      <w:pPr>
        <w:tabs>
          <w:tab w:val="left" w:pos="567"/>
        </w:tabs>
        <w:spacing w:after="0" w:line="240" w:lineRule="auto"/>
        <w:rPr>
          <w:rFonts w:ascii="Times New Roman" w:eastAsia="Times New Roman" w:hAnsi="Times New Roman"/>
          <w:lang w:eastAsia="x-none"/>
        </w:rPr>
      </w:pPr>
      <w:r w:rsidRPr="0084378C">
        <w:rPr>
          <w:rFonts w:ascii="Times New Roman" w:eastAsia="Times New Roman" w:hAnsi="Times New Roman"/>
          <w:lang w:eastAsia="x-none"/>
        </w:rPr>
        <w:t>Įprastas dozavimas:</w:t>
      </w:r>
    </w:p>
    <w:p w14:paraId="51064DE8" w14:textId="77777777" w:rsidR="00276A68" w:rsidRPr="0084378C" w:rsidRDefault="00276A68" w:rsidP="005E6EBB">
      <w:pPr>
        <w:tabs>
          <w:tab w:val="left" w:pos="567"/>
        </w:tabs>
        <w:spacing w:after="0" w:line="240" w:lineRule="auto"/>
        <w:rPr>
          <w:rFonts w:ascii="Times New Roman" w:eastAsia="Times New Roman" w:hAnsi="Times New Roman"/>
          <w:lang w:eastAsia="x-none"/>
        </w:rPr>
      </w:pPr>
      <w:r w:rsidRPr="0084378C">
        <w:rPr>
          <w:rFonts w:ascii="Times New Roman" w:eastAsia="Times New Roman" w:hAnsi="Times New Roman"/>
          <w:lang w:eastAsia="x-none"/>
        </w:rPr>
        <w:t xml:space="preserve">Po nesaugaus lytinio akto išgerkite tabletę </w:t>
      </w:r>
      <w:r w:rsidRPr="0084378C">
        <w:rPr>
          <w:rFonts w:ascii="Times New Roman" w:eastAsia="Times New Roman" w:hAnsi="Times New Roman"/>
          <w:bCs/>
          <w:lang w:eastAsia="x-none"/>
        </w:rPr>
        <w:t>kuo greičiau</w:t>
      </w:r>
      <w:r w:rsidRPr="0084378C">
        <w:rPr>
          <w:rFonts w:ascii="Times New Roman" w:eastAsia="Times New Roman" w:hAnsi="Times New Roman"/>
          <w:lang w:eastAsia="x-none"/>
        </w:rPr>
        <w:t>, bet ne vėliau kaip po 72 valandų (3 parų). Tablet</w:t>
      </w:r>
      <w:r w:rsidR="00926291" w:rsidRPr="0084378C">
        <w:rPr>
          <w:rFonts w:ascii="Times New Roman" w:eastAsia="Times New Roman" w:hAnsi="Times New Roman"/>
          <w:lang w:eastAsia="x-none"/>
        </w:rPr>
        <w:t>ę</w:t>
      </w:r>
      <w:r w:rsidRPr="0084378C">
        <w:rPr>
          <w:rFonts w:ascii="Times New Roman" w:eastAsia="Times New Roman" w:hAnsi="Times New Roman"/>
          <w:lang w:eastAsia="x-none"/>
        </w:rPr>
        <w:t xml:space="preserve"> geriausia išgerti per 12 valandų.</w:t>
      </w:r>
    </w:p>
    <w:p w14:paraId="79E7A50E"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46B3F9E1"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018606E2" w14:textId="77777777" w:rsidR="00276A68" w:rsidRPr="0084378C" w:rsidRDefault="00276A68" w:rsidP="005E6EBB">
      <w:pPr>
        <w:pBdr>
          <w:top w:val="single" w:sz="4" w:space="1" w:color="auto"/>
          <w:left w:val="single" w:sz="4" w:space="4" w:color="auto"/>
          <w:bottom w:val="single" w:sz="4" w:space="1" w:color="auto"/>
          <w:right w:val="single" w:sz="4" w:space="4" w:color="auto"/>
        </w:pBdr>
        <w:tabs>
          <w:tab w:val="left" w:pos="567"/>
        </w:tabs>
        <w:spacing w:after="0" w:line="240" w:lineRule="auto"/>
        <w:jc w:val="both"/>
        <w:rPr>
          <w:rFonts w:ascii="Times New Roman" w:eastAsia="Times New Roman" w:hAnsi="Times New Roman"/>
          <w:b/>
          <w:lang w:eastAsia="x-none"/>
        </w:rPr>
      </w:pPr>
      <w:r w:rsidRPr="0084378C">
        <w:rPr>
          <w:rFonts w:ascii="Times New Roman" w:eastAsia="Times New Roman" w:hAnsi="Times New Roman"/>
          <w:b/>
          <w:lang w:eastAsia="x-none"/>
        </w:rPr>
        <w:t>16.</w:t>
      </w:r>
      <w:r w:rsidRPr="0084378C">
        <w:rPr>
          <w:rFonts w:ascii="Times New Roman" w:eastAsia="Times New Roman" w:hAnsi="Times New Roman"/>
          <w:b/>
          <w:lang w:eastAsia="x-none"/>
        </w:rPr>
        <w:tab/>
        <w:t>INFORMACIJA BRAILIO RAŠTU</w:t>
      </w:r>
    </w:p>
    <w:p w14:paraId="0DC2ACEC" w14:textId="77777777" w:rsidR="00276A68" w:rsidRPr="0084378C" w:rsidRDefault="00276A68" w:rsidP="005E6EBB">
      <w:pPr>
        <w:tabs>
          <w:tab w:val="left" w:pos="567"/>
        </w:tabs>
        <w:spacing w:after="0" w:line="240" w:lineRule="auto"/>
        <w:jc w:val="both"/>
        <w:rPr>
          <w:rFonts w:ascii="Times New Roman" w:eastAsia="Times New Roman" w:hAnsi="Times New Roman"/>
          <w:lang w:eastAsia="x-none"/>
        </w:rPr>
      </w:pPr>
    </w:p>
    <w:p w14:paraId="0070A2A5" w14:textId="77777777" w:rsidR="00743030" w:rsidRPr="0084378C" w:rsidRDefault="00751C18" w:rsidP="005E6EBB">
      <w:pPr>
        <w:keepNext/>
        <w:tabs>
          <w:tab w:val="left" w:pos="567"/>
        </w:tabs>
        <w:spacing w:after="0" w:line="240" w:lineRule="auto"/>
        <w:outlineLvl w:val="1"/>
        <w:rPr>
          <w:rFonts w:ascii="Times New Roman" w:eastAsia="Times New Roman" w:hAnsi="Times New Roman"/>
          <w:bCs/>
          <w:iCs/>
        </w:rPr>
      </w:pPr>
      <w:r w:rsidRPr="0084378C">
        <w:rPr>
          <w:rFonts w:ascii="Times New Roman" w:eastAsia="Times New Roman" w:hAnsi="Times New Roman"/>
          <w:bCs/>
          <w:iCs/>
        </w:rPr>
        <w:t xml:space="preserve">escapelle </w:t>
      </w:r>
      <w:r w:rsidR="00276A68" w:rsidRPr="0084378C">
        <w:rPr>
          <w:rFonts w:ascii="Times New Roman" w:eastAsia="Times New Roman" w:hAnsi="Times New Roman"/>
          <w:bCs/>
          <w:iCs/>
        </w:rPr>
        <w:t>1,5 mg tabletė</w:t>
      </w:r>
    </w:p>
    <w:p w14:paraId="7C1C48CD" w14:textId="77777777" w:rsidR="00751C18" w:rsidRPr="0084378C" w:rsidRDefault="00751C18" w:rsidP="005E6EBB">
      <w:pPr>
        <w:keepNext/>
        <w:tabs>
          <w:tab w:val="left" w:pos="567"/>
        </w:tabs>
        <w:spacing w:after="0" w:line="240" w:lineRule="auto"/>
        <w:outlineLvl w:val="1"/>
        <w:rPr>
          <w:rFonts w:ascii="Times New Roman" w:eastAsia="Times New Roman" w:hAnsi="Times New Roman"/>
          <w:bCs/>
          <w:iCs/>
        </w:rPr>
      </w:pPr>
    </w:p>
    <w:p w14:paraId="6421D326" w14:textId="77777777" w:rsidR="00751C18" w:rsidRPr="0084378C" w:rsidRDefault="00751C18" w:rsidP="00751C18">
      <w:pPr>
        <w:keepNext/>
        <w:pBdr>
          <w:top w:val="single" w:sz="4" w:space="1" w:color="auto"/>
          <w:left w:val="single" w:sz="4" w:space="4" w:color="auto"/>
          <w:bottom w:val="single" w:sz="4" w:space="1" w:color="auto"/>
          <w:right w:val="single" w:sz="4" w:space="4" w:color="auto"/>
        </w:pBdr>
        <w:tabs>
          <w:tab w:val="left" w:pos="0"/>
        </w:tabs>
        <w:outlineLvl w:val="0"/>
        <w:rPr>
          <w:rFonts w:ascii="Times New Roman" w:hAnsi="Times New Roman"/>
          <w:i/>
        </w:rPr>
      </w:pPr>
      <w:r w:rsidRPr="0084378C">
        <w:rPr>
          <w:rFonts w:ascii="Times New Roman" w:hAnsi="Times New Roman"/>
          <w:b/>
        </w:rPr>
        <w:t>17.</w:t>
      </w:r>
      <w:r w:rsidRPr="0084378C">
        <w:rPr>
          <w:rFonts w:ascii="Times New Roman" w:hAnsi="Times New Roman"/>
          <w:b/>
        </w:rPr>
        <w:tab/>
        <w:t>UNIKALUS IDENTIFIKATORIUS – 2D BRŪKŠNINIS KODAS</w:t>
      </w:r>
    </w:p>
    <w:p w14:paraId="00AE515E" w14:textId="77777777" w:rsidR="00751C18" w:rsidRPr="0084378C" w:rsidRDefault="00751C18" w:rsidP="00751C18">
      <w:pPr>
        <w:rPr>
          <w:rFonts w:ascii="Times New Roman" w:hAnsi="Times New Roman"/>
        </w:rPr>
      </w:pPr>
    </w:p>
    <w:p w14:paraId="3A744097" w14:textId="77777777" w:rsidR="00751C18" w:rsidRPr="0084378C" w:rsidRDefault="00751C18" w:rsidP="00751C18">
      <w:pPr>
        <w:rPr>
          <w:rFonts w:ascii="Times New Roman" w:hAnsi="Times New Roman"/>
        </w:rPr>
      </w:pPr>
      <w:r w:rsidRPr="00146BF3">
        <w:rPr>
          <w:rFonts w:ascii="Times New Roman" w:hAnsi="Times New Roman"/>
          <w:highlight w:val="lightGray"/>
        </w:rPr>
        <w:t>Duomenys nebūtini.</w:t>
      </w:r>
    </w:p>
    <w:p w14:paraId="18DEB89A" w14:textId="77777777" w:rsidR="00751C18" w:rsidRPr="0084378C" w:rsidRDefault="00751C18" w:rsidP="00751C18">
      <w:pPr>
        <w:rPr>
          <w:rFonts w:ascii="Times New Roman" w:hAnsi="Times New Roman"/>
        </w:rPr>
      </w:pPr>
    </w:p>
    <w:p w14:paraId="335C9F6C" w14:textId="77777777" w:rsidR="00751C18" w:rsidRPr="0084378C" w:rsidRDefault="00751C18" w:rsidP="00751C18">
      <w:pPr>
        <w:keepNext/>
        <w:pBdr>
          <w:top w:val="single" w:sz="4" w:space="1" w:color="auto"/>
          <w:left w:val="single" w:sz="4" w:space="4" w:color="auto"/>
          <w:bottom w:val="single" w:sz="4" w:space="1" w:color="auto"/>
          <w:right w:val="single" w:sz="4" w:space="4" w:color="auto"/>
        </w:pBdr>
        <w:tabs>
          <w:tab w:val="left" w:pos="0"/>
        </w:tabs>
        <w:outlineLvl w:val="0"/>
        <w:rPr>
          <w:rFonts w:ascii="Times New Roman" w:hAnsi="Times New Roman"/>
          <w:i/>
        </w:rPr>
      </w:pPr>
      <w:r w:rsidRPr="0084378C">
        <w:rPr>
          <w:rFonts w:ascii="Times New Roman" w:hAnsi="Times New Roman"/>
          <w:b/>
        </w:rPr>
        <w:lastRenderedPageBreak/>
        <w:t>18.</w:t>
      </w:r>
      <w:r w:rsidRPr="0084378C">
        <w:rPr>
          <w:rFonts w:ascii="Times New Roman" w:hAnsi="Times New Roman"/>
          <w:b/>
        </w:rPr>
        <w:tab/>
        <w:t>UNIKALUS IDENTIFIKATORIUS – ŽMONĖMS SUPRANTAMI DUOMENYS</w:t>
      </w:r>
    </w:p>
    <w:p w14:paraId="035CC3E9" w14:textId="77777777" w:rsidR="00751C18" w:rsidRPr="0084378C" w:rsidRDefault="00751C18" w:rsidP="00751C18">
      <w:pPr>
        <w:rPr>
          <w:rFonts w:ascii="Times New Roman" w:hAnsi="Times New Roman"/>
        </w:rPr>
      </w:pPr>
    </w:p>
    <w:p w14:paraId="18D474AC" w14:textId="77777777" w:rsidR="00751C18" w:rsidRPr="0084378C" w:rsidRDefault="00751C18" w:rsidP="00751C18">
      <w:pPr>
        <w:rPr>
          <w:rFonts w:ascii="Times New Roman" w:hAnsi="Times New Roman"/>
        </w:rPr>
      </w:pPr>
      <w:r w:rsidRPr="00146BF3">
        <w:rPr>
          <w:rFonts w:ascii="Times New Roman" w:hAnsi="Times New Roman"/>
          <w:highlight w:val="lightGray"/>
        </w:rPr>
        <w:t>Duomenys nebūtini.</w:t>
      </w:r>
    </w:p>
    <w:p w14:paraId="298CB8B6" w14:textId="77777777" w:rsidR="00751C18" w:rsidRPr="0084378C" w:rsidRDefault="00751C18" w:rsidP="005E6EBB">
      <w:pPr>
        <w:keepNext/>
        <w:tabs>
          <w:tab w:val="left" w:pos="567"/>
        </w:tabs>
        <w:spacing w:after="0" w:line="240" w:lineRule="auto"/>
        <w:outlineLvl w:val="1"/>
        <w:rPr>
          <w:rFonts w:ascii="Times New Roman" w:eastAsia="Times New Roman" w:hAnsi="Times New Roman"/>
          <w:bCs/>
          <w:iCs/>
        </w:rPr>
      </w:pPr>
    </w:p>
    <w:p w14:paraId="1696E9DF" w14:textId="77777777" w:rsidR="00743030" w:rsidRPr="00FE5DAF" w:rsidRDefault="00743030" w:rsidP="005E6EBB">
      <w:pPr>
        <w:keepNext/>
        <w:tabs>
          <w:tab w:val="left" w:pos="567"/>
        </w:tabs>
        <w:spacing w:after="0" w:line="240" w:lineRule="auto"/>
        <w:outlineLvl w:val="1"/>
        <w:rPr>
          <w:rFonts w:ascii="Times New Roman" w:eastAsia="Times New Roman" w:hAnsi="Times New Roman"/>
          <w:bCs/>
          <w:iCs/>
        </w:rPr>
      </w:pPr>
      <w:r w:rsidRPr="00FE5DAF">
        <w:rPr>
          <w:rFonts w:ascii="Times New Roman" w:eastAsia="Times New Roman" w:hAnsi="Times New Roman"/>
          <w:bCs/>
          <w:iCs/>
        </w:rPr>
        <w:t>-------------------------------------------------------------------------------------------------------------------------------</w:t>
      </w:r>
    </w:p>
    <w:p w14:paraId="3696DBFD" w14:textId="77777777" w:rsidR="001668E9" w:rsidRPr="00FE5DAF" w:rsidRDefault="00743030" w:rsidP="001668E9">
      <w:pPr>
        <w:spacing w:after="0" w:line="240" w:lineRule="auto"/>
        <w:rPr>
          <w:rFonts w:ascii="Times New Roman" w:eastAsia="Times New Roman" w:hAnsi="Times New Roman"/>
        </w:rPr>
      </w:pPr>
      <w:r w:rsidRPr="00FE5DAF">
        <w:rPr>
          <w:rFonts w:ascii="Times New Roman" w:eastAsia="Times New Roman" w:hAnsi="Times New Roman"/>
        </w:rPr>
        <w:t xml:space="preserve">Gamintojas: </w:t>
      </w:r>
    </w:p>
    <w:p w14:paraId="27BB9544" w14:textId="5435F2BF" w:rsidR="00743030" w:rsidRPr="00FE5DAF" w:rsidRDefault="001668E9" w:rsidP="00965811">
      <w:pPr>
        <w:spacing w:after="0" w:line="240" w:lineRule="auto"/>
        <w:rPr>
          <w:rFonts w:ascii="Times New Roman" w:eastAsia="Times New Roman" w:hAnsi="Times New Roman"/>
        </w:rPr>
      </w:pPr>
      <w:r w:rsidRPr="00FE5DAF">
        <w:rPr>
          <w:rFonts w:ascii="Times New Roman" w:eastAsia="Times New Roman" w:hAnsi="Times New Roman"/>
        </w:rPr>
        <w:t xml:space="preserve">Gedeon Richter Plc., Gyömrői út 19-21, 1103 Budapest, Vengrija </w:t>
      </w:r>
    </w:p>
    <w:p w14:paraId="625A2758" w14:textId="77777777" w:rsidR="00765372" w:rsidRPr="00FE5DAF" w:rsidRDefault="00765372" w:rsidP="005E6EBB">
      <w:pPr>
        <w:tabs>
          <w:tab w:val="left" w:pos="567"/>
        </w:tabs>
        <w:spacing w:after="0" w:line="240" w:lineRule="auto"/>
        <w:jc w:val="both"/>
        <w:rPr>
          <w:rFonts w:ascii="Times New Roman" w:eastAsia="Times New Roman" w:hAnsi="Times New Roman"/>
        </w:rPr>
      </w:pPr>
    </w:p>
    <w:p w14:paraId="37A44C69" w14:textId="34AE7A4E" w:rsidR="00743030" w:rsidRPr="00FE5DAF" w:rsidRDefault="00743030" w:rsidP="005E6EBB">
      <w:pPr>
        <w:tabs>
          <w:tab w:val="left" w:pos="567"/>
        </w:tabs>
        <w:spacing w:after="0" w:line="240" w:lineRule="auto"/>
        <w:jc w:val="both"/>
        <w:rPr>
          <w:rFonts w:ascii="Times New Roman" w:eastAsia="Times New Roman" w:hAnsi="Times New Roman"/>
        </w:rPr>
      </w:pPr>
      <w:r w:rsidRPr="00FE5DAF">
        <w:rPr>
          <w:rFonts w:ascii="Times New Roman" w:eastAsia="Times New Roman" w:hAnsi="Times New Roman"/>
        </w:rPr>
        <w:t xml:space="preserve">Perpakavo </w:t>
      </w:r>
      <w:r w:rsidRPr="00FE5DAF">
        <w:rPr>
          <w:rFonts w:ascii="Times New Roman" w:eastAsia="Times New Roman" w:hAnsi="Times New Roman"/>
          <w:highlight w:val="lightGray"/>
        </w:rPr>
        <w:t>UAB „Norfachema“.</w:t>
      </w:r>
    </w:p>
    <w:p w14:paraId="35143222" w14:textId="77777777" w:rsidR="00765372" w:rsidRPr="00FE5DAF" w:rsidRDefault="00765372" w:rsidP="005E6EBB">
      <w:pPr>
        <w:spacing w:after="0" w:line="240" w:lineRule="auto"/>
        <w:rPr>
          <w:rFonts w:ascii="Times New Roman" w:eastAsia="Times New Roman" w:hAnsi="Times New Roman"/>
          <w:lang w:eastAsia="lt-LT"/>
        </w:rPr>
      </w:pPr>
      <w:r w:rsidRPr="00FE5DAF">
        <w:rPr>
          <w:rFonts w:ascii="Times New Roman" w:eastAsia="Times New Roman" w:hAnsi="Times New Roman"/>
          <w:highlight w:val="lightGray"/>
          <w:lang w:eastAsia="lt-LT"/>
        </w:rPr>
        <w:t>Perpakavo UAB „Entafarma“.</w:t>
      </w:r>
    </w:p>
    <w:p w14:paraId="6193276F" w14:textId="77777777" w:rsidR="006914BA" w:rsidRPr="00FE5DAF" w:rsidRDefault="006914BA" w:rsidP="006914BA">
      <w:pPr>
        <w:contextualSpacing/>
        <w:rPr>
          <w:rFonts w:ascii="Times New Roman" w:hAnsi="Times New Roman"/>
        </w:rPr>
      </w:pPr>
      <w:r w:rsidRPr="00FE5DAF">
        <w:rPr>
          <w:rFonts w:ascii="Times New Roman" w:hAnsi="Times New Roman"/>
          <w:highlight w:val="lightGray"/>
        </w:rPr>
        <w:t>Perpakavo CEFEA Sp. z o.o. Sp. K</w:t>
      </w:r>
      <w:r w:rsidRPr="00FE5DAF">
        <w:rPr>
          <w:rFonts w:ascii="Times New Roman" w:hAnsi="Times New Roman"/>
        </w:rPr>
        <w:t>.</w:t>
      </w:r>
    </w:p>
    <w:p w14:paraId="62D421F5" w14:textId="77777777" w:rsidR="00743030" w:rsidRPr="00FE5DAF" w:rsidRDefault="00743030" w:rsidP="005E6EBB">
      <w:pPr>
        <w:tabs>
          <w:tab w:val="left" w:pos="567"/>
        </w:tabs>
        <w:spacing w:after="0" w:line="240" w:lineRule="auto"/>
        <w:jc w:val="both"/>
        <w:rPr>
          <w:rFonts w:ascii="Times New Roman" w:eastAsia="Times New Roman" w:hAnsi="Times New Roman"/>
        </w:rPr>
      </w:pPr>
    </w:p>
    <w:p w14:paraId="7F27AB83" w14:textId="77777777" w:rsidR="00765372" w:rsidRPr="00FE5DAF" w:rsidRDefault="00743030" w:rsidP="005E6EBB">
      <w:pPr>
        <w:tabs>
          <w:tab w:val="left" w:pos="567"/>
        </w:tabs>
        <w:spacing w:after="0" w:line="240" w:lineRule="auto"/>
        <w:jc w:val="both"/>
        <w:rPr>
          <w:rFonts w:ascii="Times New Roman" w:eastAsia="Times New Roman" w:hAnsi="Times New Roman"/>
        </w:rPr>
      </w:pPr>
      <w:r w:rsidRPr="00B34350">
        <w:rPr>
          <w:rFonts w:ascii="Times New Roman" w:eastAsia="Times New Roman" w:hAnsi="Times New Roman"/>
          <w:highlight w:val="lightGray"/>
        </w:rPr>
        <w:t>Perpak.serija:</w:t>
      </w:r>
    </w:p>
    <w:p w14:paraId="2FEBB5EE" w14:textId="77777777" w:rsidR="004F7FB2" w:rsidRPr="0084378C" w:rsidRDefault="004F7FB2" w:rsidP="004F7FB2">
      <w:pPr>
        <w:pStyle w:val="Heading2"/>
        <w:pBdr>
          <w:top w:val="single" w:sz="4" w:space="1" w:color="auto"/>
          <w:left w:val="single" w:sz="4" w:space="4" w:color="auto"/>
          <w:bottom w:val="single" w:sz="4" w:space="1" w:color="auto"/>
          <w:right w:val="single" w:sz="4" w:space="4" w:color="auto"/>
        </w:pBdr>
        <w:tabs>
          <w:tab w:val="left" w:pos="567"/>
        </w:tabs>
        <w:spacing w:before="0" w:after="0"/>
        <w:rPr>
          <w:rFonts w:ascii="Times New Roman" w:hAnsi="Times New Roman"/>
          <w:i w:val="0"/>
          <w:sz w:val="22"/>
          <w:lang w:val="lt-LT"/>
        </w:rPr>
      </w:pPr>
      <w:r w:rsidRPr="0084378C">
        <w:rPr>
          <w:rFonts w:ascii="Times New Roman" w:hAnsi="Times New Roman"/>
          <w:lang w:val="lt-LT"/>
        </w:rPr>
        <w:br w:type="page"/>
      </w:r>
      <w:r w:rsidRPr="0084378C">
        <w:rPr>
          <w:rFonts w:ascii="Times New Roman" w:hAnsi="Times New Roman"/>
          <w:i w:val="0"/>
          <w:sz w:val="22"/>
          <w:lang w:val="lt-LT"/>
        </w:rPr>
        <w:lastRenderedPageBreak/>
        <w:t>MINIMALI INFORMACIJA ANT LIZDINIŲ PLOKŠTELIŲ ARBA DVISLUOKSNIŲ JUOSTELIŲ</w:t>
      </w:r>
    </w:p>
    <w:p w14:paraId="00AF3053" w14:textId="77777777" w:rsidR="004F7FB2" w:rsidRPr="0084378C" w:rsidRDefault="004F7FB2" w:rsidP="004F7FB2">
      <w:pPr>
        <w:pBdr>
          <w:top w:val="single" w:sz="4" w:space="1" w:color="auto"/>
          <w:left w:val="single" w:sz="4" w:space="4" w:color="auto"/>
          <w:bottom w:val="single" w:sz="4" w:space="1" w:color="auto"/>
          <w:right w:val="single" w:sz="4" w:space="4" w:color="auto"/>
        </w:pBdr>
        <w:tabs>
          <w:tab w:val="left" w:pos="567"/>
        </w:tabs>
        <w:rPr>
          <w:rFonts w:ascii="Times New Roman" w:hAnsi="Times New Roman"/>
          <w:b/>
          <w:i/>
        </w:rPr>
      </w:pPr>
    </w:p>
    <w:p w14:paraId="5BDD90DB" w14:textId="77777777" w:rsidR="004F7FB2" w:rsidRPr="0084378C" w:rsidRDefault="004F7FB2" w:rsidP="004F7FB2">
      <w:pPr>
        <w:pBdr>
          <w:top w:val="single" w:sz="4" w:space="1" w:color="auto"/>
          <w:left w:val="single" w:sz="4" w:space="4" w:color="auto"/>
          <w:bottom w:val="single" w:sz="4" w:space="1" w:color="auto"/>
          <w:right w:val="single" w:sz="4" w:space="4" w:color="auto"/>
        </w:pBdr>
        <w:tabs>
          <w:tab w:val="left" w:pos="567"/>
        </w:tabs>
        <w:rPr>
          <w:rFonts w:ascii="Times New Roman" w:hAnsi="Times New Roman"/>
          <w:bCs/>
          <w:iCs/>
        </w:rPr>
      </w:pPr>
      <w:r w:rsidRPr="0084378C">
        <w:rPr>
          <w:rFonts w:ascii="Times New Roman" w:hAnsi="Times New Roman"/>
          <w:b/>
        </w:rPr>
        <w:t>LIZDINĖ PLOKŠTELĖ</w:t>
      </w:r>
    </w:p>
    <w:p w14:paraId="5E0AFDF2" w14:textId="77777777" w:rsidR="004F7FB2" w:rsidRPr="0084378C" w:rsidRDefault="004F7FB2" w:rsidP="004F7FB2">
      <w:pPr>
        <w:pStyle w:val="BodyText"/>
        <w:tabs>
          <w:tab w:val="left" w:pos="567"/>
        </w:tabs>
        <w:rPr>
          <w:rFonts w:ascii="Times New Roman" w:hAnsi="Times New Roman"/>
          <w:b/>
          <w:bCs/>
        </w:rPr>
      </w:pPr>
    </w:p>
    <w:p w14:paraId="66BD10CB" w14:textId="77777777" w:rsidR="004F7FB2" w:rsidRPr="0084378C" w:rsidRDefault="004F7FB2" w:rsidP="004F7FB2">
      <w:pPr>
        <w:pStyle w:val="Heading3"/>
        <w:pBdr>
          <w:top w:val="single" w:sz="4" w:space="1" w:color="auto"/>
          <w:left w:val="single" w:sz="4" w:space="4" w:color="auto"/>
          <w:bottom w:val="single" w:sz="4" w:space="1" w:color="auto"/>
          <w:right w:val="single" w:sz="4" w:space="4" w:color="auto"/>
        </w:pBdr>
        <w:tabs>
          <w:tab w:val="left" w:pos="567"/>
        </w:tabs>
        <w:spacing w:before="0" w:after="0"/>
        <w:rPr>
          <w:rFonts w:ascii="Times New Roman" w:hAnsi="Times New Roman" w:cs="Times New Roman"/>
          <w:bCs w:val="0"/>
          <w:iCs/>
          <w:sz w:val="22"/>
          <w:szCs w:val="22"/>
          <w:lang w:val="lt-LT"/>
        </w:rPr>
      </w:pPr>
      <w:r w:rsidRPr="0084378C">
        <w:rPr>
          <w:rFonts w:ascii="Times New Roman" w:hAnsi="Times New Roman" w:cs="Times New Roman"/>
          <w:bCs w:val="0"/>
          <w:iCs/>
          <w:sz w:val="22"/>
          <w:szCs w:val="22"/>
          <w:lang w:val="lt-LT"/>
        </w:rPr>
        <w:t>1.</w:t>
      </w:r>
      <w:r w:rsidRPr="0084378C">
        <w:rPr>
          <w:rFonts w:ascii="Times New Roman" w:hAnsi="Times New Roman" w:cs="Times New Roman"/>
          <w:bCs w:val="0"/>
          <w:iCs/>
          <w:sz w:val="22"/>
          <w:szCs w:val="22"/>
          <w:lang w:val="lt-LT"/>
        </w:rPr>
        <w:tab/>
        <w:t>VAISTINIO PREPARATO PAVADINIMAS</w:t>
      </w:r>
    </w:p>
    <w:p w14:paraId="7E3A1A74" w14:textId="77777777" w:rsidR="004F7FB2" w:rsidRPr="0084378C" w:rsidRDefault="004F7FB2" w:rsidP="004F7FB2">
      <w:pPr>
        <w:pStyle w:val="BodyText"/>
        <w:tabs>
          <w:tab w:val="left" w:pos="567"/>
        </w:tabs>
        <w:rPr>
          <w:rFonts w:ascii="Times New Roman" w:hAnsi="Times New Roman"/>
        </w:rPr>
      </w:pPr>
    </w:p>
    <w:p w14:paraId="1615C4C3" w14:textId="77777777" w:rsidR="004F7FB2" w:rsidRPr="0084378C" w:rsidRDefault="004F7FB2" w:rsidP="004F7FB2">
      <w:pPr>
        <w:pStyle w:val="BodyText"/>
        <w:tabs>
          <w:tab w:val="left" w:pos="567"/>
        </w:tabs>
        <w:rPr>
          <w:rFonts w:ascii="Times New Roman" w:hAnsi="Times New Roman"/>
        </w:rPr>
      </w:pPr>
      <w:r w:rsidRPr="0084378C">
        <w:rPr>
          <w:rFonts w:ascii="Times New Roman" w:hAnsi="Times New Roman"/>
        </w:rPr>
        <w:t xml:space="preserve">ESCAPELLE 1,5 mg tabletė </w:t>
      </w:r>
    </w:p>
    <w:p w14:paraId="57321494" w14:textId="77777777" w:rsidR="004F7FB2" w:rsidRPr="0084378C" w:rsidRDefault="004F7FB2" w:rsidP="004F7FB2">
      <w:pPr>
        <w:pStyle w:val="BodyText"/>
        <w:tabs>
          <w:tab w:val="left" w:pos="567"/>
        </w:tabs>
        <w:rPr>
          <w:rFonts w:ascii="Times New Roman" w:hAnsi="Times New Roman"/>
        </w:rPr>
      </w:pPr>
    </w:p>
    <w:p w14:paraId="374C6109" w14:textId="77777777" w:rsidR="004F7FB2" w:rsidRPr="0084378C" w:rsidRDefault="004F7FB2" w:rsidP="004F7FB2">
      <w:pPr>
        <w:pStyle w:val="Heading3"/>
        <w:pBdr>
          <w:top w:val="single" w:sz="4" w:space="1" w:color="auto"/>
          <w:left w:val="single" w:sz="4" w:space="4" w:color="auto"/>
          <w:bottom w:val="single" w:sz="4" w:space="1" w:color="auto"/>
          <w:right w:val="single" w:sz="4" w:space="4" w:color="auto"/>
        </w:pBdr>
        <w:tabs>
          <w:tab w:val="left" w:pos="567"/>
        </w:tabs>
        <w:spacing w:before="0" w:after="0"/>
        <w:rPr>
          <w:rFonts w:ascii="Times New Roman" w:hAnsi="Times New Roman" w:cs="Times New Roman"/>
          <w:bCs w:val="0"/>
          <w:iCs/>
          <w:sz w:val="22"/>
          <w:szCs w:val="22"/>
          <w:lang w:val="lt-LT"/>
        </w:rPr>
      </w:pPr>
      <w:r w:rsidRPr="0084378C">
        <w:rPr>
          <w:rFonts w:ascii="Times New Roman" w:hAnsi="Times New Roman" w:cs="Times New Roman"/>
          <w:bCs w:val="0"/>
          <w:iCs/>
          <w:sz w:val="22"/>
          <w:szCs w:val="22"/>
          <w:lang w:val="lt-LT"/>
        </w:rPr>
        <w:t>2.</w:t>
      </w:r>
      <w:r w:rsidRPr="0084378C">
        <w:rPr>
          <w:rFonts w:ascii="Times New Roman" w:hAnsi="Times New Roman" w:cs="Times New Roman"/>
          <w:bCs w:val="0"/>
          <w:iCs/>
          <w:sz w:val="22"/>
          <w:szCs w:val="22"/>
          <w:lang w:val="lt-LT"/>
        </w:rPr>
        <w:tab/>
        <w:t>TINKAMUMO LAIKAS</w:t>
      </w:r>
    </w:p>
    <w:p w14:paraId="083365FF" w14:textId="77777777" w:rsidR="004F7FB2" w:rsidRPr="0084378C" w:rsidRDefault="004F7FB2" w:rsidP="004F7FB2">
      <w:pPr>
        <w:pStyle w:val="BodyText"/>
        <w:tabs>
          <w:tab w:val="left" w:pos="567"/>
        </w:tabs>
        <w:rPr>
          <w:rFonts w:ascii="Times New Roman" w:hAnsi="Times New Roman"/>
        </w:rPr>
      </w:pPr>
    </w:p>
    <w:p w14:paraId="36DCA54E" w14:textId="5A9F2FD6" w:rsidR="004F7FB2" w:rsidRPr="00C06FDE" w:rsidRDefault="004F7FB2" w:rsidP="004F7FB2">
      <w:pPr>
        <w:pStyle w:val="BodyText"/>
        <w:tabs>
          <w:tab w:val="left" w:pos="567"/>
        </w:tabs>
        <w:rPr>
          <w:rFonts w:ascii="Times New Roman" w:hAnsi="Times New Roman"/>
        </w:rPr>
      </w:pPr>
      <w:r w:rsidRPr="00A06B75">
        <w:rPr>
          <w:rFonts w:ascii="Times New Roman" w:hAnsi="Times New Roman"/>
          <w:highlight w:val="lightGray"/>
        </w:rPr>
        <w:t>Tinka iki</w:t>
      </w:r>
      <w:r w:rsidR="00A06B75" w:rsidRPr="00A06B75">
        <w:rPr>
          <w:rFonts w:ascii="Times New Roman" w:hAnsi="Times New Roman"/>
          <w:highlight w:val="lightGray"/>
        </w:rPr>
        <w:t>/</w:t>
      </w:r>
      <w:r w:rsidR="00A06B75">
        <w:rPr>
          <w:rFonts w:ascii="Times New Roman" w:hAnsi="Times New Roman"/>
          <w:highlight w:val="lightGray"/>
        </w:rPr>
        <w:t xml:space="preserve"> </w:t>
      </w:r>
      <w:r w:rsidR="00A06B75" w:rsidRPr="00A06B75">
        <w:rPr>
          <w:rFonts w:ascii="Times New Roman" w:hAnsi="Times New Roman"/>
          <w:highlight w:val="lightGray"/>
        </w:rPr>
        <w:t>EXP:</w:t>
      </w:r>
      <w:r w:rsidRPr="00A06B75">
        <w:rPr>
          <w:rFonts w:ascii="Times New Roman" w:hAnsi="Times New Roman"/>
          <w:highlight w:val="lightGray"/>
        </w:rPr>
        <w:t xml:space="preserve"> </w:t>
      </w:r>
    </w:p>
    <w:p w14:paraId="49BE679E" w14:textId="77777777" w:rsidR="0084378C" w:rsidRPr="0084378C" w:rsidRDefault="0084378C" w:rsidP="004F7FB2">
      <w:pPr>
        <w:pStyle w:val="BodyText"/>
        <w:tabs>
          <w:tab w:val="left" w:pos="567"/>
        </w:tabs>
        <w:rPr>
          <w:rFonts w:ascii="Times New Roman" w:hAnsi="Times New Roman"/>
        </w:rPr>
      </w:pPr>
    </w:p>
    <w:p w14:paraId="289A00C6" w14:textId="77777777" w:rsidR="004F7FB2" w:rsidRPr="0084378C" w:rsidRDefault="004F7FB2" w:rsidP="004F7FB2">
      <w:pPr>
        <w:pStyle w:val="Heading3"/>
        <w:pBdr>
          <w:top w:val="single" w:sz="4" w:space="1" w:color="auto"/>
          <w:left w:val="single" w:sz="4" w:space="4" w:color="auto"/>
          <w:bottom w:val="single" w:sz="4" w:space="1" w:color="auto"/>
          <w:right w:val="single" w:sz="4" w:space="4" w:color="auto"/>
        </w:pBdr>
        <w:tabs>
          <w:tab w:val="left" w:pos="567"/>
        </w:tabs>
        <w:spacing w:before="0" w:after="0"/>
        <w:rPr>
          <w:rFonts w:ascii="Times New Roman" w:hAnsi="Times New Roman" w:cs="Times New Roman"/>
          <w:bCs w:val="0"/>
          <w:iCs/>
          <w:sz w:val="22"/>
          <w:szCs w:val="22"/>
          <w:lang w:val="lt-LT"/>
        </w:rPr>
      </w:pPr>
      <w:r w:rsidRPr="0084378C">
        <w:rPr>
          <w:rFonts w:ascii="Times New Roman" w:hAnsi="Times New Roman" w:cs="Times New Roman"/>
          <w:bCs w:val="0"/>
          <w:iCs/>
          <w:sz w:val="22"/>
          <w:szCs w:val="22"/>
          <w:lang w:val="lt-LT"/>
        </w:rPr>
        <w:t>3.</w:t>
      </w:r>
      <w:r w:rsidRPr="0084378C">
        <w:rPr>
          <w:rFonts w:ascii="Times New Roman" w:hAnsi="Times New Roman" w:cs="Times New Roman"/>
          <w:bCs w:val="0"/>
          <w:iCs/>
          <w:sz w:val="22"/>
          <w:szCs w:val="22"/>
          <w:lang w:val="lt-LT"/>
        </w:rPr>
        <w:tab/>
        <w:t xml:space="preserve">SERIJOS NUMERIS </w:t>
      </w:r>
    </w:p>
    <w:p w14:paraId="371C86BE" w14:textId="77777777" w:rsidR="004F7FB2" w:rsidRPr="0084378C" w:rsidRDefault="004F7FB2" w:rsidP="004F7FB2">
      <w:pPr>
        <w:pStyle w:val="BodyText"/>
        <w:tabs>
          <w:tab w:val="left" w:pos="567"/>
        </w:tabs>
        <w:rPr>
          <w:rFonts w:ascii="Times New Roman" w:hAnsi="Times New Roman"/>
        </w:rPr>
      </w:pPr>
    </w:p>
    <w:p w14:paraId="5C6A068E" w14:textId="27FB1210" w:rsidR="004F7FB2" w:rsidRDefault="004F7FB2" w:rsidP="004F7FB2">
      <w:pPr>
        <w:pStyle w:val="BodyText"/>
        <w:tabs>
          <w:tab w:val="left" w:pos="567"/>
        </w:tabs>
        <w:rPr>
          <w:rFonts w:ascii="Times New Roman" w:hAnsi="Times New Roman"/>
        </w:rPr>
      </w:pPr>
      <w:r w:rsidRPr="00A06B75">
        <w:rPr>
          <w:rFonts w:ascii="Times New Roman" w:hAnsi="Times New Roman"/>
          <w:highlight w:val="lightGray"/>
        </w:rPr>
        <w:t>Serija</w:t>
      </w:r>
      <w:r w:rsidR="00A06B75" w:rsidRPr="00A06B75">
        <w:rPr>
          <w:rFonts w:ascii="Times New Roman" w:hAnsi="Times New Roman"/>
          <w:highlight w:val="lightGray"/>
        </w:rPr>
        <w:t>/</w:t>
      </w:r>
      <w:r w:rsidR="00A06B75">
        <w:rPr>
          <w:rFonts w:ascii="Times New Roman" w:hAnsi="Times New Roman"/>
          <w:highlight w:val="lightGray"/>
        </w:rPr>
        <w:t xml:space="preserve"> </w:t>
      </w:r>
      <w:r w:rsidR="00A06B75" w:rsidRPr="00A06B75">
        <w:rPr>
          <w:rFonts w:ascii="Times New Roman" w:hAnsi="Times New Roman"/>
          <w:highlight w:val="lightGray"/>
        </w:rPr>
        <w:t>Lot:</w:t>
      </w:r>
    </w:p>
    <w:p w14:paraId="783C2F2B" w14:textId="147A15E2" w:rsidR="00C06FDE" w:rsidRPr="0084378C" w:rsidRDefault="00C06FDE" w:rsidP="00C06FDE">
      <w:pPr>
        <w:pStyle w:val="Heading3"/>
        <w:pBdr>
          <w:top w:val="single" w:sz="4" w:space="1" w:color="auto"/>
          <w:left w:val="single" w:sz="4" w:space="4" w:color="auto"/>
          <w:bottom w:val="single" w:sz="4" w:space="1" w:color="auto"/>
          <w:right w:val="single" w:sz="4" w:space="4" w:color="auto"/>
        </w:pBdr>
        <w:tabs>
          <w:tab w:val="left" w:pos="567"/>
        </w:tabs>
        <w:spacing w:before="0" w:after="0"/>
        <w:rPr>
          <w:rFonts w:ascii="Times New Roman" w:hAnsi="Times New Roman" w:cs="Times New Roman"/>
          <w:bCs w:val="0"/>
          <w:iCs/>
          <w:sz w:val="22"/>
          <w:szCs w:val="22"/>
          <w:lang w:val="lt-LT"/>
        </w:rPr>
      </w:pPr>
      <w:r>
        <w:rPr>
          <w:rFonts w:ascii="Times New Roman" w:hAnsi="Times New Roman" w:cs="Times New Roman"/>
          <w:bCs w:val="0"/>
          <w:iCs/>
          <w:sz w:val="22"/>
          <w:szCs w:val="22"/>
          <w:lang w:val="lt-LT"/>
        </w:rPr>
        <w:t>4.</w:t>
      </w:r>
      <w:r w:rsidRPr="0084378C">
        <w:rPr>
          <w:rFonts w:ascii="Times New Roman" w:hAnsi="Times New Roman" w:cs="Times New Roman"/>
          <w:bCs w:val="0"/>
          <w:iCs/>
          <w:sz w:val="22"/>
          <w:szCs w:val="22"/>
          <w:lang w:val="lt-LT"/>
        </w:rPr>
        <w:tab/>
      </w:r>
      <w:r>
        <w:rPr>
          <w:rFonts w:ascii="Times New Roman" w:hAnsi="Times New Roman" w:cs="Times New Roman"/>
          <w:bCs w:val="0"/>
          <w:iCs/>
          <w:sz w:val="22"/>
          <w:szCs w:val="22"/>
          <w:lang w:val="lt-LT"/>
        </w:rPr>
        <w:t>KITA</w:t>
      </w:r>
      <w:r w:rsidRPr="0084378C">
        <w:rPr>
          <w:rFonts w:ascii="Times New Roman" w:hAnsi="Times New Roman" w:cs="Times New Roman"/>
          <w:bCs w:val="0"/>
          <w:iCs/>
          <w:sz w:val="22"/>
          <w:szCs w:val="22"/>
          <w:lang w:val="lt-LT"/>
        </w:rPr>
        <w:t xml:space="preserve"> </w:t>
      </w:r>
    </w:p>
    <w:p w14:paraId="5796AD4C" w14:textId="77777777" w:rsidR="00C06FDE" w:rsidRPr="0084378C" w:rsidRDefault="00C06FDE" w:rsidP="004F7FB2">
      <w:pPr>
        <w:pStyle w:val="BodyText"/>
        <w:tabs>
          <w:tab w:val="left" w:pos="567"/>
        </w:tabs>
        <w:rPr>
          <w:rFonts w:ascii="Times New Roman" w:hAnsi="Times New Roman"/>
        </w:rPr>
      </w:pPr>
    </w:p>
    <w:p w14:paraId="5A7CD315" w14:textId="63CF38B2" w:rsidR="004F7FB2" w:rsidRPr="00B34350" w:rsidRDefault="00C06FDE" w:rsidP="00C06FDE">
      <w:pPr>
        <w:pStyle w:val="BTEMEASMCA"/>
        <w:rPr>
          <w:lang w:val="sv-SE"/>
        </w:rPr>
      </w:pPr>
      <w:r w:rsidRPr="00B34350">
        <w:rPr>
          <w:sz w:val="22"/>
          <w:szCs w:val="22"/>
          <w:lang w:val="sv-SE"/>
        </w:rPr>
        <w:t>{perpak. serija}</w:t>
      </w:r>
    </w:p>
    <w:p w14:paraId="01BAB755" w14:textId="77777777" w:rsidR="004F7FB2" w:rsidRPr="0084378C" w:rsidRDefault="004F7FB2" w:rsidP="005E6EBB">
      <w:pPr>
        <w:tabs>
          <w:tab w:val="left" w:pos="567"/>
        </w:tabs>
        <w:spacing w:after="0" w:line="240" w:lineRule="auto"/>
        <w:jc w:val="both"/>
        <w:rPr>
          <w:rFonts w:ascii="Times New Roman" w:eastAsia="Times New Roman" w:hAnsi="Times New Roman"/>
        </w:rPr>
      </w:pPr>
      <w:r w:rsidRPr="0084378C">
        <w:rPr>
          <w:rFonts w:ascii="Times New Roman" w:eastAsia="Times New Roman" w:hAnsi="Times New Roman"/>
        </w:rPr>
        <w:br w:type="page"/>
      </w:r>
    </w:p>
    <w:p w14:paraId="7317DE2A" w14:textId="77777777" w:rsidR="005E6EBB" w:rsidRPr="0084378C" w:rsidRDefault="005E6EBB" w:rsidP="005E6EBB">
      <w:pPr>
        <w:keepNext/>
        <w:tabs>
          <w:tab w:val="left" w:pos="567"/>
        </w:tabs>
        <w:spacing w:after="0" w:line="240" w:lineRule="auto"/>
        <w:jc w:val="center"/>
        <w:outlineLvl w:val="1"/>
        <w:rPr>
          <w:rFonts w:ascii="Times New Roman" w:eastAsia="Times New Roman" w:hAnsi="Times New Roman"/>
          <w:b/>
          <w:lang w:eastAsia="x-none"/>
        </w:rPr>
      </w:pPr>
    </w:p>
    <w:p w14:paraId="75B2EA7E" w14:textId="77777777" w:rsidR="005E6EBB" w:rsidRPr="0084378C" w:rsidRDefault="005E6EBB" w:rsidP="005E6EBB">
      <w:pPr>
        <w:keepNext/>
        <w:tabs>
          <w:tab w:val="left" w:pos="567"/>
        </w:tabs>
        <w:spacing w:after="0" w:line="240" w:lineRule="auto"/>
        <w:jc w:val="center"/>
        <w:outlineLvl w:val="1"/>
        <w:rPr>
          <w:rFonts w:ascii="Times New Roman" w:eastAsia="Times New Roman" w:hAnsi="Times New Roman"/>
          <w:b/>
          <w:lang w:eastAsia="x-none"/>
        </w:rPr>
      </w:pPr>
    </w:p>
    <w:p w14:paraId="6BDAD0A4" w14:textId="77777777" w:rsidR="005E6EBB" w:rsidRPr="0084378C" w:rsidRDefault="005E6EBB" w:rsidP="005E6EBB">
      <w:pPr>
        <w:keepNext/>
        <w:tabs>
          <w:tab w:val="left" w:pos="567"/>
        </w:tabs>
        <w:spacing w:after="0" w:line="240" w:lineRule="auto"/>
        <w:jc w:val="center"/>
        <w:outlineLvl w:val="1"/>
        <w:rPr>
          <w:rFonts w:ascii="Times New Roman" w:eastAsia="Times New Roman" w:hAnsi="Times New Roman"/>
          <w:b/>
          <w:lang w:eastAsia="x-none"/>
        </w:rPr>
      </w:pPr>
    </w:p>
    <w:p w14:paraId="448320EF" w14:textId="77777777" w:rsidR="005E6EBB" w:rsidRPr="0084378C" w:rsidRDefault="005E6EBB" w:rsidP="005E6EBB">
      <w:pPr>
        <w:keepNext/>
        <w:tabs>
          <w:tab w:val="left" w:pos="567"/>
        </w:tabs>
        <w:spacing w:after="0" w:line="240" w:lineRule="auto"/>
        <w:jc w:val="center"/>
        <w:outlineLvl w:val="1"/>
        <w:rPr>
          <w:rFonts w:ascii="Times New Roman" w:eastAsia="Times New Roman" w:hAnsi="Times New Roman"/>
          <w:b/>
          <w:lang w:eastAsia="x-none"/>
        </w:rPr>
      </w:pPr>
    </w:p>
    <w:p w14:paraId="75934651" w14:textId="77777777" w:rsidR="005E6EBB" w:rsidRPr="0084378C" w:rsidRDefault="005E6EBB" w:rsidP="005E6EBB">
      <w:pPr>
        <w:keepNext/>
        <w:tabs>
          <w:tab w:val="left" w:pos="567"/>
        </w:tabs>
        <w:spacing w:after="0" w:line="240" w:lineRule="auto"/>
        <w:jc w:val="center"/>
        <w:outlineLvl w:val="1"/>
        <w:rPr>
          <w:rFonts w:ascii="Times New Roman" w:eastAsia="Times New Roman" w:hAnsi="Times New Roman"/>
          <w:b/>
          <w:lang w:eastAsia="x-none"/>
        </w:rPr>
      </w:pPr>
    </w:p>
    <w:p w14:paraId="2DFD74EF" w14:textId="77777777" w:rsidR="00276A68" w:rsidRPr="0084378C" w:rsidRDefault="00276A68" w:rsidP="005E6EBB">
      <w:pPr>
        <w:keepNext/>
        <w:tabs>
          <w:tab w:val="left" w:pos="567"/>
        </w:tabs>
        <w:spacing w:after="0" w:line="240" w:lineRule="auto"/>
        <w:jc w:val="center"/>
        <w:outlineLvl w:val="1"/>
        <w:rPr>
          <w:rFonts w:ascii="Times New Roman" w:eastAsia="Times New Roman" w:hAnsi="Times New Roman"/>
          <w:b/>
          <w:bCs/>
          <w:iCs/>
        </w:rPr>
      </w:pPr>
      <w:r w:rsidRPr="0084378C">
        <w:rPr>
          <w:rFonts w:ascii="Times New Roman" w:eastAsia="Times New Roman" w:hAnsi="Times New Roman"/>
          <w:b/>
          <w:lang w:eastAsia="x-none"/>
        </w:rPr>
        <w:t>Pakuotės lapelis: informacija vartotojui</w:t>
      </w:r>
    </w:p>
    <w:p w14:paraId="6F7BB0B0" w14:textId="77777777" w:rsidR="00765372" w:rsidRPr="0084378C" w:rsidRDefault="00765372" w:rsidP="005E6EBB">
      <w:pPr>
        <w:spacing w:after="0" w:line="240" w:lineRule="auto"/>
        <w:jc w:val="center"/>
        <w:rPr>
          <w:rFonts w:ascii="Times New Roman" w:eastAsia="Times New Roman" w:hAnsi="Times New Roman"/>
          <w:b/>
          <w:lang w:eastAsia="x-none"/>
        </w:rPr>
      </w:pPr>
    </w:p>
    <w:p w14:paraId="77365528" w14:textId="77777777" w:rsidR="00276A68" w:rsidRPr="0084378C" w:rsidRDefault="00276A68" w:rsidP="005E6EBB">
      <w:pPr>
        <w:spacing w:after="0" w:line="240" w:lineRule="auto"/>
        <w:jc w:val="center"/>
        <w:rPr>
          <w:rFonts w:ascii="Times New Roman" w:eastAsia="Times New Roman" w:hAnsi="Times New Roman"/>
          <w:lang w:eastAsia="x-none"/>
        </w:rPr>
      </w:pPr>
      <w:r w:rsidRPr="0084378C">
        <w:rPr>
          <w:rFonts w:ascii="Times New Roman" w:eastAsia="Times New Roman" w:hAnsi="Times New Roman"/>
          <w:b/>
          <w:lang w:eastAsia="x-none"/>
        </w:rPr>
        <w:t>ESCAPELLE 1,5 mg tabletė</w:t>
      </w:r>
    </w:p>
    <w:p w14:paraId="7A6DDE3B" w14:textId="77777777" w:rsidR="00276A68" w:rsidRPr="0084378C" w:rsidRDefault="00276A68" w:rsidP="005E6EBB">
      <w:pPr>
        <w:spacing w:after="0" w:line="240" w:lineRule="auto"/>
        <w:jc w:val="center"/>
        <w:rPr>
          <w:rFonts w:ascii="Times New Roman" w:eastAsia="Times New Roman" w:hAnsi="Times New Roman"/>
          <w:lang w:eastAsia="x-none"/>
        </w:rPr>
      </w:pPr>
      <w:r w:rsidRPr="0084378C">
        <w:rPr>
          <w:rFonts w:ascii="Times New Roman" w:eastAsia="Times New Roman" w:hAnsi="Times New Roman"/>
          <w:lang w:eastAsia="x-none"/>
        </w:rPr>
        <w:t>Levonorgestrelis</w:t>
      </w:r>
    </w:p>
    <w:p w14:paraId="63F383A1" w14:textId="77777777" w:rsidR="00276A68" w:rsidRPr="0084378C" w:rsidRDefault="00276A68" w:rsidP="005E6EBB">
      <w:pPr>
        <w:spacing w:after="0" w:line="240" w:lineRule="auto"/>
        <w:jc w:val="both"/>
        <w:rPr>
          <w:rFonts w:ascii="Times New Roman" w:eastAsia="Times New Roman" w:hAnsi="Times New Roman"/>
          <w:lang w:eastAsia="x-none"/>
        </w:rPr>
      </w:pPr>
    </w:p>
    <w:p w14:paraId="100D9D9E" w14:textId="77777777" w:rsidR="00276A68" w:rsidRPr="0084378C" w:rsidRDefault="00276A68" w:rsidP="005E6EBB">
      <w:pPr>
        <w:spacing w:after="0" w:line="240" w:lineRule="auto"/>
        <w:rPr>
          <w:rFonts w:ascii="Times New Roman" w:eastAsia="Times New Roman" w:hAnsi="Times New Roman"/>
          <w:b/>
          <w:lang w:eastAsia="x-none"/>
        </w:rPr>
      </w:pPr>
      <w:r w:rsidRPr="0084378C">
        <w:rPr>
          <w:rFonts w:ascii="Times New Roman" w:eastAsia="Times New Roman" w:hAnsi="Times New Roman"/>
          <w:b/>
          <w:lang w:eastAsia="x-none"/>
        </w:rPr>
        <w:t>Atidžiai perskaitykite visą šį lapelį, prieš pradėdami vartoti šį vaistą, nes jame pateikiama Jums svarbi informacija.</w:t>
      </w:r>
    </w:p>
    <w:p w14:paraId="75647FFA" w14:textId="77777777" w:rsidR="00276A68" w:rsidRPr="0084378C" w:rsidRDefault="00276A68" w:rsidP="005E6EBB">
      <w:pPr>
        <w:pStyle w:val="ListParagraph"/>
        <w:numPr>
          <w:ilvl w:val="0"/>
          <w:numId w:val="17"/>
        </w:numPr>
        <w:tabs>
          <w:tab w:val="left" w:pos="567"/>
        </w:tabs>
        <w:spacing w:after="0" w:line="240" w:lineRule="auto"/>
        <w:rPr>
          <w:rFonts w:ascii="Times New Roman" w:eastAsia="Times New Roman" w:hAnsi="Times New Roman"/>
        </w:rPr>
      </w:pPr>
      <w:r w:rsidRPr="0084378C">
        <w:rPr>
          <w:rFonts w:ascii="Times New Roman" w:eastAsia="Times New Roman" w:hAnsi="Times New Roman"/>
        </w:rPr>
        <w:t>Visada vartokite šį vaistą tiksliai kaip aprašyta šiame lapelyje arba kaip nurodė vaistininkas.</w:t>
      </w:r>
    </w:p>
    <w:p w14:paraId="2B8E81E6" w14:textId="77777777" w:rsidR="00276A68" w:rsidRPr="0084378C" w:rsidRDefault="00276A68" w:rsidP="005E6EBB">
      <w:pPr>
        <w:pStyle w:val="ListParagraph"/>
        <w:numPr>
          <w:ilvl w:val="0"/>
          <w:numId w:val="17"/>
        </w:numPr>
        <w:tabs>
          <w:tab w:val="left" w:pos="567"/>
        </w:tabs>
        <w:spacing w:after="0" w:line="240" w:lineRule="auto"/>
        <w:rPr>
          <w:rFonts w:ascii="Times New Roman" w:eastAsia="Times New Roman" w:hAnsi="Times New Roman"/>
        </w:rPr>
      </w:pPr>
      <w:r w:rsidRPr="0084378C">
        <w:rPr>
          <w:rFonts w:ascii="Times New Roman" w:eastAsia="Times New Roman" w:hAnsi="Times New Roman"/>
        </w:rPr>
        <w:t>Neišmeskite šio lapelio, nes vėl gali prireikti jį perskaityti.</w:t>
      </w:r>
    </w:p>
    <w:p w14:paraId="151A1393" w14:textId="77777777" w:rsidR="00276A68" w:rsidRPr="0084378C" w:rsidRDefault="00276A68" w:rsidP="005E6EBB">
      <w:pPr>
        <w:pStyle w:val="ListParagraph"/>
        <w:numPr>
          <w:ilvl w:val="0"/>
          <w:numId w:val="17"/>
        </w:numPr>
        <w:tabs>
          <w:tab w:val="left" w:pos="567"/>
        </w:tabs>
        <w:spacing w:after="0" w:line="240" w:lineRule="auto"/>
        <w:rPr>
          <w:rFonts w:ascii="Times New Roman" w:eastAsia="Times New Roman" w:hAnsi="Times New Roman"/>
        </w:rPr>
      </w:pPr>
      <w:r w:rsidRPr="0084378C">
        <w:rPr>
          <w:rFonts w:ascii="Times New Roman" w:eastAsia="Times New Roman" w:hAnsi="Times New Roman"/>
        </w:rPr>
        <w:t>Jeigu norite sužinoti daugiau arba pasitarti, kreipkitės į vaistininką.</w:t>
      </w:r>
    </w:p>
    <w:p w14:paraId="246D98AA" w14:textId="77777777" w:rsidR="00276A68" w:rsidRPr="0084378C" w:rsidRDefault="00276A68" w:rsidP="005E6EBB">
      <w:pPr>
        <w:pStyle w:val="ListParagraph"/>
        <w:numPr>
          <w:ilvl w:val="0"/>
          <w:numId w:val="17"/>
        </w:numPr>
        <w:tabs>
          <w:tab w:val="left" w:pos="567"/>
        </w:tabs>
        <w:spacing w:after="0" w:line="240" w:lineRule="auto"/>
        <w:rPr>
          <w:rFonts w:ascii="Times New Roman" w:eastAsia="Times New Roman" w:hAnsi="Times New Roman"/>
        </w:rPr>
      </w:pPr>
      <w:r w:rsidRPr="0084378C">
        <w:rPr>
          <w:rFonts w:ascii="Times New Roman" w:eastAsia="Times New Roman" w:hAnsi="Times New Roman"/>
        </w:rPr>
        <w:t>Jeigu pasireiškė šalutinis poveikis (net jeigu jis šiame lapelyje nenurodytas), kreipkitės į gydytoją arba vaistininką. Žr.4 skyrių.</w:t>
      </w:r>
    </w:p>
    <w:p w14:paraId="1B867652" w14:textId="77777777" w:rsidR="00276A68" w:rsidRPr="0084378C" w:rsidRDefault="00276A68" w:rsidP="005E6EBB">
      <w:pPr>
        <w:spacing w:after="0" w:line="240" w:lineRule="auto"/>
        <w:jc w:val="both"/>
        <w:rPr>
          <w:rFonts w:ascii="Times New Roman" w:eastAsia="Times New Roman" w:hAnsi="Times New Roman"/>
          <w:lang w:eastAsia="x-none"/>
        </w:rPr>
      </w:pPr>
    </w:p>
    <w:p w14:paraId="1075E2FC" w14:textId="77777777" w:rsidR="00276A68" w:rsidRPr="0084378C" w:rsidRDefault="00276A68" w:rsidP="005E6EBB">
      <w:pPr>
        <w:spacing w:after="0" w:line="240" w:lineRule="auto"/>
        <w:jc w:val="both"/>
        <w:outlineLvl w:val="6"/>
        <w:rPr>
          <w:rFonts w:ascii="Times New Roman" w:eastAsia="Times New Roman" w:hAnsi="Times New Roman"/>
          <w:b/>
        </w:rPr>
      </w:pPr>
      <w:r w:rsidRPr="0084378C">
        <w:rPr>
          <w:rFonts w:ascii="Times New Roman" w:eastAsia="Times New Roman" w:hAnsi="Times New Roman"/>
          <w:b/>
        </w:rPr>
        <w:t>Apie ką rašoma šiame lapelyje?</w:t>
      </w:r>
    </w:p>
    <w:p w14:paraId="1591A40F" w14:textId="77777777" w:rsidR="00926291" w:rsidRPr="0084378C" w:rsidRDefault="00926291" w:rsidP="005E6EBB">
      <w:pPr>
        <w:spacing w:after="0" w:line="240" w:lineRule="auto"/>
        <w:jc w:val="both"/>
        <w:outlineLvl w:val="6"/>
        <w:rPr>
          <w:rFonts w:ascii="Times New Roman" w:eastAsia="Times New Roman" w:hAnsi="Times New Roman"/>
          <w:b/>
        </w:rPr>
      </w:pPr>
    </w:p>
    <w:p w14:paraId="0F4F8402" w14:textId="77777777" w:rsidR="00276A68" w:rsidRPr="0084378C" w:rsidRDefault="00276A68" w:rsidP="005E6EBB">
      <w:pPr>
        <w:pStyle w:val="ListParagraph"/>
        <w:numPr>
          <w:ilvl w:val="0"/>
          <w:numId w:val="18"/>
        </w:numPr>
        <w:spacing w:after="0" w:line="240" w:lineRule="auto"/>
        <w:jc w:val="both"/>
        <w:rPr>
          <w:rFonts w:ascii="Times New Roman" w:eastAsia="Times New Roman" w:hAnsi="Times New Roman"/>
        </w:rPr>
      </w:pPr>
      <w:r w:rsidRPr="0084378C">
        <w:rPr>
          <w:rFonts w:ascii="Times New Roman" w:eastAsia="Times New Roman" w:hAnsi="Times New Roman"/>
        </w:rPr>
        <w:t>Kas yra ESCAPELLE ir kam jis vartojamas</w:t>
      </w:r>
    </w:p>
    <w:p w14:paraId="7887E8CF" w14:textId="77777777" w:rsidR="00276A68" w:rsidRPr="0084378C" w:rsidRDefault="00276A68" w:rsidP="005E6EBB">
      <w:pPr>
        <w:pStyle w:val="ListParagraph"/>
        <w:numPr>
          <w:ilvl w:val="0"/>
          <w:numId w:val="18"/>
        </w:numPr>
        <w:spacing w:after="0" w:line="240" w:lineRule="auto"/>
        <w:jc w:val="both"/>
        <w:rPr>
          <w:rFonts w:ascii="Times New Roman" w:eastAsia="Times New Roman" w:hAnsi="Times New Roman"/>
        </w:rPr>
      </w:pPr>
      <w:r w:rsidRPr="0084378C">
        <w:rPr>
          <w:rFonts w:ascii="Times New Roman" w:eastAsia="Times New Roman" w:hAnsi="Times New Roman"/>
        </w:rPr>
        <w:t>Kas žinotina prie</w:t>
      </w:r>
      <w:r w:rsidR="00D41EC5" w:rsidRPr="0084378C">
        <w:rPr>
          <w:rFonts w:ascii="Times New Roman" w:eastAsia="Times New Roman" w:hAnsi="Times New Roman"/>
        </w:rPr>
        <w:t>š</w:t>
      </w:r>
      <w:r w:rsidRPr="0084378C">
        <w:rPr>
          <w:rFonts w:ascii="Times New Roman" w:eastAsia="Times New Roman" w:hAnsi="Times New Roman"/>
        </w:rPr>
        <w:t xml:space="preserve"> vartojant ESCAPELLE </w:t>
      </w:r>
    </w:p>
    <w:p w14:paraId="10FB5439" w14:textId="77777777" w:rsidR="00276A68" w:rsidRPr="0084378C" w:rsidRDefault="00276A68" w:rsidP="005E6EBB">
      <w:pPr>
        <w:pStyle w:val="ListParagraph"/>
        <w:numPr>
          <w:ilvl w:val="0"/>
          <w:numId w:val="18"/>
        </w:numPr>
        <w:spacing w:after="0" w:line="240" w:lineRule="auto"/>
        <w:jc w:val="both"/>
        <w:rPr>
          <w:rFonts w:ascii="Times New Roman" w:eastAsia="Times New Roman" w:hAnsi="Times New Roman"/>
        </w:rPr>
      </w:pPr>
      <w:r w:rsidRPr="0084378C">
        <w:rPr>
          <w:rFonts w:ascii="Times New Roman" w:eastAsia="Times New Roman" w:hAnsi="Times New Roman"/>
        </w:rPr>
        <w:t xml:space="preserve">Kaip vartoti ESCAPELLE </w:t>
      </w:r>
    </w:p>
    <w:p w14:paraId="14DACE79" w14:textId="77777777" w:rsidR="00276A68" w:rsidRPr="0084378C" w:rsidRDefault="00276A68" w:rsidP="005E6EBB">
      <w:pPr>
        <w:pStyle w:val="ListParagraph"/>
        <w:numPr>
          <w:ilvl w:val="0"/>
          <w:numId w:val="18"/>
        </w:numPr>
        <w:spacing w:after="0" w:line="240" w:lineRule="auto"/>
        <w:jc w:val="both"/>
        <w:rPr>
          <w:rFonts w:ascii="Times New Roman" w:eastAsia="Times New Roman" w:hAnsi="Times New Roman"/>
        </w:rPr>
      </w:pPr>
      <w:r w:rsidRPr="0084378C">
        <w:rPr>
          <w:rFonts w:ascii="Times New Roman" w:eastAsia="Times New Roman" w:hAnsi="Times New Roman"/>
        </w:rPr>
        <w:t>Galimas šalutinis poveikis</w:t>
      </w:r>
    </w:p>
    <w:p w14:paraId="292FC18A" w14:textId="77777777" w:rsidR="00276A68" w:rsidRPr="0084378C" w:rsidRDefault="00276A68" w:rsidP="005E6EBB">
      <w:pPr>
        <w:pStyle w:val="ListParagraph"/>
        <w:numPr>
          <w:ilvl w:val="0"/>
          <w:numId w:val="18"/>
        </w:numPr>
        <w:spacing w:after="0" w:line="240" w:lineRule="auto"/>
        <w:jc w:val="both"/>
        <w:rPr>
          <w:rFonts w:ascii="Times New Roman" w:eastAsia="Times New Roman" w:hAnsi="Times New Roman"/>
        </w:rPr>
      </w:pPr>
      <w:r w:rsidRPr="0084378C">
        <w:rPr>
          <w:rFonts w:ascii="Times New Roman" w:eastAsia="Times New Roman" w:hAnsi="Times New Roman"/>
        </w:rPr>
        <w:t xml:space="preserve">Kaip laikyti ESCAPELLE </w:t>
      </w:r>
    </w:p>
    <w:p w14:paraId="28208CD9" w14:textId="77777777" w:rsidR="00276A68" w:rsidRPr="0084378C" w:rsidRDefault="00276A68" w:rsidP="005E6EBB">
      <w:pPr>
        <w:pStyle w:val="ListParagraph"/>
        <w:numPr>
          <w:ilvl w:val="0"/>
          <w:numId w:val="18"/>
        </w:numPr>
        <w:spacing w:after="0" w:line="240" w:lineRule="auto"/>
        <w:jc w:val="both"/>
        <w:rPr>
          <w:rFonts w:ascii="Times New Roman" w:eastAsia="Times New Roman" w:hAnsi="Times New Roman"/>
        </w:rPr>
      </w:pPr>
      <w:r w:rsidRPr="0084378C">
        <w:rPr>
          <w:rFonts w:ascii="Times New Roman" w:eastAsia="Times New Roman" w:hAnsi="Times New Roman"/>
        </w:rPr>
        <w:t>Pakuotės turinys ir kita informacija</w:t>
      </w:r>
    </w:p>
    <w:p w14:paraId="03C81FC7" w14:textId="77777777" w:rsidR="00276A68" w:rsidRPr="0084378C" w:rsidRDefault="00276A68" w:rsidP="005E6EBB">
      <w:pPr>
        <w:spacing w:after="0" w:line="240" w:lineRule="auto"/>
        <w:ind w:left="360"/>
        <w:jc w:val="both"/>
        <w:rPr>
          <w:rFonts w:ascii="Times New Roman" w:eastAsia="Times New Roman" w:hAnsi="Times New Roman"/>
        </w:rPr>
      </w:pPr>
      <w:r w:rsidRPr="0084378C">
        <w:rPr>
          <w:rFonts w:ascii="Times New Roman" w:eastAsia="Times New Roman" w:hAnsi="Times New Roman"/>
        </w:rPr>
        <w:t xml:space="preserve"> </w:t>
      </w:r>
    </w:p>
    <w:p w14:paraId="2F77B896" w14:textId="77777777" w:rsidR="00276A68" w:rsidRPr="0084378C" w:rsidRDefault="00276A68" w:rsidP="005E6EBB">
      <w:pPr>
        <w:spacing w:after="0" w:line="240" w:lineRule="auto"/>
        <w:jc w:val="both"/>
        <w:rPr>
          <w:rFonts w:ascii="Times New Roman" w:eastAsia="Times New Roman" w:hAnsi="Times New Roman"/>
        </w:rPr>
      </w:pPr>
    </w:p>
    <w:p w14:paraId="1EF11B2D" w14:textId="77777777" w:rsidR="00276A68" w:rsidRPr="0084378C" w:rsidRDefault="00276A68" w:rsidP="005E6EBB">
      <w:pPr>
        <w:spacing w:after="0" w:line="240" w:lineRule="auto"/>
        <w:ind w:left="540" w:hanging="540"/>
        <w:jc w:val="both"/>
        <w:rPr>
          <w:rFonts w:ascii="Times New Roman" w:eastAsia="Times New Roman" w:hAnsi="Times New Roman"/>
          <w:b/>
        </w:rPr>
      </w:pPr>
      <w:r w:rsidRPr="0084378C">
        <w:rPr>
          <w:rFonts w:ascii="Times New Roman" w:eastAsia="Times New Roman" w:hAnsi="Times New Roman"/>
          <w:b/>
        </w:rPr>
        <w:t>1.</w:t>
      </w:r>
      <w:r w:rsidRPr="0084378C">
        <w:rPr>
          <w:rFonts w:ascii="Times New Roman" w:eastAsia="Times New Roman" w:hAnsi="Times New Roman"/>
          <w:b/>
        </w:rPr>
        <w:tab/>
        <w:t>Kas yra ESCAPELLE ir kam jis vartojamas</w:t>
      </w:r>
    </w:p>
    <w:p w14:paraId="22AC482B" w14:textId="77777777" w:rsidR="00276A68" w:rsidRPr="0084378C" w:rsidRDefault="00276A68" w:rsidP="005E6EBB">
      <w:pPr>
        <w:spacing w:after="0" w:line="240" w:lineRule="auto"/>
        <w:jc w:val="both"/>
        <w:rPr>
          <w:rFonts w:ascii="Times New Roman" w:eastAsia="Times New Roman" w:hAnsi="Times New Roman"/>
        </w:rPr>
      </w:pPr>
    </w:p>
    <w:p w14:paraId="465963A6"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 xml:space="preserve">ESCAPELLE yra skubios pagalbos kontraceptikas, kurį galima pavartoti per 72 valandas (t.y. per tris paras) po lytinio akto, kurio metu kontraceptinės priemonės nebuvo naudotos  arba naudota kontraceptinė priemonė nebuvo veiksminga. </w:t>
      </w:r>
    </w:p>
    <w:p w14:paraId="6E50C2D3" w14:textId="77777777" w:rsidR="00276A68" w:rsidRPr="0084378C" w:rsidRDefault="00276A68" w:rsidP="005E6EBB">
      <w:pPr>
        <w:spacing w:after="0" w:line="240" w:lineRule="auto"/>
        <w:rPr>
          <w:rFonts w:ascii="Times New Roman" w:eastAsia="Times New Roman" w:hAnsi="Times New Roman"/>
        </w:rPr>
      </w:pPr>
    </w:p>
    <w:p w14:paraId="2B4F0B98"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Vartotinas šiais atvejais:</w:t>
      </w:r>
    </w:p>
    <w:p w14:paraId="127C9246" w14:textId="77777777" w:rsidR="00276A68" w:rsidRPr="0084378C" w:rsidRDefault="00276A68" w:rsidP="005E6EBB">
      <w:pPr>
        <w:numPr>
          <w:ilvl w:val="0"/>
          <w:numId w:val="3"/>
        </w:numPr>
        <w:spacing w:after="0" w:line="240" w:lineRule="auto"/>
        <w:rPr>
          <w:rFonts w:ascii="Times New Roman" w:eastAsia="Times New Roman" w:hAnsi="Times New Roman"/>
        </w:rPr>
      </w:pPr>
      <w:r w:rsidRPr="0084378C">
        <w:rPr>
          <w:rFonts w:ascii="Times New Roman" w:eastAsia="Times New Roman" w:hAnsi="Times New Roman"/>
        </w:rPr>
        <w:t>Lytinio akto metu nebuvo naudota kontraceptinė priemonė.</w:t>
      </w:r>
    </w:p>
    <w:p w14:paraId="500448EB" w14:textId="77777777" w:rsidR="00276A68" w:rsidRPr="0084378C" w:rsidRDefault="00276A68" w:rsidP="005E6EBB">
      <w:pPr>
        <w:numPr>
          <w:ilvl w:val="0"/>
          <w:numId w:val="3"/>
        </w:numPr>
        <w:spacing w:after="0" w:line="240" w:lineRule="auto"/>
        <w:rPr>
          <w:rFonts w:ascii="Times New Roman" w:eastAsia="Times New Roman" w:hAnsi="Times New Roman"/>
        </w:rPr>
      </w:pPr>
      <w:r w:rsidRPr="0084378C">
        <w:rPr>
          <w:rFonts w:ascii="Times New Roman" w:eastAsia="Times New Roman" w:hAnsi="Times New Roman"/>
        </w:rPr>
        <w:t>Jei kontraceptinė priemonė naudota netinkamai, pvz., jei prezervatyvas praplyšo, nusmuko, ar buvo naudojamas netinkamai, jei gimdos kaklelio gaubtuvėlis ar diafragma pakeitė padėtį, įplyšo, sulūžo ar buvo išimtas per anksti, nepavykus laiku nutraukti lytinį aktą (pvz., spermos pateko į makštį ant išorinių lyties organų.).</w:t>
      </w:r>
    </w:p>
    <w:p w14:paraId="4F6E2FC5" w14:textId="77777777" w:rsidR="00276A68" w:rsidRPr="0084378C" w:rsidRDefault="00276A68" w:rsidP="005E6EBB">
      <w:pPr>
        <w:spacing w:after="0" w:line="240" w:lineRule="auto"/>
        <w:rPr>
          <w:rFonts w:ascii="Times New Roman" w:eastAsia="Times New Roman" w:hAnsi="Times New Roman"/>
        </w:rPr>
      </w:pPr>
    </w:p>
    <w:p w14:paraId="512B6E95" w14:textId="2496D1E9"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 xml:space="preserve">ESCAPELLE sudėtyje yra sintetinio hormono, veikliosios medžiagos, vadinamos levonorgestreliu. Suvartotas per 72 valandas </w:t>
      </w:r>
      <w:r w:rsidR="0084378C" w:rsidRPr="0084378C">
        <w:rPr>
          <w:rFonts w:ascii="Times New Roman" w:eastAsia="Times New Roman" w:hAnsi="Times New Roman"/>
        </w:rPr>
        <w:t xml:space="preserve"> </w:t>
      </w:r>
      <w:r w:rsidRPr="0084378C">
        <w:rPr>
          <w:rFonts w:ascii="Times New Roman" w:eastAsia="Times New Roman" w:hAnsi="Times New Roman"/>
        </w:rPr>
        <w:t xml:space="preserve">po nesaugaus lytinio akto, jis </w:t>
      </w:r>
      <w:r w:rsidR="00373163">
        <w:rPr>
          <w:rFonts w:ascii="Times New Roman" w:eastAsia="Times New Roman" w:hAnsi="Times New Roman"/>
        </w:rPr>
        <w:t>84</w:t>
      </w:r>
      <w:r w:rsidR="00373163" w:rsidRPr="0084378C">
        <w:rPr>
          <w:rFonts w:ascii="Times New Roman" w:eastAsia="Times New Roman" w:hAnsi="Times New Roman"/>
        </w:rPr>
        <w:t> </w:t>
      </w:r>
      <w:r w:rsidRPr="0084378C">
        <w:rPr>
          <w:rFonts w:ascii="Times New Roman" w:eastAsia="Times New Roman" w:hAnsi="Times New Roman"/>
        </w:rPr>
        <w:t>% atvejų apsaugo nuo nėštumo. Taigi, vaistas neapsaugos Jūsų nuo nėštumo kiekvienu atveju, bet bus tuo veiksmingesnis, kuo greičiau bus pavartotas po nesaugaus lytinio akto. Geriau išgerti tabletę per pirmąsias 12 valandų nei trečią parą.</w:t>
      </w:r>
    </w:p>
    <w:p w14:paraId="0A3E380D" w14:textId="77777777" w:rsidR="00276A68" w:rsidRPr="0084378C" w:rsidRDefault="00276A68" w:rsidP="005E6EBB">
      <w:pPr>
        <w:spacing w:after="0" w:line="240" w:lineRule="auto"/>
        <w:rPr>
          <w:rFonts w:ascii="Times New Roman" w:eastAsia="Times New Roman" w:hAnsi="Times New Roman"/>
        </w:rPr>
      </w:pPr>
    </w:p>
    <w:p w14:paraId="0FF9101C"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ESCAPELLE poveikis:</w:t>
      </w:r>
    </w:p>
    <w:p w14:paraId="60EBBD4A" w14:textId="77777777" w:rsidR="00276A68" w:rsidRPr="0084378C" w:rsidRDefault="00276A68" w:rsidP="005E6EBB">
      <w:pPr>
        <w:pStyle w:val="ListParagraph"/>
        <w:numPr>
          <w:ilvl w:val="1"/>
          <w:numId w:val="21"/>
        </w:numPr>
        <w:spacing w:after="0" w:line="240" w:lineRule="auto"/>
        <w:rPr>
          <w:rFonts w:ascii="Times New Roman" w:eastAsia="Times New Roman" w:hAnsi="Times New Roman"/>
        </w:rPr>
      </w:pPr>
      <w:r w:rsidRPr="0084378C">
        <w:rPr>
          <w:rFonts w:ascii="Times New Roman" w:eastAsia="Times New Roman" w:hAnsi="Times New Roman"/>
        </w:rPr>
        <w:t>slopina kiaušialąstės išsiskyrimą iš kiaušidės;</w:t>
      </w:r>
    </w:p>
    <w:p w14:paraId="4EC9A5C9" w14:textId="77777777" w:rsidR="00276A68" w:rsidRPr="0084378C" w:rsidRDefault="00276A68" w:rsidP="005E6EBB">
      <w:pPr>
        <w:pStyle w:val="ListParagraph"/>
        <w:numPr>
          <w:ilvl w:val="1"/>
          <w:numId w:val="21"/>
        </w:numPr>
        <w:spacing w:after="0" w:line="240" w:lineRule="auto"/>
        <w:rPr>
          <w:rFonts w:ascii="Times New Roman" w:eastAsia="Times New Roman" w:hAnsi="Times New Roman"/>
        </w:rPr>
      </w:pPr>
      <w:r w:rsidRPr="0084378C">
        <w:rPr>
          <w:rFonts w:ascii="Times New Roman" w:eastAsia="Times New Roman" w:hAnsi="Times New Roman"/>
        </w:rPr>
        <w:t>slopina apvaisinimą, jei kiaušialąstė jau atsiskyrusi;</w:t>
      </w:r>
    </w:p>
    <w:p w14:paraId="28E9EB0F" w14:textId="77777777" w:rsidR="00276A68" w:rsidRPr="0084378C" w:rsidRDefault="00276A68" w:rsidP="005E6EBB">
      <w:pPr>
        <w:spacing w:after="0" w:line="240" w:lineRule="auto"/>
        <w:rPr>
          <w:rFonts w:ascii="Times New Roman" w:eastAsia="Times New Roman" w:hAnsi="Times New Roman"/>
        </w:rPr>
      </w:pPr>
    </w:p>
    <w:p w14:paraId="30EB6C87" w14:textId="77777777" w:rsidR="00276A68" w:rsidRPr="0084378C" w:rsidRDefault="00276A68" w:rsidP="005E6EBB">
      <w:pPr>
        <w:spacing w:after="0" w:line="240" w:lineRule="auto"/>
        <w:rPr>
          <w:rFonts w:ascii="Times New Roman" w:eastAsia="Times New Roman" w:hAnsi="Times New Roman"/>
        </w:rPr>
      </w:pPr>
      <w:bookmarkStart w:id="0" w:name="OLE_LINK1"/>
      <w:bookmarkStart w:id="1" w:name="OLE_LINK2"/>
      <w:r w:rsidRPr="0084378C">
        <w:rPr>
          <w:rFonts w:ascii="Times New Roman" w:eastAsia="Times New Roman" w:hAnsi="Times New Roman"/>
        </w:rPr>
        <w:t xml:space="preserve">ESCAPELLE </w:t>
      </w:r>
      <w:bookmarkEnd w:id="0"/>
      <w:bookmarkEnd w:id="1"/>
      <w:r w:rsidRPr="0084378C">
        <w:rPr>
          <w:rFonts w:ascii="Times New Roman" w:eastAsia="Times New Roman" w:hAnsi="Times New Roman"/>
        </w:rPr>
        <w:t xml:space="preserve">gali Jus apsaugoti nuo nėštumo tik tuomet, jei suvartosite jį  per 72 valandas po nesaugaus lytinio akto. Vaistas neveikia, jei jau esate pastojusi. </w:t>
      </w:r>
    </w:p>
    <w:p w14:paraId="52AF34DC" w14:textId="77777777" w:rsidR="00276A68" w:rsidRPr="0084378C" w:rsidRDefault="00276A68" w:rsidP="005E6EBB">
      <w:pPr>
        <w:spacing w:after="0" w:line="240" w:lineRule="auto"/>
        <w:outlineLvl w:val="7"/>
        <w:rPr>
          <w:rFonts w:ascii="Times New Roman" w:eastAsia="Times New Roman" w:hAnsi="Times New Roman"/>
          <w:iCs/>
        </w:rPr>
      </w:pPr>
      <w:r w:rsidRPr="0084378C">
        <w:rPr>
          <w:rFonts w:ascii="Times New Roman" w:eastAsia="Times New Roman" w:hAnsi="Times New Roman"/>
          <w:iCs/>
        </w:rPr>
        <w:lastRenderedPageBreak/>
        <w:t>Jei pavartojusi ESCAPELLE, pakartotinai turėsite lytinius santykius (taip pat ir to paties mėnesinių ciklo metu), tabletė bus mažiau veiksminga ir galite pastoti.</w:t>
      </w:r>
    </w:p>
    <w:p w14:paraId="268BB025" w14:textId="77777777" w:rsidR="00D41EC5" w:rsidRPr="0084378C" w:rsidRDefault="00D41EC5" w:rsidP="005E6EBB">
      <w:pPr>
        <w:spacing w:after="0" w:line="240" w:lineRule="auto"/>
        <w:outlineLvl w:val="7"/>
        <w:rPr>
          <w:rFonts w:ascii="Times New Roman" w:eastAsia="Times New Roman" w:hAnsi="Times New Roman"/>
          <w:iCs/>
        </w:rPr>
      </w:pPr>
    </w:p>
    <w:p w14:paraId="57F13536" w14:textId="77777777" w:rsidR="00276A68" w:rsidRPr="0084378C" w:rsidRDefault="00D41EC5" w:rsidP="0084378C">
      <w:pPr>
        <w:spacing w:after="0" w:line="240" w:lineRule="auto"/>
        <w:outlineLvl w:val="7"/>
        <w:rPr>
          <w:rFonts w:ascii="Times New Roman" w:eastAsia="Times New Roman" w:hAnsi="Times New Roman"/>
        </w:rPr>
      </w:pPr>
      <w:r w:rsidRPr="0084378C">
        <w:rPr>
          <w:rFonts w:ascii="Times New Roman" w:eastAsia="Times New Roman" w:hAnsi="Times New Roman"/>
          <w:iCs/>
        </w:rPr>
        <w:t>ESCAPELLE negalima vartoti  mergaitėms, kurioms dar nebuvo pirmųjų mėnesinių.</w:t>
      </w:r>
    </w:p>
    <w:p w14:paraId="5B93342E" w14:textId="77777777" w:rsidR="00926291" w:rsidRPr="0084378C" w:rsidRDefault="00926291" w:rsidP="005E6EBB">
      <w:pPr>
        <w:spacing w:after="0" w:line="240" w:lineRule="auto"/>
        <w:jc w:val="both"/>
        <w:rPr>
          <w:rFonts w:ascii="Times New Roman" w:eastAsia="Times New Roman" w:hAnsi="Times New Roman"/>
        </w:rPr>
      </w:pPr>
    </w:p>
    <w:p w14:paraId="3945A134" w14:textId="77777777" w:rsidR="00D41EC5" w:rsidRPr="0084378C" w:rsidRDefault="00D41EC5" w:rsidP="005E6EBB">
      <w:pPr>
        <w:spacing w:after="0" w:line="240" w:lineRule="auto"/>
        <w:jc w:val="both"/>
        <w:rPr>
          <w:rFonts w:ascii="Times New Roman" w:eastAsia="Times New Roman" w:hAnsi="Times New Roman"/>
        </w:rPr>
      </w:pPr>
    </w:p>
    <w:p w14:paraId="3F460F39" w14:textId="77777777" w:rsidR="00276A68" w:rsidRPr="0084378C" w:rsidRDefault="00276A68" w:rsidP="005E6EBB">
      <w:pPr>
        <w:numPr>
          <w:ilvl w:val="0"/>
          <w:numId w:val="2"/>
        </w:numPr>
        <w:tabs>
          <w:tab w:val="num" w:pos="540"/>
        </w:tabs>
        <w:spacing w:after="0" w:line="240" w:lineRule="auto"/>
        <w:ind w:left="540" w:hanging="540"/>
        <w:jc w:val="both"/>
        <w:rPr>
          <w:rFonts w:ascii="Times New Roman" w:eastAsia="Times New Roman" w:hAnsi="Times New Roman"/>
          <w:b/>
        </w:rPr>
      </w:pPr>
      <w:r w:rsidRPr="0084378C">
        <w:rPr>
          <w:rFonts w:ascii="Times New Roman" w:eastAsia="Times New Roman" w:hAnsi="Times New Roman"/>
          <w:b/>
        </w:rPr>
        <w:t xml:space="preserve">Kas žinotina prieš vartojant ESCAPELLE </w:t>
      </w:r>
    </w:p>
    <w:p w14:paraId="7DC2D48C" w14:textId="77777777" w:rsidR="00276A68" w:rsidRPr="0084378C" w:rsidRDefault="00276A68" w:rsidP="005E6EBB">
      <w:pPr>
        <w:spacing w:after="0" w:line="240" w:lineRule="auto"/>
        <w:ind w:left="360"/>
        <w:jc w:val="both"/>
        <w:rPr>
          <w:rFonts w:ascii="Times New Roman" w:eastAsia="Times New Roman" w:hAnsi="Times New Roman"/>
        </w:rPr>
      </w:pPr>
    </w:p>
    <w:p w14:paraId="3660ECB5" w14:textId="77777777" w:rsidR="00276A68" w:rsidRPr="0084378C" w:rsidRDefault="00276A68" w:rsidP="005E6EBB">
      <w:pPr>
        <w:spacing w:after="0" w:line="240" w:lineRule="auto"/>
        <w:rPr>
          <w:rFonts w:ascii="Times New Roman" w:eastAsia="Times New Roman" w:hAnsi="Times New Roman"/>
          <w:b/>
        </w:rPr>
      </w:pPr>
      <w:r w:rsidRPr="0084378C">
        <w:rPr>
          <w:rFonts w:ascii="Times New Roman" w:eastAsia="Times New Roman" w:hAnsi="Times New Roman"/>
          <w:b/>
        </w:rPr>
        <w:t>ESCAPELLE 1,5 mg  vartoti negalima:</w:t>
      </w:r>
    </w:p>
    <w:p w14:paraId="3F659A52"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 xml:space="preserve">     Jeigu yra alergija levonorgestreliui arba bet kuriai pagalbinei šio vaisto medžiagai (jos išvardytos 6 skyriuje).</w:t>
      </w:r>
    </w:p>
    <w:p w14:paraId="37DE08F7" w14:textId="77777777" w:rsidR="00276A68" w:rsidRPr="0084378C" w:rsidRDefault="00276A68" w:rsidP="005E6EBB">
      <w:pPr>
        <w:spacing w:after="0" w:line="240" w:lineRule="auto"/>
        <w:rPr>
          <w:rFonts w:ascii="Times New Roman" w:eastAsia="Times New Roman" w:hAnsi="Times New Roman"/>
        </w:rPr>
      </w:pPr>
    </w:p>
    <w:p w14:paraId="5C0AC904" w14:textId="77777777" w:rsidR="00276A68" w:rsidRPr="0084378C" w:rsidRDefault="00276A68" w:rsidP="005E6EBB">
      <w:pPr>
        <w:spacing w:after="0" w:line="240" w:lineRule="auto"/>
        <w:rPr>
          <w:rFonts w:ascii="Times New Roman" w:eastAsia="Times New Roman" w:hAnsi="Times New Roman"/>
          <w:b/>
        </w:rPr>
      </w:pPr>
      <w:r w:rsidRPr="0084378C">
        <w:rPr>
          <w:rFonts w:ascii="Times New Roman" w:eastAsia="Times New Roman" w:hAnsi="Times New Roman"/>
          <w:b/>
        </w:rPr>
        <w:t>Įspėjimai ir atsargumo priemonės</w:t>
      </w:r>
    </w:p>
    <w:p w14:paraId="24CE7DC4"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Jei yra bet kuri iš žemiau išvardytų aplinkybių, prieš vartodama, pasitarkite su gydytoju, nes ESCAPELLE, kaip skubios kontracepcijos priemonė, Jums gali netikti. Gydytojas gali Jums skirti kitokią skubios kontracepcijos priemonę.</w:t>
      </w:r>
    </w:p>
    <w:p w14:paraId="20BB7D7B"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 xml:space="preserve"> </w:t>
      </w:r>
    </w:p>
    <w:p w14:paraId="53C990C7" w14:textId="77777777" w:rsidR="00276A68" w:rsidRPr="0084378C" w:rsidRDefault="00276A68" w:rsidP="005E6EBB">
      <w:pPr>
        <w:pStyle w:val="ListParagraph"/>
        <w:numPr>
          <w:ilvl w:val="0"/>
          <w:numId w:val="12"/>
        </w:numPr>
        <w:spacing w:after="0" w:line="240" w:lineRule="auto"/>
        <w:rPr>
          <w:rFonts w:ascii="Times New Roman" w:eastAsia="Times New Roman" w:hAnsi="Times New Roman"/>
        </w:rPr>
      </w:pPr>
      <w:r w:rsidRPr="0084378C">
        <w:rPr>
          <w:rFonts w:ascii="Times New Roman" w:eastAsia="Times New Roman" w:hAnsi="Times New Roman"/>
        </w:rPr>
        <w:t>jeigu esate nėščia arba manote, kad galbūt esate nėščia. Šis vaistas neveiks, jei jau esate nėščia. Jei jau esate nėščia, ESCAPELLE nenutrauks nėštumo, nes ESCAPELLE  nėra „aborto tabletė“.</w:t>
      </w:r>
    </w:p>
    <w:p w14:paraId="76C40BDD" w14:textId="77777777" w:rsidR="00276A68" w:rsidRPr="0084378C" w:rsidRDefault="00276A68" w:rsidP="005E6EBB">
      <w:pPr>
        <w:spacing w:after="0" w:line="240" w:lineRule="auto"/>
        <w:rPr>
          <w:rFonts w:ascii="Times New Roman" w:eastAsia="Times New Roman" w:hAnsi="Times New Roman"/>
        </w:rPr>
      </w:pPr>
    </w:p>
    <w:p w14:paraId="5A081ADD"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Jūs galite būti jau pastojusi, jeigu:</w:t>
      </w:r>
    </w:p>
    <w:p w14:paraId="03FB7A9D" w14:textId="77777777" w:rsidR="00276A68" w:rsidRPr="0084378C" w:rsidRDefault="00276A68" w:rsidP="005E6EBB">
      <w:pPr>
        <w:pStyle w:val="ListParagraph"/>
        <w:numPr>
          <w:ilvl w:val="0"/>
          <w:numId w:val="9"/>
        </w:numPr>
        <w:spacing w:after="0" w:line="240" w:lineRule="auto"/>
        <w:rPr>
          <w:rFonts w:ascii="Times New Roman" w:eastAsia="Times New Roman" w:hAnsi="Times New Roman"/>
        </w:rPr>
      </w:pPr>
      <w:r w:rsidRPr="0084378C">
        <w:rPr>
          <w:rFonts w:ascii="Times New Roman" w:eastAsia="Times New Roman" w:hAnsi="Times New Roman"/>
        </w:rPr>
        <w:t>mėnesinės vėluoja daugiau nei 5 dienas arba prasidėjusios jos esti ne tokios, kaip visada;</w:t>
      </w:r>
    </w:p>
    <w:p w14:paraId="619B82D8" w14:textId="77777777" w:rsidR="00276A68" w:rsidRPr="0084378C" w:rsidRDefault="00276A68" w:rsidP="005E6EBB">
      <w:pPr>
        <w:pStyle w:val="ListParagraph"/>
        <w:numPr>
          <w:ilvl w:val="0"/>
          <w:numId w:val="9"/>
        </w:numPr>
        <w:spacing w:after="0" w:line="240" w:lineRule="auto"/>
        <w:rPr>
          <w:rFonts w:ascii="Times New Roman" w:eastAsia="Times New Roman" w:hAnsi="Times New Roman"/>
        </w:rPr>
      </w:pPr>
      <w:r w:rsidRPr="0084378C">
        <w:rPr>
          <w:rFonts w:ascii="Times New Roman" w:eastAsia="Times New Roman" w:hAnsi="Times New Roman"/>
        </w:rPr>
        <w:t>po turėto nesaugaus lytinio akto praėjo daugiau negu 72 valandos ir per tą laiką neprasidėjo mėnesinės.</w:t>
      </w:r>
    </w:p>
    <w:p w14:paraId="25F77FF2" w14:textId="77777777" w:rsidR="00276A68" w:rsidRPr="0084378C" w:rsidRDefault="00276A68" w:rsidP="005E6EBB">
      <w:pPr>
        <w:spacing w:after="0" w:line="240" w:lineRule="auto"/>
        <w:rPr>
          <w:rFonts w:ascii="Times New Roman" w:eastAsia="Times New Roman" w:hAnsi="Times New Roman"/>
        </w:rPr>
      </w:pPr>
    </w:p>
    <w:p w14:paraId="22F43AD6" w14:textId="77777777" w:rsidR="00276A68" w:rsidRPr="0084378C" w:rsidRDefault="00276A68" w:rsidP="005E6EBB">
      <w:pPr>
        <w:spacing w:after="0" w:line="240" w:lineRule="auto"/>
        <w:rPr>
          <w:rFonts w:ascii="Times New Roman" w:eastAsia="Times New Roman" w:hAnsi="Times New Roman"/>
          <w:i/>
        </w:rPr>
      </w:pPr>
      <w:r w:rsidRPr="0084378C">
        <w:rPr>
          <w:rFonts w:ascii="Times New Roman" w:eastAsia="Times New Roman" w:hAnsi="Times New Roman"/>
        </w:rPr>
        <w:t xml:space="preserve">Vartoti ESCAPELLE nepatariama, jeigu: </w:t>
      </w:r>
    </w:p>
    <w:p w14:paraId="0E81E801" w14:textId="77777777" w:rsidR="00276A68" w:rsidRPr="0084378C" w:rsidRDefault="00276A68" w:rsidP="005E6EBB">
      <w:pPr>
        <w:pStyle w:val="ListParagraph"/>
        <w:numPr>
          <w:ilvl w:val="0"/>
          <w:numId w:val="6"/>
        </w:numPr>
        <w:spacing w:after="0" w:line="240" w:lineRule="auto"/>
        <w:rPr>
          <w:rFonts w:ascii="Times New Roman" w:eastAsia="Times New Roman" w:hAnsi="Times New Roman"/>
        </w:rPr>
      </w:pPr>
      <w:r w:rsidRPr="0084378C">
        <w:rPr>
          <w:rFonts w:ascii="Times New Roman" w:eastAsia="Times New Roman" w:hAnsi="Times New Roman"/>
        </w:rPr>
        <w:t>sergate plonosios  žarnos liga (pvz., Krono liga), kurios metu pablogėja vaisto absorbcija;</w:t>
      </w:r>
    </w:p>
    <w:p w14:paraId="28AE340C" w14:textId="77777777" w:rsidR="00276A68" w:rsidRPr="0084378C" w:rsidRDefault="00276A68" w:rsidP="005E6EBB">
      <w:pPr>
        <w:pStyle w:val="ListParagraph"/>
        <w:numPr>
          <w:ilvl w:val="0"/>
          <w:numId w:val="6"/>
        </w:numPr>
        <w:spacing w:after="0" w:line="240" w:lineRule="auto"/>
        <w:rPr>
          <w:rFonts w:ascii="Times New Roman" w:eastAsia="Times New Roman" w:hAnsi="Times New Roman"/>
        </w:rPr>
      </w:pPr>
      <w:r w:rsidRPr="0084378C">
        <w:rPr>
          <w:rFonts w:ascii="Times New Roman" w:eastAsia="Times New Roman" w:hAnsi="Times New Roman"/>
        </w:rPr>
        <w:t>sergate sunkia kepenų liga;</w:t>
      </w:r>
    </w:p>
    <w:p w14:paraId="3E0F875A" w14:textId="77777777" w:rsidR="00276A68" w:rsidRPr="0084378C" w:rsidRDefault="00276A68" w:rsidP="005E6EBB">
      <w:pPr>
        <w:pStyle w:val="ListParagraph"/>
        <w:numPr>
          <w:ilvl w:val="0"/>
          <w:numId w:val="6"/>
        </w:numPr>
        <w:spacing w:after="0" w:line="240" w:lineRule="auto"/>
        <w:rPr>
          <w:rFonts w:ascii="Times New Roman" w:eastAsia="Times New Roman" w:hAnsi="Times New Roman"/>
        </w:rPr>
      </w:pPr>
      <w:r w:rsidRPr="0084378C">
        <w:rPr>
          <w:rFonts w:ascii="Times New Roman" w:eastAsia="Times New Roman" w:hAnsi="Times New Roman"/>
        </w:rPr>
        <w:t>yra buvęs negimdinis nėštumas (vaisius vystėsi ne gimdoje);</w:t>
      </w:r>
    </w:p>
    <w:p w14:paraId="74C85D1C" w14:textId="77777777" w:rsidR="00276A68" w:rsidRPr="0084378C" w:rsidRDefault="00276A68" w:rsidP="005E6EBB">
      <w:pPr>
        <w:pStyle w:val="ListParagraph"/>
        <w:numPr>
          <w:ilvl w:val="0"/>
          <w:numId w:val="6"/>
        </w:numPr>
        <w:spacing w:after="0" w:line="240" w:lineRule="auto"/>
        <w:rPr>
          <w:rFonts w:ascii="Times New Roman" w:eastAsia="Times New Roman" w:hAnsi="Times New Roman"/>
        </w:rPr>
      </w:pPr>
      <w:r w:rsidRPr="0084378C">
        <w:rPr>
          <w:rFonts w:ascii="Times New Roman" w:eastAsia="Times New Roman" w:hAnsi="Times New Roman"/>
        </w:rPr>
        <w:t>sirgote salpingitu (kiaušintakių uždegimu).</w:t>
      </w:r>
    </w:p>
    <w:p w14:paraId="45A8FE12" w14:textId="77777777" w:rsidR="00276A68" w:rsidRPr="0084378C" w:rsidRDefault="00276A68" w:rsidP="005E6EBB">
      <w:pPr>
        <w:spacing w:after="0" w:line="240" w:lineRule="auto"/>
        <w:rPr>
          <w:rFonts w:ascii="Times New Roman" w:eastAsia="Times New Roman" w:hAnsi="Times New Roman"/>
        </w:rPr>
      </w:pPr>
    </w:p>
    <w:p w14:paraId="7F27DEF6"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Buvęs negimdinis nėštumas ir buvusi kiaušintakių infekcija didina naujo negimdinio nėštumo pavojų.</w:t>
      </w:r>
    </w:p>
    <w:p w14:paraId="37A18F2F" w14:textId="77777777" w:rsidR="001777F8" w:rsidRPr="0084378C" w:rsidRDefault="001777F8" w:rsidP="005E6EBB">
      <w:pPr>
        <w:spacing w:after="0" w:line="240" w:lineRule="auto"/>
        <w:rPr>
          <w:rFonts w:ascii="Times New Roman" w:eastAsia="Times New Roman" w:hAnsi="Times New Roman"/>
        </w:rPr>
      </w:pPr>
    </w:p>
    <w:p w14:paraId="4BFED5D1" w14:textId="77777777" w:rsidR="001777F8" w:rsidRPr="0084378C" w:rsidRDefault="001777F8" w:rsidP="001777F8">
      <w:pPr>
        <w:rPr>
          <w:rFonts w:ascii="Times New Roman" w:hAnsi="Times New Roman"/>
        </w:rPr>
      </w:pPr>
      <w:r w:rsidRPr="0084378C">
        <w:rPr>
          <w:rFonts w:ascii="Times New Roman" w:hAnsi="Times New Roman"/>
        </w:rPr>
        <w:t>Po nesaugaus lytinio akto visos moterys kuo greičiau turėtų išgerti skubios pagalbos kontraceptikų.</w:t>
      </w:r>
    </w:p>
    <w:p w14:paraId="0A5D814E" w14:textId="77777777" w:rsidR="001777F8" w:rsidRPr="0084378C" w:rsidRDefault="001777F8" w:rsidP="001777F8">
      <w:pPr>
        <w:rPr>
          <w:rFonts w:ascii="Times New Roman" w:hAnsi="Times New Roman"/>
          <w:iCs/>
        </w:rPr>
      </w:pPr>
      <w:r w:rsidRPr="0084378C">
        <w:rPr>
          <w:rFonts w:ascii="Times New Roman" w:hAnsi="Times New Roman"/>
          <w:iCs/>
        </w:rPr>
        <w:t xml:space="preserve">Yra duomenų, kad didėjant kūno masei ar kūno masės indeksui (KMI) ESCAPELLE gali būti mažiau veiksmingas, bet šie duomenys yra riboti ir negalutiniai. Todėl ESCAPELLE vis dar rekomenduojamas visoms moterims, nepriklausomai nuo jų kūno svorio ar KMI. </w:t>
      </w:r>
    </w:p>
    <w:p w14:paraId="403640AA" w14:textId="77777777" w:rsidR="001777F8" w:rsidRPr="0084378C" w:rsidRDefault="001777F8" w:rsidP="001777F8">
      <w:pPr>
        <w:rPr>
          <w:rFonts w:ascii="Times New Roman" w:hAnsi="Times New Roman"/>
        </w:rPr>
      </w:pPr>
      <w:r w:rsidRPr="0084378C">
        <w:rPr>
          <w:rFonts w:ascii="Times New Roman" w:hAnsi="Times New Roman"/>
        </w:rPr>
        <w:t>Jei turite bet kokių klausimų apie skubios pagalbos kontracepciją, kreipkitės į sveikatos priežiūros specialistą.</w:t>
      </w:r>
    </w:p>
    <w:p w14:paraId="7C5B7D7D" w14:textId="77777777" w:rsidR="00D41EC5" w:rsidRPr="0084378C" w:rsidRDefault="00D41EC5" w:rsidP="00D41EC5">
      <w:pPr>
        <w:rPr>
          <w:rFonts w:ascii="Times New Roman" w:hAnsi="Times New Roman"/>
          <w:b/>
        </w:rPr>
      </w:pPr>
      <w:r w:rsidRPr="0084378C">
        <w:rPr>
          <w:rFonts w:ascii="Times New Roman" w:hAnsi="Times New Roman"/>
          <w:b/>
        </w:rPr>
        <w:t>Vartojimas vaikams ir paaugliams</w:t>
      </w:r>
    </w:p>
    <w:p w14:paraId="5CEA2C67" w14:textId="77777777" w:rsidR="00D41EC5" w:rsidRPr="0084378C" w:rsidRDefault="00D41EC5" w:rsidP="00D41EC5">
      <w:pPr>
        <w:rPr>
          <w:rFonts w:ascii="Times New Roman" w:hAnsi="Times New Roman"/>
          <w:b/>
        </w:rPr>
      </w:pPr>
      <w:r w:rsidRPr="0084378C">
        <w:rPr>
          <w:rFonts w:ascii="Times New Roman" w:hAnsi="Times New Roman"/>
        </w:rPr>
        <w:t>ESCAPELLE negalima vartoti  mergaitėms, kurioms dar nebuvo pirmųjų mėnesinių.</w:t>
      </w:r>
    </w:p>
    <w:p w14:paraId="1EB65F56" w14:textId="77777777" w:rsidR="00276A68" w:rsidRPr="0084378C" w:rsidRDefault="00276A68" w:rsidP="005E6EBB">
      <w:pPr>
        <w:spacing w:after="0" w:line="240" w:lineRule="auto"/>
        <w:outlineLvl w:val="8"/>
        <w:rPr>
          <w:rFonts w:ascii="Times New Roman" w:eastAsia="Times New Roman" w:hAnsi="Times New Roman"/>
          <w:b/>
        </w:rPr>
      </w:pPr>
      <w:r w:rsidRPr="0084378C">
        <w:rPr>
          <w:rFonts w:ascii="Times New Roman" w:eastAsia="Times New Roman" w:hAnsi="Times New Roman"/>
          <w:b/>
        </w:rPr>
        <w:t>Jei nerimaujate dėl lytiniu keliu plintančių ligų</w:t>
      </w:r>
    </w:p>
    <w:p w14:paraId="557419A4"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Jei lytinio akto metu nenaudojamas prezervatyvas (arba jis plyšta ar nusmunka), galima užsikrėsti lytiniu keliu plintančia liga ar ŽIV virusu.</w:t>
      </w:r>
    </w:p>
    <w:p w14:paraId="620899A5"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Šis vaistas neapsaugos Jūsų nuo lytiniu keliu plintančių ligų. Tai gali padaryti tik prezervatyvas. Jei dėl to nerimaujate, pasitarkite su gydytoju, vaistininku, slaugytoju arba kreipkitės į šeimos planavimo kliniką.</w:t>
      </w:r>
    </w:p>
    <w:p w14:paraId="7EFB2C73" w14:textId="77777777" w:rsidR="001777F8" w:rsidRPr="0084378C" w:rsidRDefault="001777F8" w:rsidP="005E6EBB">
      <w:pPr>
        <w:spacing w:after="0" w:line="240" w:lineRule="auto"/>
        <w:rPr>
          <w:rFonts w:ascii="Times New Roman" w:eastAsia="Times New Roman" w:hAnsi="Times New Roman"/>
        </w:rPr>
      </w:pPr>
    </w:p>
    <w:p w14:paraId="04E52BFF" w14:textId="77777777" w:rsidR="00276A68" w:rsidRPr="0084378C" w:rsidRDefault="00276A68" w:rsidP="005E6EBB">
      <w:pPr>
        <w:spacing w:after="0" w:line="240" w:lineRule="auto"/>
        <w:outlineLvl w:val="8"/>
        <w:rPr>
          <w:rFonts w:ascii="Times New Roman" w:eastAsia="Times New Roman" w:hAnsi="Times New Roman"/>
          <w:b/>
        </w:rPr>
      </w:pPr>
      <w:r w:rsidRPr="0084378C">
        <w:rPr>
          <w:rFonts w:ascii="Times New Roman" w:eastAsia="Times New Roman" w:hAnsi="Times New Roman"/>
          <w:b/>
        </w:rPr>
        <w:t xml:space="preserve">Kiti vaistai ir ESCAPELLE  </w:t>
      </w:r>
    </w:p>
    <w:p w14:paraId="66D57E9F"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lastRenderedPageBreak/>
        <w:t>Jeigu vartojate ar neseniai vartojote kitų vaistų, arba dėl to nesate tikr</w:t>
      </w:r>
      <w:r w:rsidR="00D41EC5" w:rsidRPr="0084378C">
        <w:rPr>
          <w:rFonts w:ascii="Times New Roman" w:eastAsia="Times New Roman" w:hAnsi="Times New Roman"/>
        </w:rPr>
        <w:t>i</w:t>
      </w:r>
      <w:r w:rsidRPr="0084378C">
        <w:rPr>
          <w:rFonts w:ascii="Times New Roman" w:eastAsia="Times New Roman" w:hAnsi="Times New Roman"/>
        </w:rPr>
        <w:t>, apie tai pasakykite vaistininkui</w:t>
      </w:r>
      <w:r w:rsidR="00D41EC5" w:rsidRPr="0084378C">
        <w:rPr>
          <w:rFonts w:ascii="Times New Roman" w:hAnsi="Times New Roman"/>
        </w:rPr>
        <w:t xml:space="preserve"> arba gydytojui</w:t>
      </w:r>
      <w:r w:rsidRPr="0084378C">
        <w:rPr>
          <w:rFonts w:ascii="Times New Roman" w:eastAsia="Times New Roman" w:hAnsi="Times New Roman"/>
        </w:rPr>
        <w:t>.</w:t>
      </w:r>
    </w:p>
    <w:p w14:paraId="27678150" w14:textId="77777777" w:rsidR="00276A68" w:rsidRPr="0084378C" w:rsidRDefault="00D41EC5" w:rsidP="005E6EBB">
      <w:pPr>
        <w:spacing w:after="0" w:line="240" w:lineRule="auto"/>
        <w:rPr>
          <w:rFonts w:ascii="Times New Roman" w:eastAsia="Times New Roman" w:hAnsi="Times New Roman"/>
        </w:rPr>
      </w:pPr>
      <w:r w:rsidRPr="0084378C">
        <w:rPr>
          <w:rFonts w:ascii="Times New Roman" w:hAnsi="Times New Roman"/>
        </w:rPr>
        <w:t xml:space="preserve">Kai kurie vaistai gali mažinti ESCAPELLE veiksmingumą. Jei praėjusių 4 savaičių laikotarpiu vartojote bet kurį iš toliau išvardytų vaistų, ESCAPELLE gali būti Jums mažiau tinkamas. Jūsų gydytojas gali Jums skirti kitokią (nehormoninę) skubios kontracepcijos priemonę, t.y., </w:t>
      </w:r>
      <w:r w:rsidRPr="0084378C">
        <w:rPr>
          <w:rFonts w:ascii="Times New Roman" w:eastAsia="SimSun" w:hAnsi="Times New Roman"/>
          <w:lang w:eastAsia="zh-CN"/>
        </w:rPr>
        <w:t xml:space="preserve">vartojamą į gimdos ertmę vario turinčią sistemą. Jei tai Jums netinka arba negalite tuoj pat kreiptis į gydytoją, išgerkite dvigubą ESCAPELLE </w:t>
      </w:r>
      <w:r w:rsidRPr="0084378C">
        <w:rPr>
          <w:rFonts w:ascii="Times New Roman" w:hAnsi="Times New Roman"/>
        </w:rPr>
        <w:t>dozę:</w:t>
      </w:r>
    </w:p>
    <w:p w14:paraId="48D8B4F3" w14:textId="77777777" w:rsidR="00B656BD" w:rsidRPr="0084378C" w:rsidRDefault="00B656BD" w:rsidP="0084378C">
      <w:pPr>
        <w:spacing w:after="0" w:line="240" w:lineRule="auto"/>
        <w:ind w:firstLine="720"/>
        <w:rPr>
          <w:rFonts w:ascii="Times New Roman" w:eastAsia="Times New Roman" w:hAnsi="Times New Roman"/>
        </w:rPr>
      </w:pPr>
      <w:r w:rsidRPr="0084378C">
        <w:rPr>
          <w:rFonts w:ascii="Times New Roman" w:eastAsia="Times New Roman" w:hAnsi="Times New Roman"/>
        </w:rPr>
        <w:t>- Barbitūratų ir kitų vaistų, skirtų epilepsijai gydyti (pvz., primidono, fenitoino ir karbamazepino);</w:t>
      </w:r>
    </w:p>
    <w:p w14:paraId="3CA2B4C8" w14:textId="77777777" w:rsidR="00B656BD" w:rsidRPr="0084378C" w:rsidRDefault="00B656BD" w:rsidP="00B656BD">
      <w:pPr>
        <w:spacing w:after="0" w:line="240" w:lineRule="auto"/>
        <w:rPr>
          <w:rFonts w:ascii="Times New Roman" w:eastAsia="Times New Roman" w:hAnsi="Times New Roman"/>
        </w:rPr>
      </w:pPr>
      <w:r w:rsidRPr="0084378C">
        <w:rPr>
          <w:rFonts w:ascii="Times New Roman" w:eastAsia="Times New Roman" w:hAnsi="Times New Roman"/>
        </w:rPr>
        <w:t xml:space="preserve">     </w:t>
      </w:r>
      <w:r w:rsidRPr="0084378C">
        <w:rPr>
          <w:rFonts w:ascii="Times New Roman" w:eastAsia="Times New Roman" w:hAnsi="Times New Roman"/>
        </w:rPr>
        <w:tab/>
        <w:t>- Vaistų tuberkuliozei gydyti (pvz., rifampicino, rifabutino).</w:t>
      </w:r>
    </w:p>
    <w:p w14:paraId="48FE22B7" w14:textId="77777777" w:rsidR="00B656BD" w:rsidRPr="0084378C" w:rsidRDefault="00B656BD" w:rsidP="00B656BD">
      <w:pPr>
        <w:spacing w:after="0" w:line="240" w:lineRule="auto"/>
        <w:rPr>
          <w:rFonts w:ascii="Times New Roman" w:eastAsia="Times New Roman" w:hAnsi="Times New Roman"/>
        </w:rPr>
      </w:pPr>
      <w:r w:rsidRPr="0084378C">
        <w:rPr>
          <w:rFonts w:ascii="Times New Roman" w:eastAsia="Times New Roman" w:hAnsi="Times New Roman"/>
        </w:rPr>
        <w:t xml:space="preserve">    </w:t>
      </w:r>
      <w:r w:rsidRPr="0084378C">
        <w:rPr>
          <w:rFonts w:ascii="Times New Roman" w:eastAsia="Times New Roman" w:hAnsi="Times New Roman"/>
        </w:rPr>
        <w:tab/>
        <w:t>- Vaistų ŽIV gydyti (pvz., ritonaviro, efavirenzo).</w:t>
      </w:r>
    </w:p>
    <w:p w14:paraId="588699F3" w14:textId="77777777" w:rsidR="00B656BD" w:rsidRPr="0084378C" w:rsidRDefault="00B656BD" w:rsidP="00B656BD">
      <w:pPr>
        <w:spacing w:after="0" w:line="240" w:lineRule="auto"/>
        <w:rPr>
          <w:rFonts w:ascii="Times New Roman" w:eastAsia="Times New Roman" w:hAnsi="Times New Roman"/>
        </w:rPr>
      </w:pPr>
      <w:r w:rsidRPr="0084378C">
        <w:rPr>
          <w:rFonts w:ascii="Times New Roman" w:eastAsia="Times New Roman" w:hAnsi="Times New Roman"/>
        </w:rPr>
        <w:t xml:space="preserve">     </w:t>
      </w:r>
      <w:r w:rsidRPr="0084378C">
        <w:rPr>
          <w:rFonts w:ascii="Times New Roman" w:eastAsia="Times New Roman" w:hAnsi="Times New Roman"/>
        </w:rPr>
        <w:tab/>
        <w:t>- Vaistų grybelių sukeltoms ligoms gydyti (pvz., grizeofulvino).</w:t>
      </w:r>
    </w:p>
    <w:p w14:paraId="3ECCE674" w14:textId="77777777" w:rsidR="00B656BD" w:rsidRPr="0084378C" w:rsidRDefault="00B656BD" w:rsidP="00B656BD">
      <w:pPr>
        <w:spacing w:after="0" w:line="240" w:lineRule="auto"/>
        <w:rPr>
          <w:rFonts w:ascii="Times New Roman" w:eastAsia="Times New Roman" w:hAnsi="Times New Roman"/>
        </w:rPr>
      </w:pPr>
      <w:r w:rsidRPr="0084378C">
        <w:rPr>
          <w:rFonts w:ascii="Times New Roman" w:eastAsia="Times New Roman" w:hAnsi="Times New Roman"/>
        </w:rPr>
        <w:t xml:space="preserve">             - Žolinių preparatų, kurių sudėtyje yra paprastosios jonažolės (</w:t>
      </w:r>
      <w:r w:rsidRPr="0084378C">
        <w:rPr>
          <w:rFonts w:ascii="Times New Roman" w:eastAsia="Times New Roman" w:hAnsi="Times New Roman"/>
          <w:i/>
        </w:rPr>
        <w:t>Hypericum perforatum</w:t>
      </w:r>
      <w:r w:rsidRPr="0084378C">
        <w:rPr>
          <w:rFonts w:ascii="Times New Roman" w:eastAsia="Times New Roman" w:hAnsi="Times New Roman"/>
        </w:rPr>
        <w:t>).</w:t>
      </w:r>
    </w:p>
    <w:p w14:paraId="55B1CE8D" w14:textId="77777777" w:rsidR="00B656BD" w:rsidRPr="0084378C" w:rsidRDefault="00B656BD" w:rsidP="0084378C">
      <w:pPr>
        <w:pStyle w:val="ListParagraph"/>
        <w:spacing w:after="0" w:line="240" w:lineRule="auto"/>
        <w:ind w:left="567"/>
        <w:rPr>
          <w:rFonts w:ascii="Times New Roman" w:eastAsia="Times New Roman" w:hAnsi="Times New Roman"/>
        </w:rPr>
      </w:pPr>
    </w:p>
    <w:p w14:paraId="214DCBF8" w14:textId="77777777" w:rsidR="00B656BD" w:rsidRPr="0084378C" w:rsidRDefault="00B656BD" w:rsidP="00B656BD">
      <w:pPr>
        <w:spacing w:after="0" w:line="240" w:lineRule="auto"/>
        <w:rPr>
          <w:rFonts w:ascii="Times New Roman" w:eastAsia="Times New Roman" w:hAnsi="Times New Roman"/>
        </w:rPr>
      </w:pPr>
      <w:r w:rsidRPr="0084378C">
        <w:rPr>
          <w:rFonts w:ascii="Times New Roman" w:eastAsia="Times New Roman" w:hAnsi="Times New Roman"/>
        </w:rPr>
        <w:t>Jei turite daugiau klausimų dėl Jums tinkamos dozes, pasitarkite su gydytoju arba vaistininku.</w:t>
      </w:r>
    </w:p>
    <w:p w14:paraId="4096AD47" w14:textId="77777777" w:rsidR="00B656BD" w:rsidRPr="0084378C" w:rsidRDefault="00B656BD" w:rsidP="00B656BD">
      <w:pPr>
        <w:spacing w:after="0" w:line="240" w:lineRule="auto"/>
        <w:rPr>
          <w:rFonts w:ascii="Times New Roman" w:eastAsia="Times New Roman" w:hAnsi="Times New Roman"/>
        </w:rPr>
      </w:pPr>
    </w:p>
    <w:p w14:paraId="6F8261DE" w14:textId="77777777" w:rsidR="00B656BD" w:rsidRPr="0084378C" w:rsidRDefault="00B656BD" w:rsidP="00B656BD">
      <w:pPr>
        <w:spacing w:after="0" w:line="240" w:lineRule="auto"/>
        <w:rPr>
          <w:rFonts w:ascii="Times New Roman" w:eastAsia="Times New Roman" w:hAnsi="Times New Roman"/>
        </w:rPr>
      </w:pPr>
      <w:r w:rsidRPr="0084378C">
        <w:rPr>
          <w:rFonts w:ascii="Times New Roman" w:eastAsia="Times New Roman" w:hAnsi="Times New Roman"/>
        </w:rPr>
        <w:t>Pavartojusi tablečių, kaip galima greičiau kreipkitės į gydytoją įsitikinti, jog nesate nėščia ir pasitarti dėl tinkamos reguliarios kontracepcijos priemonės (taip pat žr.3 skyriuje “Kaip vartoti ESCAPELLE”).</w:t>
      </w:r>
    </w:p>
    <w:p w14:paraId="77F1831F" w14:textId="77777777" w:rsidR="00B656BD" w:rsidRPr="0084378C" w:rsidRDefault="00B656BD" w:rsidP="00B656BD">
      <w:pPr>
        <w:spacing w:after="0" w:line="240" w:lineRule="auto"/>
        <w:rPr>
          <w:rFonts w:ascii="Times New Roman" w:eastAsia="Times New Roman" w:hAnsi="Times New Roman"/>
        </w:rPr>
      </w:pPr>
    </w:p>
    <w:p w14:paraId="074037AC" w14:textId="77777777" w:rsidR="00B656BD" w:rsidRPr="0084378C" w:rsidRDefault="00B656BD" w:rsidP="00B656BD">
      <w:pPr>
        <w:spacing w:after="0" w:line="240" w:lineRule="auto"/>
        <w:rPr>
          <w:rFonts w:ascii="Times New Roman" w:eastAsia="Times New Roman" w:hAnsi="Times New Roman"/>
        </w:rPr>
      </w:pPr>
      <w:r w:rsidRPr="0084378C">
        <w:rPr>
          <w:rFonts w:ascii="Times New Roman" w:eastAsia="Times New Roman" w:hAnsi="Times New Roman"/>
        </w:rPr>
        <w:t>ESCAPELLE gali turėti įtakos kitų vaistų veiksmingumui</w:t>
      </w:r>
    </w:p>
    <w:p w14:paraId="45A47B41" w14:textId="77777777" w:rsidR="00B656BD" w:rsidRPr="0084378C" w:rsidRDefault="00B656BD" w:rsidP="00B656BD">
      <w:pPr>
        <w:spacing w:after="0" w:line="240" w:lineRule="auto"/>
        <w:rPr>
          <w:rFonts w:ascii="Times New Roman" w:eastAsia="Times New Roman" w:hAnsi="Times New Roman"/>
        </w:rPr>
      </w:pPr>
      <w:r w:rsidRPr="0084378C">
        <w:rPr>
          <w:rFonts w:ascii="Times New Roman" w:eastAsia="Times New Roman" w:hAnsi="Times New Roman"/>
        </w:rPr>
        <w:t>- ciklosporino (vartojamo imuninės sistemos slopinimui).</w:t>
      </w:r>
    </w:p>
    <w:p w14:paraId="5219482D" w14:textId="77777777" w:rsidR="001777F8" w:rsidRPr="0084378C" w:rsidRDefault="001777F8" w:rsidP="005E6EBB">
      <w:pPr>
        <w:spacing w:after="0" w:line="240" w:lineRule="auto"/>
        <w:rPr>
          <w:rFonts w:ascii="Times New Roman" w:eastAsia="Times New Roman" w:hAnsi="Times New Roman"/>
        </w:rPr>
      </w:pPr>
    </w:p>
    <w:p w14:paraId="2EF2BED7" w14:textId="77777777" w:rsidR="00276A68" w:rsidRPr="0084378C" w:rsidRDefault="00276A68" w:rsidP="005E6EBB">
      <w:pPr>
        <w:spacing w:after="0" w:line="240" w:lineRule="auto"/>
        <w:outlineLvl w:val="7"/>
        <w:rPr>
          <w:rFonts w:ascii="Times New Roman" w:eastAsia="Times New Roman" w:hAnsi="Times New Roman"/>
          <w:b/>
          <w:iCs/>
        </w:rPr>
      </w:pPr>
      <w:r w:rsidRPr="0084378C">
        <w:rPr>
          <w:rFonts w:ascii="Times New Roman" w:eastAsia="Times New Roman" w:hAnsi="Times New Roman"/>
          <w:b/>
          <w:iCs/>
        </w:rPr>
        <w:t xml:space="preserve">Kaip dažnai galima vartoti ESCAPELLE </w:t>
      </w:r>
    </w:p>
    <w:p w14:paraId="31900570"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 xml:space="preserve">ESCAPELLE vartotina tik neatidėliotinu atveju ir nėra reguliarios kontracepcijos metodas.  Jei ESCAPELLE vartojama dažniau kaip vieną kartą per mėnesinių ciklą, veiksmingumas mažiau patikimas ir gali sutrikti mėnesinės. </w:t>
      </w:r>
    </w:p>
    <w:p w14:paraId="7D2D7087"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ESCAPELLE nėra tokia veiksminga, kaip įprastiniai reguliariai vartojami sudėtiniai geriamieji kontraceptikai. Pasitarkite su gydytoju, slaugytoju ar šeimos planavimo klinikos specialistu apie ilgalaikius kontracepcijos būdus, kurie veiksmingiau padės Jums išvengti nėštumo.</w:t>
      </w:r>
    </w:p>
    <w:p w14:paraId="5342D8E3" w14:textId="77777777" w:rsidR="00276A68" w:rsidRPr="0084378C" w:rsidRDefault="00276A68" w:rsidP="005E6EBB">
      <w:pPr>
        <w:keepNext/>
        <w:spacing w:after="0" w:line="240" w:lineRule="auto"/>
        <w:jc w:val="both"/>
        <w:outlineLvl w:val="4"/>
        <w:rPr>
          <w:rFonts w:ascii="Times New Roman" w:eastAsia="Times New Roman" w:hAnsi="Times New Roman"/>
          <w:b/>
          <w:bCs/>
          <w:i/>
        </w:rPr>
      </w:pPr>
    </w:p>
    <w:p w14:paraId="46876165" w14:textId="77777777" w:rsidR="00276A68" w:rsidRPr="0084378C" w:rsidRDefault="00276A68" w:rsidP="005E6EBB">
      <w:pPr>
        <w:keepNext/>
        <w:spacing w:after="0" w:line="240" w:lineRule="auto"/>
        <w:jc w:val="both"/>
        <w:outlineLvl w:val="4"/>
        <w:rPr>
          <w:rFonts w:ascii="Times New Roman" w:eastAsia="Times New Roman" w:hAnsi="Times New Roman"/>
          <w:b/>
          <w:bCs/>
        </w:rPr>
      </w:pPr>
      <w:r w:rsidRPr="0084378C">
        <w:rPr>
          <w:rFonts w:ascii="Times New Roman" w:eastAsia="Times New Roman" w:hAnsi="Times New Roman"/>
          <w:b/>
          <w:bCs/>
        </w:rPr>
        <w:t>Nėštumas, žindymo laikotarpis ir vaisingumas</w:t>
      </w:r>
    </w:p>
    <w:p w14:paraId="52B02CDE" w14:textId="77777777" w:rsidR="00276A68" w:rsidRPr="0084378C" w:rsidRDefault="00276A68" w:rsidP="005E6EBB">
      <w:pPr>
        <w:spacing w:after="0" w:line="240" w:lineRule="auto"/>
        <w:rPr>
          <w:rFonts w:ascii="Times New Roman" w:eastAsia="Times New Roman" w:hAnsi="Times New Roman"/>
          <w:b/>
          <w:i/>
        </w:rPr>
      </w:pPr>
      <w:r w:rsidRPr="0084378C">
        <w:rPr>
          <w:rFonts w:ascii="Times New Roman" w:eastAsia="Times New Roman" w:hAnsi="Times New Roman"/>
        </w:rPr>
        <w:t>Jeigu esate nėščia, žindote kūdikį, manote, kad galbūt esate nėščia arba planuojate pastoti, tai prieš vartodama šį vaistą pasitarkite su gydytoju arba vaistininku.</w:t>
      </w:r>
    </w:p>
    <w:p w14:paraId="4BB61DEF" w14:textId="77777777" w:rsidR="00276A68" w:rsidRPr="0084378C" w:rsidRDefault="00276A68" w:rsidP="005E6EBB">
      <w:pPr>
        <w:spacing w:after="0" w:line="240" w:lineRule="auto"/>
        <w:rPr>
          <w:rFonts w:ascii="Times New Roman" w:eastAsia="Times New Roman" w:hAnsi="Times New Roman"/>
          <w:b/>
          <w:i/>
        </w:rPr>
      </w:pPr>
    </w:p>
    <w:p w14:paraId="24A73923" w14:textId="77777777" w:rsidR="00B656BD" w:rsidRPr="0084378C" w:rsidRDefault="00B656BD" w:rsidP="005E6EBB">
      <w:pPr>
        <w:spacing w:after="0" w:line="240" w:lineRule="auto"/>
        <w:rPr>
          <w:rFonts w:ascii="Times New Roman" w:eastAsia="Times New Roman" w:hAnsi="Times New Roman"/>
          <w:i/>
        </w:rPr>
      </w:pPr>
      <w:r w:rsidRPr="0084378C">
        <w:rPr>
          <w:rFonts w:ascii="Times New Roman" w:eastAsia="Times New Roman" w:hAnsi="Times New Roman"/>
          <w:i/>
        </w:rPr>
        <w:t>Nėštumas</w:t>
      </w:r>
    </w:p>
    <w:p w14:paraId="3E47A8FD"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Nevartokite šio vaisto, jeigu jau esate nėščia. Jei pavartojusi šio vaisto vis dėlto pastojote, būtinai kreipkitės į gydytoją. Kad ESCAPELLE pažeistų gimdoje besivystantį vaisių, duomenų nėra, tačiau gydytojas turi patikrinti, ar nėštumas nėra negimdinis (t. y. vaisius vystosi ne gimdoje). Tai ypač svarbu tuo atveju, jeigu išgėrusi ESCAPELLE jaučiate stiprų pilvo skausmą arba Jums anksčiau yra buvęs negimdinis nėštumas, buvo atlikta kiaušintakių operacija arba sirgote mažojo dubens organų uždegimu.</w:t>
      </w:r>
    </w:p>
    <w:p w14:paraId="5E2AD15E" w14:textId="77777777" w:rsidR="00B656BD" w:rsidRPr="0084378C" w:rsidRDefault="00B656BD" w:rsidP="005E6EBB">
      <w:pPr>
        <w:spacing w:after="0" w:line="240" w:lineRule="auto"/>
        <w:rPr>
          <w:rFonts w:ascii="Times New Roman" w:eastAsia="Times New Roman" w:hAnsi="Times New Roman"/>
        </w:rPr>
      </w:pPr>
    </w:p>
    <w:p w14:paraId="2BAEECB9" w14:textId="77777777" w:rsidR="00B656BD" w:rsidRPr="0084378C" w:rsidRDefault="00B656BD" w:rsidP="005E6EBB">
      <w:pPr>
        <w:spacing w:after="0" w:line="240" w:lineRule="auto"/>
        <w:rPr>
          <w:rFonts w:ascii="Times New Roman" w:eastAsia="Times New Roman" w:hAnsi="Times New Roman"/>
          <w:i/>
        </w:rPr>
      </w:pPr>
      <w:r w:rsidRPr="0084378C">
        <w:rPr>
          <w:rFonts w:ascii="Times New Roman" w:eastAsia="Times New Roman" w:hAnsi="Times New Roman"/>
          <w:i/>
        </w:rPr>
        <w:t>Žindymo laikotarpis</w:t>
      </w:r>
    </w:p>
    <w:p w14:paraId="70BC4C6C"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Šio vaisto veiklioji medžiaga patenka į motinos pieną,</w:t>
      </w:r>
      <w:r w:rsidR="0084378C">
        <w:rPr>
          <w:rFonts w:ascii="Times New Roman" w:eastAsia="Times New Roman" w:hAnsi="Times New Roman"/>
        </w:rPr>
        <w:t xml:space="preserve"> </w:t>
      </w:r>
      <w:r w:rsidRPr="0084378C">
        <w:rPr>
          <w:rFonts w:ascii="Times New Roman" w:eastAsia="Times New Roman" w:hAnsi="Times New Roman"/>
        </w:rPr>
        <w:t>todėl rekomenduojama išgerti tabletę iškart po žindymo ir po to kūdikio nežindykite mažiausiai 8 valandas, nutraukite krūtyse per 8 valandas po ESCAPELLE pavartojimo atsiradusį pieną ir išpilkite jį. Tokiu atveju tabletę išgersite likus pakankamai laiko iki sekančio žindymo, ir taip sumažės veikliosios medžiagos kiekis, su pienu galintis patekti į kūdikio organizmą.</w:t>
      </w:r>
    </w:p>
    <w:p w14:paraId="02CCB590" w14:textId="77777777" w:rsidR="00276A68" w:rsidRPr="0084378C" w:rsidRDefault="00276A68" w:rsidP="005E6EBB">
      <w:pPr>
        <w:spacing w:after="0" w:line="240" w:lineRule="auto"/>
        <w:rPr>
          <w:rFonts w:ascii="Times New Roman" w:eastAsia="Times New Roman" w:hAnsi="Times New Roman"/>
        </w:rPr>
      </w:pPr>
    </w:p>
    <w:p w14:paraId="025DFF34" w14:textId="77777777" w:rsidR="00B656BD" w:rsidRPr="0084378C" w:rsidRDefault="00B656BD" w:rsidP="005E6EBB">
      <w:pPr>
        <w:spacing w:after="0" w:line="240" w:lineRule="auto"/>
        <w:rPr>
          <w:rFonts w:ascii="Times New Roman" w:eastAsia="Times New Roman" w:hAnsi="Times New Roman"/>
          <w:i/>
        </w:rPr>
      </w:pPr>
      <w:r w:rsidRPr="0084378C">
        <w:rPr>
          <w:rFonts w:ascii="Times New Roman" w:eastAsia="Times New Roman" w:hAnsi="Times New Roman"/>
          <w:i/>
        </w:rPr>
        <w:t>Vaisingumas</w:t>
      </w:r>
    </w:p>
    <w:p w14:paraId="6B140F9C" w14:textId="77777777" w:rsidR="00276A68" w:rsidRPr="0084378C" w:rsidRDefault="00276A68" w:rsidP="005E6EBB">
      <w:pPr>
        <w:spacing w:after="0" w:line="240" w:lineRule="auto"/>
        <w:jc w:val="both"/>
        <w:rPr>
          <w:rFonts w:ascii="Times New Roman" w:eastAsia="Times New Roman" w:hAnsi="Times New Roman"/>
          <w:lang w:eastAsia="x-none"/>
        </w:rPr>
      </w:pPr>
      <w:r w:rsidRPr="0084378C">
        <w:rPr>
          <w:rFonts w:ascii="Times New Roman" w:eastAsia="Times New Roman" w:hAnsi="Times New Roman"/>
          <w:lang w:eastAsia="x-none"/>
        </w:rPr>
        <w:t>ESCAPELLE didina mėnesinių sutrikimų galimybę, todėl kartais ovuliacija gali įvykti anksčiau arba vėliau, ir vaisingų dienų datos gali kisti. Kaip ilgai tęsiasi pavartoto ESCAPELLE poveikis vaisingumui, duomenų neturima, tačiau tikimasi, kad vaisingumas atsistato greitai, todėl skubiai kontracepcijai pavartojus levonorgestrelio, reikėtų kaip galima greičiau pradėti arba tęsti reguliariai geriamų kontraceptikų vartojimą.</w:t>
      </w:r>
    </w:p>
    <w:p w14:paraId="7BA7BA77" w14:textId="77777777" w:rsidR="00276A68" w:rsidRPr="0084378C" w:rsidRDefault="00276A68" w:rsidP="005E6EBB">
      <w:pPr>
        <w:spacing w:after="0" w:line="240" w:lineRule="auto"/>
        <w:rPr>
          <w:rFonts w:ascii="Times New Roman" w:eastAsia="Times New Roman" w:hAnsi="Times New Roman"/>
        </w:rPr>
      </w:pPr>
    </w:p>
    <w:p w14:paraId="6CA96808" w14:textId="77777777" w:rsidR="00B656BD" w:rsidRPr="0084378C" w:rsidRDefault="00B656BD" w:rsidP="005E6EBB">
      <w:pPr>
        <w:spacing w:after="0" w:line="240" w:lineRule="auto"/>
        <w:rPr>
          <w:rFonts w:ascii="Times New Roman" w:eastAsia="Times New Roman" w:hAnsi="Times New Roman"/>
        </w:rPr>
      </w:pPr>
    </w:p>
    <w:p w14:paraId="3A08DE09" w14:textId="77777777" w:rsidR="00276A68" w:rsidRPr="0084378C" w:rsidRDefault="00276A68" w:rsidP="005E6EBB">
      <w:pPr>
        <w:spacing w:after="0" w:line="240" w:lineRule="auto"/>
        <w:rPr>
          <w:rFonts w:ascii="Times New Roman" w:eastAsia="Times New Roman" w:hAnsi="Times New Roman"/>
          <w:b/>
          <w:bCs/>
        </w:rPr>
      </w:pPr>
      <w:r w:rsidRPr="0084378C">
        <w:rPr>
          <w:rFonts w:ascii="Times New Roman" w:eastAsia="Times New Roman" w:hAnsi="Times New Roman"/>
          <w:b/>
          <w:bCs/>
        </w:rPr>
        <w:t>Vairavimas ir mechanizmų valdymas</w:t>
      </w:r>
    </w:p>
    <w:p w14:paraId="013AE51A" w14:textId="77777777" w:rsidR="00276A68" w:rsidRPr="0084378C" w:rsidRDefault="00276A68" w:rsidP="005E6EBB">
      <w:pPr>
        <w:keepNext/>
        <w:spacing w:after="0" w:line="240" w:lineRule="auto"/>
        <w:outlineLvl w:val="3"/>
        <w:rPr>
          <w:rFonts w:ascii="Times New Roman" w:eastAsia="Times New Roman" w:hAnsi="Times New Roman"/>
          <w:bCs/>
        </w:rPr>
      </w:pPr>
      <w:r w:rsidRPr="0084378C">
        <w:rPr>
          <w:rFonts w:ascii="Times New Roman" w:eastAsia="Times New Roman" w:hAnsi="Times New Roman"/>
          <w:bCs/>
        </w:rPr>
        <w:t>ESCAPELLE  neturėtų trikdyti gebėjimo vairuoti ir valdyti mechanizmus. Tačiau, jei jaučiate nuovargį ar svaigulį, nevairuokite ir nevaldykite mechanizmų.</w:t>
      </w:r>
    </w:p>
    <w:p w14:paraId="4B73C427" w14:textId="77777777" w:rsidR="00926291" w:rsidRPr="0084378C" w:rsidRDefault="00926291" w:rsidP="005E6EBB">
      <w:pPr>
        <w:keepNext/>
        <w:spacing w:after="0" w:line="240" w:lineRule="auto"/>
        <w:outlineLvl w:val="3"/>
        <w:rPr>
          <w:rFonts w:ascii="Times New Roman" w:eastAsia="Times New Roman" w:hAnsi="Times New Roman"/>
          <w:bCs/>
        </w:rPr>
      </w:pPr>
    </w:p>
    <w:p w14:paraId="3338DE5E" w14:textId="77777777" w:rsidR="00276A68" w:rsidRPr="0084378C" w:rsidRDefault="00276A68" w:rsidP="005E6EBB">
      <w:pPr>
        <w:keepNext/>
        <w:spacing w:after="0" w:line="240" w:lineRule="auto"/>
        <w:outlineLvl w:val="3"/>
        <w:rPr>
          <w:rFonts w:ascii="Times New Roman" w:eastAsia="Times New Roman" w:hAnsi="Times New Roman"/>
          <w:b/>
          <w:bCs/>
        </w:rPr>
      </w:pPr>
      <w:r w:rsidRPr="0084378C">
        <w:rPr>
          <w:rFonts w:ascii="Times New Roman" w:eastAsia="Times New Roman" w:hAnsi="Times New Roman"/>
          <w:b/>
          <w:bCs/>
        </w:rPr>
        <w:t>ESCAPELLE sudėtyje yra laktozės</w:t>
      </w:r>
    </w:p>
    <w:p w14:paraId="27B7850E" w14:textId="77777777" w:rsidR="00276A68" w:rsidRPr="0084378C" w:rsidRDefault="00276A68" w:rsidP="005E6EBB">
      <w:pPr>
        <w:spacing w:after="0" w:line="240" w:lineRule="auto"/>
        <w:outlineLvl w:val="8"/>
        <w:rPr>
          <w:rFonts w:ascii="Times New Roman" w:eastAsia="Times New Roman" w:hAnsi="Times New Roman"/>
          <w:bCs/>
        </w:rPr>
      </w:pPr>
      <w:r w:rsidRPr="0084378C">
        <w:rPr>
          <w:rFonts w:ascii="Times New Roman" w:eastAsia="Times New Roman" w:hAnsi="Times New Roman"/>
          <w:bCs/>
        </w:rPr>
        <w:t xml:space="preserve">Jei netoleruojate pieno cukraus (laktozės), turėkite omenyje, kad vienoje ESCAPELLE tabletėje yra 142,5 mg laktozės monohidrato. </w:t>
      </w:r>
    </w:p>
    <w:p w14:paraId="467839CF" w14:textId="77777777" w:rsidR="00276A68" w:rsidRPr="0084378C" w:rsidRDefault="00276A68" w:rsidP="005E6EBB">
      <w:pPr>
        <w:spacing w:after="0" w:line="240" w:lineRule="auto"/>
        <w:outlineLvl w:val="8"/>
        <w:rPr>
          <w:rFonts w:ascii="Times New Roman" w:eastAsia="Times New Roman" w:hAnsi="Times New Roman"/>
          <w:bCs/>
        </w:rPr>
      </w:pPr>
      <w:r w:rsidRPr="0084378C">
        <w:rPr>
          <w:rFonts w:ascii="Times New Roman" w:eastAsia="Times New Roman" w:hAnsi="Times New Roman"/>
          <w:bCs/>
        </w:rPr>
        <w:t>Jeigu gydytojas Jums yra sakęs, kad netoleruojate kokių nors angliavandenių, kreipkitės į jį, prieš pradedant vartoti šį vaistą.</w:t>
      </w:r>
    </w:p>
    <w:p w14:paraId="0D4E9E3B" w14:textId="77777777" w:rsidR="00276A68" w:rsidRPr="0084378C" w:rsidRDefault="00276A68" w:rsidP="005E6EBB">
      <w:pPr>
        <w:spacing w:after="0" w:line="240" w:lineRule="auto"/>
        <w:rPr>
          <w:rFonts w:ascii="Times New Roman" w:eastAsia="Times New Roman" w:hAnsi="Times New Roman"/>
        </w:rPr>
      </w:pPr>
    </w:p>
    <w:p w14:paraId="1C1903B8" w14:textId="77777777" w:rsidR="00276A68" w:rsidRPr="0084378C" w:rsidRDefault="00276A68" w:rsidP="005E6EBB">
      <w:pPr>
        <w:spacing w:after="0" w:line="240" w:lineRule="auto"/>
        <w:rPr>
          <w:rFonts w:ascii="Times New Roman" w:eastAsia="Times New Roman" w:hAnsi="Times New Roman"/>
        </w:rPr>
      </w:pPr>
    </w:p>
    <w:p w14:paraId="06B06BDC" w14:textId="77777777" w:rsidR="00276A68" w:rsidRPr="0084378C" w:rsidRDefault="00276A68" w:rsidP="005E6EBB">
      <w:pPr>
        <w:keepNext/>
        <w:numPr>
          <w:ilvl w:val="0"/>
          <w:numId w:val="2"/>
        </w:numPr>
        <w:tabs>
          <w:tab w:val="num" w:pos="540"/>
        </w:tabs>
        <w:spacing w:after="0" w:line="240" w:lineRule="auto"/>
        <w:ind w:left="540" w:hanging="540"/>
        <w:outlineLvl w:val="4"/>
        <w:rPr>
          <w:rFonts w:ascii="Times New Roman" w:eastAsia="Times New Roman" w:hAnsi="Times New Roman"/>
          <w:b/>
          <w:bCs/>
        </w:rPr>
      </w:pPr>
      <w:r w:rsidRPr="0084378C">
        <w:rPr>
          <w:rFonts w:ascii="Times New Roman" w:eastAsia="Times New Roman" w:hAnsi="Times New Roman"/>
          <w:b/>
          <w:bCs/>
        </w:rPr>
        <w:t xml:space="preserve">Kaip vartoti ESCAPELLE </w:t>
      </w:r>
    </w:p>
    <w:p w14:paraId="39268B5F" w14:textId="77777777" w:rsidR="00276A68" w:rsidRPr="0084378C" w:rsidRDefault="00276A68" w:rsidP="005E6EBB">
      <w:pPr>
        <w:spacing w:after="0" w:line="240" w:lineRule="auto"/>
        <w:rPr>
          <w:rFonts w:ascii="Times New Roman" w:eastAsia="Times New Roman" w:hAnsi="Times New Roman"/>
        </w:rPr>
      </w:pPr>
    </w:p>
    <w:p w14:paraId="16BD9B0C"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Visada vartokite šį vaistą tiksliai kaip aprašyta šiame lapelyje arba kaip nurodė gydytojas arba vaistininkas. Jeigu abejojate, kreipkitės į gydytoją arba vaistininką.</w:t>
      </w:r>
    </w:p>
    <w:p w14:paraId="02F1E58B" w14:textId="77777777" w:rsidR="00276A68" w:rsidRPr="0084378C" w:rsidRDefault="00276A68" w:rsidP="005E6EBB">
      <w:pPr>
        <w:spacing w:after="0" w:line="240" w:lineRule="auto"/>
        <w:rPr>
          <w:rFonts w:ascii="Times New Roman" w:eastAsia="Times New Roman" w:hAnsi="Times New Roman"/>
        </w:rPr>
      </w:pPr>
    </w:p>
    <w:p w14:paraId="14FFB23B" w14:textId="77777777" w:rsidR="00276A68" w:rsidRPr="0084378C" w:rsidRDefault="00276A68" w:rsidP="005E6EBB">
      <w:pPr>
        <w:spacing w:after="0" w:line="240" w:lineRule="auto"/>
        <w:rPr>
          <w:rFonts w:ascii="Times New Roman" w:eastAsia="Times New Roman" w:hAnsi="Times New Roman"/>
        </w:rPr>
      </w:pPr>
    </w:p>
    <w:p w14:paraId="306545C6" w14:textId="7A20E8E1"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 Po nesaugaus lytinio akto išgerkite tabletę kaip galima greičiau, geriausia per 12 valandų, bet ne vėliau kaip per</w:t>
      </w:r>
      <w:r w:rsidR="00995A33" w:rsidRPr="0084378C">
        <w:rPr>
          <w:rFonts w:ascii="Times New Roman" w:eastAsia="Times New Roman" w:hAnsi="Times New Roman"/>
        </w:rPr>
        <w:t xml:space="preserve"> </w:t>
      </w:r>
      <w:r w:rsidRPr="0084378C">
        <w:rPr>
          <w:rFonts w:ascii="Times New Roman" w:eastAsia="Times New Roman" w:hAnsi="Times New Roman"/>
        </w:rPr>
        <w:t>72 valandas (t.y. per tris paras). Jei žinote arba manote, jog nesate nėščia, ESCAPELLE galite vartoti bet kurią ciklo dieną. Tabletę nurykite nekramtytą, užsigerkite vandeniu.</w:t>
      </w:r>
      <w:r w:rsidR="00373163" w:rsidRPr="00373163">
        <w:t xml:space="preserve"> </w:t>
      </w:r>
      <w:r w:rsidR="00373163" w:rsidRPr="00373163">
        <w:rPr>
          <w:rFonts w:ascii="Times New Roman" w:eastAsia="Times New Roman" w:hAnsi="Times New Roman"/>
        </w:rPr>
        <w:t>Nedelskite išgerti tabletę. Kuo greičiau po nesaugaus lytinio akto išgersite tabletę, tuo ji bus veiksmingesnė. Nuo nėštumo ji gali apsaugoti tik pavartota per 72 valandas po nesaugaus lytinio akto.</w:t>
      </w:r>
      <w:r w:rsidRPr="0084378C">
        <w:rPr>
          <w:rFonts w:ascii="Times New Roman" w:eastAsia="Times New Roman" w:hAnsi="Times New Roman"/>
        </w:rPr>
        <w:t xml:space="preserve"> </w:t>
      </w:r>
    </w:p>
    <w:p w14:paraId="38327A39" w14:textId="77777777" w:rsidR="0034660D" w:rsidRPr="0084378C" w:rsidRDefault="00276A68" w:rsidP="0034660D">
      <w:pPr>
        <w:rPr>
          <w:rFonts w:ascii="Times New Roman" w:hAnsi="Times New Roman"/>
        </w:rPr>
      </w:pPr>
      <w:r w:rsidRPr="0084378C">
        <w:rPr>
          <w:rFonts w:ascii="Times New Roman" w:eastAsia="Times New Roman" w:hAnsi="Times New Roman"/>
        </w:rPr>
        <w:t xml:space="preserve">● </w:t>
      </w:r>
    </w:p>
    <w:p w14:paraId="0387A684" w14:textId="77777777" w:rsidR="0034660D" w:rsidRPr="0084378C" w:rsidRDefault="0034660D" w:rsidP="0034660D">
      <w:pPr>
        <w:rPr>
          <w:rFonts w:ascii="Times New Roman" w:hAnsi="Times New Roman"/>
        </w:rPr>
      </w:pPr>
      <w:r w:rsidRPr="0084378C">
        <w:rPr>
          <w:rFonts w:ascii="Times New Roman" w:hAnsi="Times New Roman"/>
        </w:rPr>
        <w:t xml:space="preserve">Jei vartojate bet kurį vaistą, galintį turėti įtakos ESCAPELLE veiksmingumui </w:t>
      </w:r>
      <w:r w:rsidRPr="0084378C">
        <w:rPr>
          <w:rFonts w:ascii="Times New Roman" w:hAnsi="Times New Roman"/>
          <w:sz w:val="24"/>
        </w:rPr>
        <w:t>(</w:t>
      </w:r>
      <w:r w:rsidRPr="0084378C">
        <w:rPr>
          <w:rFonts w:ascii="Times New Roman" w:hAnsi="Times New Roman"/>
        </w:rPr>
        <w:t>žr. skyrelyje aukščiau “Kiti vaistai ir ESCAPELLE”),</w:t>
      </w:r>
      <w:r w:rsidRPr="0084378C">
        <w:rPr>
          <w:rFonts w:ascii="Times New Roman" w:hAnsi="Times New Roman"/>
          <w:sz w:val="24"/>
        </w:rPr>
        <w:t xml:space="preserve"> </w:t>
      </w:r>
      <w:r w:rsidRPr="0084378C">
        <w:rPr>
          <w:rFonts w:ascii="Times New Roman" w:hAnsi="Times New Roman"/>
        </w:rPr>
        <w:t xml:space="preserve">arba praėjusių 4 savaičių laikotarpiu vartojote bet kurį iš tokių vaistų, ESCAPELLE gali būti mažiau veiksmingas. Gydytojas gali Jums skirti kitokią (nehormoninę) skubios kontracepcijos priemonę (pvz., vartojamą į gimdos ertmę vario turinčią sistemą). Jei tai Jums netinka arba negalite tuo pat kreiptis į gydytoją, išgerkite dvigubą ESCAPELLE dozę (t.y., vienu kartu išgerkite 2 tabletes). </w:t>
      </w:r>
    </w:p>
    <w:p w14:paraId="060BC636" w14:textId="77777777" w:rsidR="00276A68" w:rsidRPr="0084378C" w:rsidRDefault="0034660D" w:rsidP="005E6EBB">
      <w:pPr>
        <w:spacing w:after="0" w:line="240" w:lineRule="auto"/>
        <w:rPr>
          <w:rFonts w:ascii="Times New Roman" w:eastAsia="Times New Roman" w:hAnsi="Times New Roman"/>
        </w:rPr>
      </w:pPr>
      <w:r w:rsidRPr="0084378C">
        <w:rPr>
          <w:rFonts w:ascii="Times New Roman" w:eastAsia="Times New Roman" w:hAnsi="Times New Roman"/>
        </w:rPr>
        <w:t xml:space="preserve">● Jei </w:t>
      </w:r>
      <w:r w:rsidR="00276A68" w:rsidRPr="0084378C">
        <w:rPr>
          <w:rFonts w:ascii="Times New Roman" w:eastAsia="Times New Roman" w:hAnsi="Times New Roman"/>
        </w:rPr>
        <w:t>pavartojate nuolatinį kontracepcijos metodą, pvz., reguliariai geriamus kontraceptikus, jų vartojimą galima tęsti įprasta tvarka, nurodyta jų pakuotės lapelyje.</w:t>
      </w:r>
    </w:p>
    <w:p w14:paraId="0CBFB832" w14:textId="77777777" w:rsidR="0034660D" w:rsidRPr="0084378C" w:rsidRDefault="0034660D" w:rsidP="005E6EBB">
      <w:pPr>
        <w:spacing w:after="0" w:line="240" w:lineRule="auto"/>
        <w:rPr>
          <w:rFonts w:ascii="Times New Roman" w:eastAsia="Times New Roman" w:hAnsi="Times New Roman"/>
        </w:rPr>
      </w:pPr>
    </w:p>
    <w:p w14:paraId="320A20F2" w14:textId="77777777" w:rsidR="00276A68" w:rsidRPr="0084378C" w:rsidRDefault="00276A68" w:rsidP="005E6EBB">
      <w:pPr>
        <w:spacing w:after="0" w:line="240" w:lineRule="auto"/>
        <w:outlineLvl w:val="7"/>
        <w:rPr>
          <w:rFonts w:ascii="Times New Roman" w:eastAsia="Times New Roman" w:hAnsi="Times New Roman"/>
          <w:iCs/>
        </w:rPr>
      </w:pPr>
      <w:r w:rsidRPr="0084378C">
        <w:rPr>
          <w:rFonts w:ascii="Times New Roman" w:eastAsia="Times New Roman" w:hAnsi="Times New Roman"/>
          <w:iCs/>
        </w:rPr>
        <w:t>Jei pavartojusi ESCAPELLE, pakartotinai turėsite lytinius santykius (taip pat ir to paties mėnesinių ciklo metu), tabletė bus mažiau veiksminga ir galite pastoti.</w:t>
      </w:r>
    </w:p>
    <w:p w14:paraId="499EA208" w14:textId="77777777" w:rsidR="0034660D" w:rsidRPr="0084378C" w:rsidRDefault="0034660D" w:rsidP="005E6EBB">
      <w:pPr>
        <w:spacing w:after="0" w:line="240" w:lineRule="auto"/>
        <w:outlineLvl w:val="7"/>
        <w:rPr>
          <w:rFonts w:ascii="Times New Roman" w:eastAsia="Times New Roman" w:hAnsi="Times New Roman"/>
          <w:iCs/>
        </w:rPr>
      </w:pPr>
      <w:r w:rsidRPr="0084378C">
        <w:rPr>
          <w:rFonts w:ascii="Times New Roman" w:eastAsia="Times New Roman" w:hAnsi="Times New Roman"/>
          <w:iCs/>
        </w:rPr>
        <w:t>Jei turite bet kokių klausimų apie skubios pagalbos kontracepciją, kreipkitės į sveikatos priežiūros specialistą.</w:t>
      </w:r>
    </w:p>
    <w:p w14:paraId="65BAD6A2" w14:textId="77777777" w:rsidR="00276A68" w:rsidRPr="0084378C" w:rsidRDefault="00276A68" w:rsidP="005E6EBB">
      <w:pPr>
        <w:spacing w:after="0" w:line="240" w:lineRule="auto"/>
        <w:rPr>
          <w:rFonts w:ascii="Times New Roman" w:eastAsia="Times New Roman" w:hAnsi="Times New Roman"/>
        </w:rPr>
      </w:pPr>
    </w:p>
    <w:p w14:paraId="4BC8FADD" w14:textId="77777777" w:rsidR="007055E9" w:rsidRPr="0084378C" w:rsidRDefault="007055E9" w:rsidP="005E6EBB">
      <w:pPr>
        <w:spacing w:after="0" w:line="240" w:lineRule="auto"/>
        <w:rPr>
          <w:rFonts w:ascii="Times New Roman" w:eastAsia="Times New Roman" w:hAnsi="Times New Roman"/>
          <w:lang w:eastAsia="x-none"/>
        </w:rPr>
      </w:pPr>
    </w:p>
    <w:p w14:paraId="784CCD58" w14:textId="77777777" w:rsidR="00276A68" w:rsidRPr="0084378C" w:rsidRDefault="00276A68" w:rsidP="005E6EBB">
      <w:pPr>
        <w:spacing w:after="0" w:line="240" w:lineRule="auto"/>
        <w:outlineLvl w:val="7"/>
        <w:rPr>
          <w:rFonts w:ascii="Times New Roman" w:eastAsia="Times New Roman" w:hAnsi="Times New Roman"/>
          <w:b/>
          <w:iCs/>
        </w:rPr>
      </w:pPr>
      <w:r w:rsidRPr="0084378C">
        <w:rPr>
          <w:rFonts w:ascii="Times New Roman" w:eastAsia="Times New Roman" w:hAnsi="Times New Roman"/>
          <w:b/>
          <w:iCs/>
        </w:rPr>
        <w:t>Ką daryti, jei vemiate</w:t>
      </w:r>
    </w:p>
    <w:p w14:paraId="356E99BD"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 xml:space="preserve">Jei išgėrusi tabletę per 3 valandas imate vemti, nedelsiant reikia išgerti dar vieną tabletę. </w:t>
      </w:r>
    </w:p>
    <w:p w14:paraId="6F0CA95F" w14:textId="77777777" w:rsidR="00CC2341" w:rsidRPr="0084378C" w:rsidRDefault="00CC2341" w:rsidP="005E6EBB">
      <w:pPr>
        <w:keepNext/>
        <w:spacing w:after="0" w:line="240" w:lineRule="auto"/>
        <w:jc w:val="both"/>
        <w:outlineLvl w:val="4"/>
        <w:rPr>
          <w:rFonts w:ascii="Times New Roman" w:eastAsia="Times New Roman" w:hAnsi="Times New Roman"/>
          <w:b/>
          <w:bCs/>
        </w:rPr>
      </w:pPr>
    </w:p>
    <w:p w14:paraId="53CA86D0" w14:textId="77777777" w:rsidR="00276A68" w:rsidRPr="0084378C" w:rsidRDefault="00276A68" w:rsidP="005E6EBB">
      <w:pPr>
        <w:keepNext/>
        <w:spacing w:after="0" w:line="240" w:lineRule="auto"/>
        <w:jc w:val="both"/>
        <w:outlineLvl w:val="4"/>
        <w:rPr>
          <w:rFonts w:ascii="Times New Roman" w:eastAsia="Times New Roman" w:hAnsi="Times New Roman"/>
          <w:b/>
          <w:bCs/>
        </w:rPr>
      </w:pPr>
      <w:r w:rsidRPr="0084378C">
        <w:rPr>
          <w:rFonts w:ascii="Times New Roman" w:eastAsia="Times New Roman" w:hAnsi="Times New Roman"/>
          <w:b/>
          <w:bCs/>
        </w:rPr>
        <w:t xml:space="preserve">Išgėrus ESCAPELLE </w:t>
      </w:r>
    </w:p>
    <w:p w14:paraId="1BA2C995"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Pavartojus ESCAPELLE, to paties mėnesinių ciklo laikotarpiu kitų lytinių santykių metu būtina naudoti prezervatyvą arba spermicidus tuo atveju, jei reguliariai nevartojate sudėtinių geriamųjų kontraceptikų, nes per tą patį mėnesinių ciklą pakartotinio nesaugaus lytinio akto metu ESCAPELLE nebeveikia.</w:t>
      </w:r>
    </w:p>
    <w:p w14:paraId="4F1C21CF" w14:textId="77777777" w:rsidR="00276A68" w:rsidRPr="0084378C" w:rsidRDefault="00276A68" w:rsidP="005E6EBB">
      <w:pPr>
        <w:keepNext/>
        <w:spacing w:after="0" w:line="240" w:lineRule="auto"/>
        <w:jc w:val="both"/>
        <w:outlineLvl w:val="4"/>
        <w:rPr>
          <w:rFonts w:ascii="Times New Roman" w:eastAsia="Times New Roman" w:hAnsi="Times New Roman"/>
          <w:bCs/>
        </w:rPr>
      </w:pPr>
      <w:r w:rsidRPr="0084378C">
        <w:rPr>
          <w:rFonts w:ascii="Times New Roman" w:eastAsia="Times New Roman" w:hAnsi="Times New Roman"/>
          <w:bCs/>
        </w:rPr>
        <w:t xml:space="preserve">Praėjus maždaug 3 savaitėms po ESCAPELLE vartojimo, patartina apsilankyti pas gydytoją ir pasitikrinti, ar tabletė buvo veiksminga. Jei mėnesinės vėluoja daugiau kaip 5 dienas arba kraujavimas jų metu neįprastai </w:t>
      </w:r>
      <w:r w:rsidRPr="0084378C">
        <w:rPr>
          <w:rFonts w:ascii="Times New Roman" w:eastAsia="Times New Roman" w:hAnsi="Times New Roman"/>
          <w:bCs/>
        </w:rPr>
        <w:lastRenderedPageBreak/>
        <w:t>gausus ar neįprastai silpnas, nedelsdamos kreipkitės į gydytoją. Jei pavartojusi šio vaisto vis dėlto pastojote, labai svarbu, kad Jus apžiūrėtų gydytojas.</w:t>
      </w:r>
    </w:p>
    <w:p w14:paraId="0549E363" w14:textId="77777777" w:rsidR="00276A68" w:rsidRPr="0084378C" w:rsidRDefault="00276A68" w:rsidP="005E6EBB">
      <w:pPr>
        <w:keepNext/>
        <w:spacing w:after="0" w:line="240" w:lineRule="auto"/>
        <w:jc w:val="both"/>
        <w:outlineLvl w:val="4"/>
        <w:rPr>
          <w:rFonts w:ascii="Times New Roman" w:eastAsia="Times New Roman" w:hAnsi="Times New Roman"/>
          <w:bCs/>
        </w:rPr>
      </w:pPr>
      <w:r w:rsidRPr="0084378C">
        <w:rPr>
          <w:rFonts w:ascii="Times New Roman" w:eastAsia="Times New Roman" w:hAnsi="Times New Roman"/>
          <w:bCs/>
        </w:rPr>
        <w:t>Pasitarkite su gydytoju apie ilgalaikius kontracepcijos būdus, kurie veiksmingiau padės Jums išvengti nėštumo.</w:t>
      </w:r>
    </w:p>
    <w:p w14:paraId="7EA4F0A1"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Jei toliau vartojant geriamuosius kontraceptikus laiku neprasideda mėnesinės, apsilankykite pas gydytoją ir pasitikrinkite, ar nesate pastojusi.</w:t>
      </w:r>
    </w:p>
    <w:p w14:paraId="18B03C03" w14:textId="77777777" w:rsidR="00276A68" w:rsidRPr="0084378C" w:rsidRDefault="00276A68" w:rsidP="005E6EBB">
      <w:pPr>
        <w:spacing w:after="0" w:line="240" w:lineRule="auto"/>
        <w:rPr>
          <w:rFonts w:ascii="Times New Roman" w:eastAsia="Times New Roman" w:hAnsi="Times New Roman"/>
          <w:lang w:eastAsia="x-none"/>
        </w:rPr>
      </w:pPr>
    </w:p>
    <w:p w14:paraId="3BFB0BBE" w14:textId="77777777" w:rsidR="00276A68" w:rsidRPr="0084378C" w:rsidRDefault="00276A68" w:rsidP="005E6EBB">
      <w:pPr>
        <w:spacing w:after="0" w:line="240" w:lineRule="auto"/>
        <w:rPr>
          <w:rFonts w:ascii="Times New Roman" w:eastAsia="Times New Roman" w:hAnsi="Times New Roman"/>
          <w:b/>
          <w:lang w:eastAsia="x-none"/>
        </w:rPr>
      </w:pPr>
      <w:r w:rsidRPr="0084378C">
        <w:rPr>
          <w:rFonts w:ascii="Times New Roman" w:eastAsia="Times New Roman" w:hAnsi="Times New Roman"/>
          <w:b/>
          <w:lang w:eastAsia="x-none"/>
        </w:rPr>
        <w:t>Jūsų mėnesinių ciklas po ESCAPELLE pavartojimo</w:t>
      </w:r>
    </w:p>
    <w:p w14:paraId="28FE4AE5" w14:textId="77777777" w:rsidR="00276A68" w:rsidRPr="0084378C" w:rsidRDefault="00276A68" w:rsidP="005E6EBB">
      <w:pPr>
        <w:spacing w:after="0" w:line="240" w:lineRule="auto"/>
        <w:rPr>
          <w:rFonts w:ascii="Times New Roman" w:eastAsia="Times New Roman" w:hAnsi="Times New Roman"/>
        </w:rPr>
      </w:pPr>
    </w:p>
    <w:p w14:paraId="3E8C08FC"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Po</w:t>
      </w:r>
      <w:r w:rsidRPr="0084378C">
        <w:rPr>
          <w:rFonts w:ascii="Times New Roman" w:eastAsia="Times New Roman" w:hAnsi="Times New Roman"/>
          <w:b/>
          <w:i/>
        </w:rPr>
        <w:t xml:space="preserve"> </w:t>
      </w:r>
      <w:r w:rsidRPr="0084378C">
        <w:rPr>
          <w:rFonts w:ascii="Times New Roman" w:eastAsia="Times New Roman" w:hAnsi="Times New Roman"/>
        </w:rPr>
        <w:t>ESCAPELLE vartojimo paprastai mėnesinės nepakinta ir prasideda įprastiniu laiku; tačiau kai kurioms moterims jos prasideda keliomis dienomis ankščiau arba vėliau. Jei Jums mėnesinės prasidėjo 5 dienomis vėliau, nei tikėjotės, arba prasideda įprastiniu laiku, tačiau būna nenormalios, arba jeigu manote, jog pastojote, atlikdama nėštumo testą pasitikrinkite, ar nesate nėščia.</w:t>
      </w:r>
    </w:p>
    <w:p w14:paraId="1D418490" w14:textId="77777777" w:rsidR="00506CA4" w:rsidRPr="0084378C" w:rsidRDefault="00506CA4" w:rsidP="005E6EBB">
      <w:pPr>
        <w:keepNext/>
        <w:spacing w:after="0" w:line="240" w:lineRule="auto"/>
        <w:jc w:val="both"/>
        <w:outlineLvl w:val="4"/>
        <w:rPr>
          <w:rFonts w:ascii="Times New Roman" w:eastAsia="Times New Roman" w:hAnsi="Times New Roman"/>
          <w:b/>
          <w:bCs/>
          <w:i/>
        </w:rPr>
      </w:pPr>
    </w:p>
    <w:p w14:paraId="75875A0E" w14:textId="77777777" w:rsidR="00276A68" w:rsidRPr="0084378C" w:rsidRDefault="0034660D" w:rsidP="005E6EBB">
      <w:pPr>
        <w:keepNext/>
        <w:spacing w:after="0" w:line="240" w:lineRule="auto"/>
        <w:jc w:val="both"/>
        <w:outlineLvl w:val="4"/>
        <w:rPr>
          <w:rFonts w:ascii="Times New Roman" w:eastAsia="Times New Roman" w:hAnsi="Times New Roman"/>
          <w:b/>
          <w:bCs/>
        </w:rPr>
      </w:pPr>
      <w:r w:rsidRPr="0084378C">
        <w:rPr>
          <w:rFonts w:ascii="Times New Roman" w:eastAsia="Times New Roman" w:hAnsi="Times New Roman"/>
          <w:b/>
          <w:bCs/>
        </w:rPr>
        <w:t xml:space="preserve">Pavartojus </w:t>
      </w:r>
      <w:r w:rsidR="00276A68" w:rsidRPr="0084378C">
        <w:rPr>
          <w:rFonts w:ascii="Times New Roman" w:eastAsia="Times New Roman" w:hAnsi="Times New Roman"/>
          <w:b/>
          <w:bCs/>
        </w:rPr>
        <w:t>per didelę ESCAPELLE dozę</w:t>
      </w:r>
    </w:p>
    <w:p w14:paraId="6496D1CE"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Nors neturima duomenų, kad vienu metu išgėrus per daug tablečių atsirastų sunkių žalingų poveikių, gali atsirasti pykinimas, net vėmimas, kraujavimas iš makšties. Turite pasitarti su vaistininku, gydytoju, slaugytoju ar šeimos planavimo klinikos specialistu, ypač jeigu vėmėte, nes tokiu atveju tabletės poveikis gali būti nepakankamas.</w:t>
      </w:r>
    </w:p>
    <w:p w14:paraId="08FBBC75" w14:textId="77777777" w:rsidR="00276A68" w:rsidRPr="0084378C" w:rsidRDefault="00276A68" w:rsidP="005E6EBB">
      <w:pPr>
        <w:spacing w:after="0" w:line="240" w:lineRule="auto"/>
        <w:rPr>
          <w:rFonts w:ascii="Times New Roman" w:eastAsia="Times New Roman" w:hAnsi="Times New Roman"/>
          <w:lang w:eastAsia="x-none"/>
        </w:rPr>
      </w:pPr>
    </w:p>
    <w:p w14:paraId="3C798834" w14:textId="77777777" w:rsidR="00276A68" w:rsidRPr="0084378C" w:rsidRDefault="00276A68" w:rsidP="005E6EBB">
      <w:pPr>
        <w:spacing w:after="0" w:line="240" w:lineRule="auto"/>
        <w:rPr>
          <w:rFonts w:ascii="Times New Roman" w:eastAsia="Times New Roman" w:hAnsi="Times New Roman"/>
          <w:lang w:eastAsia="x-none"/>
        </w:rPr>
      </w:pPr>
      <w:r w:rsidRPr="0084378C">
        <w:rPr>
          <w:rFonts w:ascii="Times New Roman" w:eastAsia="Times New Roman" w:hAnsi="Times New Roman"/>
          <w:lang w:eastAsia="x-none"/>
        </w:rPr>
        <w:t>Jeigu kiltų daugiau klausimų dėl šio vaisto vartojimo, kreipkitės į gydytoją arba vaistininką.</w:t>
      </w:r>
    </w:p>
    <w:p w14:paraId="1D6B1978" w14:textId="77777777" w:rsidR="00276A68" w:rsidRPr="0084378C" w:rsidRDefault="00276A68" w:rsidP="005E6EBB">
      <w:pPr>
        <w:spacing w:after="0" w:line="240" w:lineRule="auto"/>
        <w:rPr>
          <w:rFonts w:ascii="Times New Roman" w:eastAsia="Times New Roman" w:hAnsi="Times New Roman"/>
          <w:lang w:eastAsia="x-none"/>
        </w:rPr>
      </w:pPr>
    </w:p>
    <w:p w14:paraId="30BCDD9F" w14:textId="77777777" w:rsidR="00276A68" w:rsidRPr="0084378C" w:rsidRDefault="00276A68" w:rsidP="005E6EBB">
      <w:pPr>
        <w:spacing w:after="0" w:line="240" w:lineRule="auto"/>
        <w:rPr>
          <w:rFonts w:ascii="Times New Roman" w:eastAsia="Times New Roman" w:hAnsi="Times New Roman"/>
          <w:lang w:eastAsia="x-none"/>
        </w:rPr>
      </w:pPr>
    </w:p>
    <w:p w14:paraId="43335401" w14:textId="77777777" w:rsidR="00A95B87" w:rsidRPr="00A95B87" w:rsidRDefault="00A95B87" w:rsidP="00A95B87">
      <w:pPr>
        <w:numPr>
          <w:ilvl w:val="12"/>
          <w:numId w:val="0"/>
        </w:numPr>
        <w:ind w:left="567" w:hanging="567"/>
        <w:jc w:val="both"/>
        <w:rPr>
          <w:rFonts w:ascii="Times New Roman" w:hAnsi="Times New Roman"/>
          <w:b/>
          <w:caps/>
        </w:rPr>
      </w:pPr>
      <w:r w:rsidRPr="00A95B87">
        <w:rPr>
          <w:rFonts w:ascii="Times New Roman" w:hAnsi="Times New Roman"/>
          <w:b/>
        </w:rPr>
        <w:t>4.</w:t>
      </w:r>
      <w:r w:rsidRPr="00A95B87">
        <w:rPr>
          <w:rFonts w:ascii="Times New Roman" w:hAnsi="Times New Roman"/>
          <w:b/>
        </w:rPr>
        <w:tab/>
        <w:t>Galimas šalutinis poveikis</w:t>
      </w:r>
    </w:p>
    <w:p w14:paraId="7E04D5B8" w14:textId="77777777" w:rsidR="00276A68" w:rsidRPr="0084378C" w:rsidRDefault="00276A68" w:rsidP="005E6EBB">
      <w:pPr>
        <w:spacing w:after="0" w:line="240" w:lineRule="auto"/>
        <w:rPr>
          <w:rFonts w:ascii="Times New Roman" w:eastAsia="Times New Roman" w:hAnsi="Times New Roman"/>
        </w:rPr>
      </w:pPr>
    </w:p>
    <w:p w14:paraId="1A87F519"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Šis vaistas, kaip ir visi kiti, gali sukelti šalutinį poveikį, nors jis pasireiškia ne visiems žmonėms.</w:t>
      </w:r>
    </w:p>
    <w:p w14:paraId="6CD2804B" w14:textId="77777777" w:rsidR="00276A68" w:rsidRPr="0084378C" w:rsidRDefault="00276A68" w:rsidP="005E6EBB">
      <w:pPr>
        <w:spacing w:after="0" w:line="240" w:lineRule="auto"/>
        <w:rPr>
          <w:rFonts w:ascii="Times New Roman" w:eastAsia="Times New Roman" w:hAnsi="Times New Roman"/>
        </w:rPr>
      </w:pPr>
    </w:p>
    <w:p w14:paraId="6290B0A2" w14:textId="5B93087B" w:rsidR="00276A68" w:rsidRPr="0084378C" w:rsidRDefault="00276A68" w:rsidP="005E6EBB">
      <w:pPr>
        <w:spacing w:after="0" w:line="240" w:lineRule="auto"/>
        <w:rPr>
          <w:rFonts w:ascii="Times New Roman" w:eastAsia="Times New Roman" w:hAnsi="Times New Roman"/>
          <w:b/>
        </w:rPr>
      </w:pPr>
      <w:r w:rsidRPr="0084378C">
        <w:rPr>
          <w:rFonts w:ascii="Times New Roman" w:eastAsia="Times New Roman" w:hAnsi="Times New Roman"/>
          <w:b/>
        </w:rPr>
        <w:t xml:space="preserve">Labai dažni šalutiniai poveikiai (gali pasireikšti  </w:t>
      </w:r>
      <w:r w:rsidR="00373163">
        <w:rPr>
          <w:rFonts w:ascii="Times New Roman" w:eastAsia="Times New Roman" w:hAnsi="Times New Roman"/>
          <w:b/>
        </w:rPr>
        <w:t>dažniau</w:t>
      </w:r>
      <w:r w:rsidR="00373163" w:rsidRPr="0084378C">
        <w:rPr>
          <w:rFonts w:ascii="Times New Roman" w:eastAsia="Times New Roman" w:hAnsi="Times New Roman"/>
          <w:b/>
        </w:rPr>
        <w:t xml:space="preserve"> </w:t>
      </w:r>
      <w:r w:rsidRPr="0084378C">
        <w:rPr>
          <w:rFonts w:ascii="Times New Roman" w:eastAsia="Times New Roman" w:hAnsi="Times New Roman"/>
          <w:b/>
        </w:rPr>
        <w:t>nei 1 iš 10 vartojusiųjų):</w:t>
      </w:r>
    </w:p>
    <w:p w14:paraId="63D52C90" w14:textId="77777777" w:rsidR="00276A68" w:rsidRPr="0084378C" w:rsidRDefault="00276A68" w:rsidP="005E6EBB">
      <w:pPr>
        <w:pStyle w:val="ListParagraph"/>
        <w:numPr>
          <w:ilvl w:val="0"/>
          <w:numId w:val="23"/>
        </w:numPr>
        <w:spacing w:after="0" w:line="240" w:lineRule="auto"/>
        <w:rPr>
          <w:rFonts w:ascii="Times New Roman" w:eastAsia="Times New Roman" w:hAnsi="Times New Roman"/>
        </w:rPr>
      </w:pPr>
      <w:r w:rsidRPr="0084378C">
        <w:rPr>
          <w:rFonts w:ascii="Times New Roman" w:eastAsia="Times New Roman" w:hAnsi="Times New Roman"/>
        </w:rPr>
        <w:t>Šleikštulys (pykinimas)</w:t>
      </w:r>
    </w:p>
    <w:p w14:paraId="041B77DE" w14:textId="77777777" w:rsidR="00276A68" w:rsidRPr="0084378C" w:rsidRDefault="00276A68" w:rsidP="005E6EBB">
      <w:pPr>
        <w:pStyle w:val="ListParagraph"/>
        <w:numPr>
          <w:ilvl w:val="0"/>
          <w:numId w:val="23"/>
        </w:numPr>
        <w:spacing w:after="0" w:line="240" w:lineRule="auto"/>
        <w:rPr>
          <w:rFonts w:ascii="Times New Roman" w:eastAsia="Times New Roman" w:hAnsi="Times New Roman"/>
        </w:rPr>
      </w:pPr>
      <w:r w:rsidRPr="0084378C">
        <w:rPr>
          <w:rFonts w:ascii="Times New Roman" w:eastAsia="Times New Roman" w:hAnsi="Times New Roman"/>
        </w:rPr>
        <w:t>Gali būti nereguliarus pakraujavimas iki prasidedant mėnesinėms</w:t>
      </w:r>
    </w:p>
    <w:p w14:paraId="2CD2342D" w14:textId="77777777" w:rsidR="00276A68" w:rsidRPr="0084378C" w:rsidRDefault="00276A68" w:rsidP="005E6EBB">
      <w:pPr>
        <w:pStyle w:val="ListParagraph"/>
        <w:numPr>
          <w:ilvl w:val="0"/>
          <w:numId w:val="23"/>
        </w:numPr>
        <w:spacing w:after="0" w:line="240" w:lineRule="auto"/>
        <w:rPr>
          <w:rFonts w:ascii="Times New Roman" w:eastAsia="Times New Roman" w:hAnsi="Times New Roman"/>
        </w:rPr>
      </w:pPr>
      <w:r w:rsidRPr="0084378C">
        <w:rPr>
          <w:rFonts w:ascii="Times New Roman" w:eastAsia="Times New Roman" w:hAnsi="Times New Roman"/>
        </w:rPr>
        <w:t>Gali skaudėti pilvo apačią</w:t>
      </w:r>
    </w:p>
    <w:p w14:paraId="1728627D" w14:textId="77777777" w:rsidR="00276A68" w:rsidRPr="0084378C" w:rsidRDefault="00276A68" w:rsidP="005E6EBB">
      <w:pPr>
        <w:pStyle w:val="ListParagraph"/>
        <w:numPr>
          <w:ilvl w:val="0"/>
          <w:numId w:val="23"/>
        </w:numPr>
        <w:spacing w:after="0" w:line="240" w:lineRule="auto"/>
        <w:rPr>
          <w:rFonts w:ascii="Times New Roman" w:eastAsia="Times New Roman" w:hAnsi="Times New Roman"/>
        </w:rPr>
      </w:pPr>
      <w:r w:rsidRPr="0084378C">
        <w:rPr>
          <w:rFonts w:ascii="Times New Roman" w:eastAsia="Times New Roman" w:hAnsi="Times New Roman"/>
        </w:rPr>
        <w:t>Nuovargis</w:t>
      </w:r>
    </w:p>
    <w:p w14:paraId="03571B79" w14:textId="77777777" w:rsidR="00276A68" w:rsidRPr="0084378C" w:rsidRDefault="00276A68" w:rsidP="005E6EBB">
      <w:pPr>
        <w:pStyle w:val="ListParagraph"/>
        <w:numPr>
          <w:ilvl w:val="0"/>
          <w:numId w:val="23"/>
        </w:numPr>
        <w:spacing w:after="0" w:line="240" w:lineRule="auto"/>
        <w:rPr>
          <w:rFonts w:ascii="Times New Roman" w:eastAsia="Times New Roman" w:hAnsi="Times New Roman"/>
        </w:rPr>
      </w:pPr>
      <w:r w:rsidRPr="0084378C">
        <w:rPr>
          <w:rFonts w:ascii="Times New Roman" w:eastAsia="Times New Roman" w:hAnsi="Times New Roman"/>
        </w:rPr>
        <w:t>Galvos skausmas</w:t>
      </w:r>
    </w:p>
    <w:p w14:paraId="3FC59E10" w14:textId="77777777" w:rsidR="00276A68" w:rsidRPr="0084378C" w:rsidRDefault="00276A68" w:rsidP="005E6EBB">
      <w:pPr>
        <w:spacing w:after="0" w:line="240" w:lineRule="auto"/>
        <w:rPr>
          <w:rFonts w:ascii="Times New Roman" w:eastAsia="Times New Roman" w:hAnsi="Times New Roman"/>
        </w:rPr>
      </w:pPr>
    </w:p>
    <w:p w14:paraId="1B4DB2FE" w14:textId="4A8ABBBA" w:rsidR="00276A68" w:rsidRPr="0084378C" w:rsidRDefault="00276A68" w:rsidP="005E6EBB">
      <w:pPr>
        <w:spacing w:after="0" w:line="240" w:lineRule="auto"/>
        <w:rPr>
          <w:rFonts w:ascii="Times New Roman" w:eastAsia="Times New Roman" w:hAnsi="Times New Roman"/>
          <w:b/>
        </w:rPr>
      </w:pPr>
      <w:r w:rsidRPr="0084378C">
        <w:rPr>
          <w:rFonts w:ascii="Times New Roman" w:eastAsia="Times New Roman" w:hAnsi="Times New Roman"/>
          <w:b/>
        </w:rPr>
        <w:t xml:space="preserve">Dažni šalutiniai poveikiai (gali pasireikšti </w:t>
      </w:r>
      <w:r w:rsidR="006914BA">
        <w:rPr>
          <w:rFonts w:ascii="Times New Roman" w:eastAsia="Times New Roman" w:hAnsi="Times New Roman"/>
          <w:b/>
        </w:rPr>
        <w:t xml:space="preserve">rečiau nei </w:t>
      </w:r>
      <w:r w:rsidRPr="0084378C">
        <w:rPr>
          <w:rFonts w:ascii="Times New Roman" w:eastAsia="Times New Roman" w:hAnsi="Times New Roman"/>
          <w:b/>
        </w:rPr>
        <w:t>1</w:t>
      </w:r>
      <w:r w:rsidR="00506CA4" w:rsidRPr="0084378C">
        <w:rPr>
          <w:rFonts w:ascii="Times New Roman" w:eastAsia="Times New Roman" w:hAnsi="Times New Roman"/>
          <w:b/>
        </w:rPr>
        <w:t xml:space="preserve"> </w:t>
      </w:r>
      <w:r w:rsidRPr="0084378C">
        <w:rPr>
          <w:rFonts w:ascii="Times New Roman" w:eastAsia="Times New Roman" w:hAnsi="Times New Roman"/>
          <w:b/>
        </w:rPr>
        <w:t>iš 10 vartojusiųjų):</w:t>
      </w:r>
    </w:p>
    <w:p w14:paraId="0ED87253" w14:textId="77777777" w:rsidR="00276A68" w:rsidRPr="0084378C" w:rsidRDefault="00276A68" w:rsidP="005E6EBB">
      <w:pPr>
        <w:pStyle w:val="ListParagraph"/>
        <w:numPr>
          <w:ilvl w:val="0"/>
          <w:numId w:val="23"/>
        </w:numPr>
        <w:spacing w:after="0" w:line="240" w:lineRule="auto"/>
        <w:rPr>
          <w:rFonts w:ascii="Times New Roman" w:eastAsia="Times New Roman" w:hAnsi="Times New Roman"/>
        </w:rPr>
      </w:pPr>
      <w:r w:rsidRPr="0084378C">
        <w:rPr>
          <w:rFonts w:ascii="Times New Roman" w:eastAsia="Times New Roman" w:hAnsi="Times New Roman"/>
        </w:rPr>
        <w:t>Vėmimas. Jei vemiate, skaitykite sk.</w:t>
      </w:r>
      <w:r w:rsidRPr="0084378C">
        <w:rPr>
          <w:rFonts w:ascii="Times New Roman" w:eastAsia="Times New Roman" w:hAnsi="Times New Roman"/>
          <w:b/>
        </w:rPr>
        <w:t xml:space="preserve"> „</w:t>
      </w:r>
      <w:r w:rsidRPr="0084378C">
        <w:rPr>
          <w:rFonts w:ascii="Times New Roman" w:eastAsia="Times New Roman" w:hAnsi="Times New Roman"/>
        </w:rPr>
        <w:t>Ką daryti, jei vemiate“.</w:t>
      </w:r>
    </w:p>
    <w:p w14:paraId="20A68889" w14:textId="77777777" w:rsidR="00276A68" w:rsidRPr="0084378C" w:rsidRDefault="00276A68" w:rsidP="005E6EBB">
      <w:pPr>
        <w:pStyle w:val="ListParagraph"/>
        <w:numPr>
          <w:ilvl w:val="0"/>
          <w:numId w:val="23"/>
        </w:numPr>
        <w:spacing w:after="0" w:line="240" w:lineRule="auto"/>
        <w:rPr>
          <w:rFonts w:ascii="Times New Roman" w:eastAsia="Times New Roman" w:hAnsi="Times New Roman"/>
        </w:rPr>
      </w:pPr>
      <w:r w:rsidRPr="0084378C">
        <w:rPr>
          <w:rFonts w:ascii="Times New Roman" w:eastAsia="Times New Roman" w:hAnsi="Times New Roman"/>
        </w:rPr>
        <w:t xml:space="preserve">Gali pakisti mėnesinių ciklas. Daugumai moterų mėnesinės nepakinta ir prasideda įprastiniu laiku; tačiau kai kurioms moterims jos prasideda keliomis dienomis ankščiau arba vėliau. Iki kitų mėnesinių taip pat gali atsirasti nereguliarus kraujavimas ar tepių išskyrų. Jeigu mėnesinės vėluoja daugiau negu 5 dienas arba kraujavimas jų metu buvo neįprastai silpnas ar neįprastai gausus, nedelsiant reikia kreiptis į gydytoją. </w:t>
      </w:r>
    </w:p>
    <w:p w14:paraId="2FD0B3F5" w14:textId="77777777" w:rsidR="00276A68" w:rsidRPr="0084378C" w:rsidRDefault="00276A68" w:rsidP="005E6EBB">
      <w:pPr>
        <w:pStyle w:val="ListParagraph"/>
        <w:numPr>
          <w:ilvl w:val="0"/>
          <w:numId w:val="23"/>
        </w:numPr>
        <w:spacing w:after="0" w:line="240" w:lineRule="auto"/>
        <w:rPr>
          <w:rFonts w:ascii="Times New Roman" w:eastAsia="Times New Roman" w:hAnsi="Times New Roman"/>
        </w:rPr>
      </w:pPr>
      <w:r w:rsidRPr="0084378C">
        <w:rPr>
          <w:rFonts w:ascii="Times New Roman" w:eastAsia="Times New Roman" w:hAnsi="Times New Roman"/>
        </w:rPr>
        <w:t xml:space="preserve">Išgėrus šio vaisto, gali atsirasti krūtų jautrumas, viduriavimas, svaigulio pojūtis. </w:t>
      </w:r>
    </w:p>
    <w:p w14:paraId="74947CB7" w14:textId="77777777" w:rsidR="00276A68" w:rsidRPr="0084378C" w:rsidRDefault="00276A68" w:rsidP="005E6EBB">
      <w:pPr>
        <w:spacing w:after="0" w:line="240" w:lineRule="auto"/>
        <w:rPr>
          <w:rFonts w:ascii="Times New Roman" w:eastAsia="Times New Roman" w:hAnsi="Times New Roman"/>
        </w:rPr>
      </w:pPr>
    </w:p>
    <w:p w14:paraId="7F8179F4" w14:textId="653EC63F" w:rsidR="00276A68" w:rsidRPr="0084378C" w:rsidRDefault="00276A68" w:rsidP="005E6EBB">
      <w:pPr>
        <w:spacing w:after="0" w:line="240" w:lineRule="auto"/>
        <w:rPr>
          <w:rFonts w:ascii="Times New Roman" w:eastAsia="Times New Roman" w:hAnsi="Times New Roman"/>
          <w:b/>
        </w:rPr>
      </w:pPr>
      <w:r w:rsidRPr="0084378C">
        <w:rPr>
          <w:rFonts w:ascii="Times New Roman" w:eastAsia="Times New Roman" w:hAnsi="Times New Roman"/>
          <w:b/>
        </w:rPr>
        <w:t xml:space="preserve">Labai reti šalutiniai poveikiai (gali pasireikšti </w:t>
      </w:r>
      <w:r w:rsidR="006914BA">
        <w:rPr>
          <w:rFonts w:ascii="Times New Roman" w:eastAsia="Times New Roman" w:hAnsi="Times New Roman"/>
          <w:b/>
        </w:rPr>
        <w:t>rečiau nei</w:t>
      </w:r>
      <w:r w:rsidRPr="0084378C">
        <w:rPr>
          <w:rFonts w:ascii="Times New Roman" w:eastAsia="Times New Roman" w:hAnsi="Times New Roman"/>
          <w:b/>
        </w:rPr>
        <w:t xml:space="preserve"> 1 iš 10 000 vartojusiųjų):</w:t>
      </w:r>
    </w:p>
    <w:p w14:paraId="2530810D" w14:textId="77777777" w:rsidR="00276A68" w:rsidRPr="0084378C" w:rsidRDefault="00276A68" w:rsidP="005E6EBB">
      <w:pPr>
        <w:pStyle w:val="ListParagraph"/>
        <w:numPr>
          <w:ilvl w:val="0"/>
          <w:numId w:val="23"/>
        </w:numPr>
        <w:spacing w:after="0" w:line="240" w:lineRule="auto"/>
        <w:rPr>
          <w:rFonts w:ascii="Times New Roman" w:eastAsia="Times New Roman" w:hAnsi="Times New Roman"/>
        </w:rPr>
      </w:pPr>
      <w:r w:rsidRPr="0084378C">
        <w:rPr>
          <w:rFonts w:ascii="Times New Roman" w:eastAsia="Times New Roman" w:hAnsi="Times New Roman"/>
        </w:rPr>
        <w:t>Bėrimas, dilgėlinė, niežulys, veido patinimas, dubens srities skausmas, skausmingos mėnesinės.</w:t>
      </w:r>
    </w:p>
    <w:p w14:paraId="50D3897E" w14:textId="77777777" w:rsidR="00276A68" w:rsidRPr="0084378C" w:rsidRDefault="00276A68" w:rsidP="005E6EBB">
      <w:pPr>
        <w:spacing w:after="0" w:line="240" w:lineRule="auto"/>
        <w:rPr>
          <w:rFonts w:ascii="Times New Roman" w:eastAsia="Times New Roman" w:hAnsi="Times New Roman"/>
          <w:b/>
        </w:rPr>
      </w:pPr>
    </w:p>
    <w:p w14:paraId="5E4E8256" w14:textId="77777777" w:rsidR="00276A68" w:rsidRPr="0084378C" w:rsidRDefault="00276A68" w:rsidP="005E6EBB">
      <w:pPr>
        <w:spacing w:after="0" w:line="240" w:lineRule="auto"/>
        <w:rPr>
          <w:rFonts w:ascii="Times New Roman" w:eastAsia="Times New Roman" w:hAnsi="Times New Roman"/>
          <w:b/>
        </w:rPr>
      </w:pPr>
      <w:r w:rsidRPr="0084378C">
        <w:rPr>
          <w:rFonts w:ascii="Times New Roman" w:eastAsia="Times New Roman" w:hAnsi="Times New Roman"/>
          <w:b/>
          <w:noProof/>
        </w:rPr>
        <w:t>Pranešimas apie šalutinį poveikį</w:t>
      </w:r>
    </w:p>
    <w:p w14:paraId="04EAF5BD" w14:textId="77777777" w:rsidR="0034660D" w:rsidRPr="0084378C" w:rsidRDefault="0034660D" w:rsidP="0084378C">
      <w:pPr>
        <w:tabs>
          <w:tab w:val="left" w:pos="567"/>
        </w:tabs>
        <w:spacing w:line="260" w:lineRule="exact"/>
        <w:ind w:right="-449"/>
        <w:rPr>
          <w:rFonts w:ascii="Times New Roman" w:hAnsi="Times New Roman"/>
        </w:rPr>
      </w:pPr>
      <w:r w:rsidRPr="0084378C">
        <w:rPr>
          <w:rFonts w:ascii="Times New Roman" w:hAnsi="Times New Roman"/>
        </w:rPr>
        <w:t>Jeigu pasireiškė šalutinis poveikis, įskaitant šiame lapelyje nenurodytą, pasakykite gydytojui arba vaistininkui</w:t>
      </w:r>
      <w:r w:rsidRPr="0084378C">
        <w:rPr>
          <w:rFonts w:ascii="Times New Roman" w:hAnsi="Times New Roman"/>
          <w:snapToGrid w:val="0"/>
          <w:szCs w:val="20"/>
        </w:rPr>
        <w:t xml:space="preserve"> arba slaugytojui.</w:t>
      </w:r>
      <w:r w:rsidRPr="0084378C">
        <w:rPr>
          <w:rFonts w:ascii="Times New Roman" w:hAnsi="Times New Roman"/>
        </w:rPr>
        <w:t xml:space="preserve"> Apie šalutinį poveikį taip pat galite pranešti Valstybinei vaistų kontrolės tarnybai prie Lietuvos Respublikos sveikatos apsaugos ministerijos</w:t>
      </w:r>
      <w:r w:rsidRPr="0084378C">
        <w:rPr>
          <w:rFonts w:ascii="Times New Roman" w:hAnsi="Times New Roman"/>
          <w:snapToGrid w:val="0"/>
          <w:szCs w:val="20"/>
        </w:rPr>
        <w:t xml:space="preserve"> nemokamu t</w:t>
      </w:r>
      <w:r w:rsidRPr="0084378C">
        <w:rPr>
          <w:rFonts w:ascii="Times New Roman" w:hAnsi="Times New Roman"/>
          <w:snapToGrid w:val="0"/>
          <w:szCs w:val="20"/>
          <w:lang w:eastAsia="zh-CN"/>
        </w:rPr>
        <w:t>elefonu 8 800 73568</w:t>
      </w:r>
      <w:r w:rsidRPr="0084378C">
        <w:rPr>
          <w:rFonts w:ascii="Times New Roman" w:hAnsi="Times New Roman"/>
          <w:snapToGrid w:val="0"/>
          <w:szCs w:val="20"/>
        </w:rPr>
        <w:t xml:space="preserve"> arba užpildyti interneto svetainėje </w:t>
      </w:r>
      <w:hyperlink r:id="rId5" w:history="1">
        <w:r w:rsidRPr="0084378C">
          <w:rPr>
            <w:rFonts w:ascii="Times New Roman" w:eastAsia="SimSun" w:hAnsi="Times New Roman"/>
            <w:snapToGrid w:val="0"/>
            <w:color w:val="0000FF"/>
            <w:szCs w:val="20"/>
            <w:u w:val="single"/>
          </w:rPr>
          <w:t>www.vvkt.lt</w:t>
        </w:r>
      </w:hyperlink>
      <w:r w:rsidRPr="0084378C">
        <w:rPr>
          <w:rFonts w:ascii="Times New Roman" w:hAnsi="Times New Roman"/>
          <w:snapToGrid w:val="0"/>
          <w:szCs w:val="20"/>
        </w:rPr>
        <w:t xml:space="preserve"> esančią formą ir pateikti ją Valstybinei vaistų kontrolės tarnybai prie Lietuvos Respublikos sveikatos apsaugos ministerijos vienu iš šių būdų: raštu (adresu</w:t>
      </w:r>
      <w:r w:rsidRPr="0084378C">
        <w:rPr>
          <w:rFonts w:ascii="Times New Roman" w:hAnsi="Times New Roman"/>
        </w:rPr>
        <w:t xml:space="preserve"> Žirmūnų g. 139A, LT</w:t>
      </w:r>
      <w:r w:rsidRPr="0084378C">
        <w:rPr>
          <w:rFonts w:ascii="Times New Roman" w:hAnsi="Times New Roman"/>
          <w:snapToGrid w:val="0"/>
          <w:szCs w:val="20"/>
        </w:rPr>
        <w:t>-</w:t>
      </w:r>
      <w:r w:rsidRPr="0084378C">
        <w:rPr>
          <w:rFonts w:ascii="Times New Roman" w:hAnsi="Times New Roman"/>
        </w:rPr>
        <w:t xml:space="preserve">09120 </w:t>
      </w:r>
      <w:r w:rsidRPr="0084378C">
        <w:rPr>
          <w:rFonts w:ascii="Times New Roman" w:hAnsi="Times New Roman"/>
        </w:rPr>
        <w:lastRenderedPageBreak/>
        <w:t>Vilnius</w:t>
      </w:r>
      <w:r w:rsidRPr="0084378C">
        <w:rPr>
          <w:rFonts w:ascii="Times New Roman" w:hAnsi="Times New Roman"/>
          <w:snapToGrid w:val="0"/>
          <w:szCs w:val="20"/>
        </w:rPr>
        <w:t xml:space="preserve">), </w:t>
      </w:r>
      <w:r w:rsidRPr="0084378C">
        <w:rPr>
          <w:rFonts w:ascii="Times New Roman" w:hAnsi="Times New Roman"/>
          <w:snapToGrid w:val="0"/>
          <w:szCs w:val="20"/>
          <w:lang w:eastAsia="zh-CN"/>
        </w:rPr>
        <w:t xml:space="preserve">nemokamu </w:t>
      </w:r>
      <w:r w:rsidRPr="0084378C">
        <w:rPr>
          <w:rFonts w:ascii="Times New Roman" w:hAnsi="Times New Roman"/>
          <w:snapToGrid w:val="0"/>
          <w:szCs w:val="20"/>
        </w:rPr>
        <w:t>fakso numeriu</w:t>
      </w:r>
      <w:r w:rsidRPr="0084378C">
        <w:rPr>
          <w:rFonts w:ascii="Times New Roman" w:hAnsi="Times New Roman"/>
        </w:rPr>
        <w:t xml:space="preserve"> 8 800 20131</w:t>
      </w:r>
      <w:r w:rsidRPr="0084378C">
        <w:rPr>
          <w:rFonts w:ascii="Times New Roman" w:hAnsi="Times New Roman"/>
          <w:snapToGrid w:val="0"/>
          <w:szCs w:val="20"/>
          <w:lang w:eastAsia="zh-CN"/>
        </w:rPr>
        <w:t>,</w:t>
      </w:r>
      <w:r w:rsidRPr="0084378C">
        <w:rPr>
          <w:rFonts w:ascii="Times New Roman" w:hAnsi="Times New Roman"/>
        </w:rPr>
        <w:t xml:space="preserve"> el. paštu </w:t>
      </w:r>
      <w:hyperlink r:id="rId6" w:history="1">
        <w:r w:rsidRPr="0084378C">
          <w:rPr>
            <w:rFonts w:ascii="Times New Roman" w:eastAsia="SimSun" w:hAnsi="Times New Roman"/>
            <w:color w:val="0000FF"/>
            <w:u w:val="single"/>
          </w:rPr>
          <w:t>NepageidaujamaR@vvkt.lt</w:t>
        </w:r>
      </w:hyperlink>
      <w:r w:rsidRPr="0084378C">
        <w:rPr>
          <w:rFonts w:ascii="Times New Roman" w:hAnsi="Times New Roman"/>
          <w:snapToGrid w:val="0"/>
          <w:szCs w:val="20"/>
        </w:rPr>
        <w:t xml:space="preserve">, taip pat per Valstybinės vaistų kontrolės tarnybos prie Lietuvos Respublikos sveikatos apsaugos ministerijos interneto svetainę (adresu </w:t>
      </w:r>
      <w:hyperlink r:id="rId7" w:history="1">
        <w:r w:rsidRPr="0084378C">
          <w:rPr>
            <w:rFonts w:ascii="Times New Roman" w:eastAsia="SimSun" w:hAnsi="Times New Roman"/>
            <w:snapToGrid w:val="0"/>
            <w:color w:val="0000FF"/>
            <w:szCs w:val="20"/>
            <w:u w:val="single"/>
          </w:rPr>
          <w:t>http://www.vvkt.lt</w:t>
        </w:r>
      </w:hyperlink>
      <w:r w:rsidRPr="0084378C">
        <w:rPr>
          <w:rFonts w:ascii="Times New Roman" w:hAnsi="Times New Roman"/>
          <w:snapToGrid w:val="0"/>
          <w:szCs w:val="20"/>
        </w:rPr>
        <w:t>).</w:t>
      </w:r>
      <w:r w:rsidRPr="0084378C">
        <w:rPr>
          <w:rFonts w:ascii="Times New Roman" w:hAnsi="Times New Roman"/>
        </w:rPr>
        <w:t xml:space="preserve"> Pranešdami apie šalutinį poveikį galite mums padėti gauti daugiau informacijos apie šio vaisto saugumą.</w:t>
      </w:r>
    </w:p>
    <w:p w14:paraId="44E1F4A1" w14:textId="77777777" w:rsidR="00276A68" w:rsidRPr="0084378C" w:rsidRDefault="00276A68" w:rsidP="005E6EBB">
      <w:pPr>
        <w:spacing w:after="0" w:line="240" w:lineRule="auto"/>
        <w:ind w:right="-449"/>
        <w:rPr>
          <w:rFonts w:ascii="Times New Roman" w:eastAsia="Times New Roman" w:hAnsi="Times New Roman"/>
        </w:rPr>
      </w:pPr>
    </w:p>
    <w:p w14:paraId="2B729B55" w14:textId="77777777" w:rsidR="00276A68" w:rsidRPr="0084378C" w:rsidRDefault="00276A68" w:rsidP="005E6EBB">
      <w:pPr>
        <w:spacing w:after="0" w:line="240" w:lineRule="auto"/>
        <w:rPr>
          <w:rFonts w:ascii="Times New Roman" w:eastAsia="Times New Roman" w:hAnsi="Times New Roman"/>
        </w:rPr>
      </w:pPr>
    </w:p>
    <w:p w14:paraId="66BDD35C" w14:textId="77777777" w:rsidR="00276A68" w:rsidRPr="0084378C" w:rsidRDefault="00276A68" w:rsidP="005E6EBB">
      <w:pPr>
        <w:spacing w:after="0" w:line="240" w:lineRule="auto"/>
        <w:jc w:val="both"/>
        <w:rPr>
          <w:rFonts w:ascii="Times New Roman" w:eastAsia="Times New Roman" w:hAnsi="Times New Roman"/>
        </w:rPr>
      </w:pPr>
    </w:p>
    <w:p w14:paraId="1B625534" w14:textId="77777777" w:rsidR="00276A68" w:rsidRPr="0084378C" w:rsidRDefault="00276A68" w:rsidP="005E6EBB">
      <w:pPr>
        <w:numPr>
          <w:ilvl w:val="0"/>
          <w:numId w:val="2"/>
        </w:numPr>
        <w:tabs>
          <w:tab w:val="num" w:pos="540"/>
        </w:tabs>
        <w:spacing w:after="0" w:line="240" w:lineRule="auto"/>
        <w:ind w:left="540" w:hanging="540"/>
        <w:rPr>
          <w:rFonts w:ascii="Times New Roman" w:eastAsia="Times New Roman" w:hAnsi="Times New Roman"/>
        </w:rPr>
      </w:pPr>
      <w:r w:rsidRPr="0084378C">
        <w:rPr>
          <w:rFonts w:ascii="Times New Roman" w:eastAsia="Times New Roman" w:hAnsi="Times New Roman"/>
          <w:b/>
        </w:rPr>
        <w:t xml:space="preserve">Kaip  laikyti ESCAPELLE </w:t>
      </w:r>
    </w:p>
    <w:p w14:paraId="266B6B22" w14:textId="77777777" w:rsidR="00276A68" w:rsidRPr="0084378C" w:rsidRDefault="00276A68" w:rsidP="005E6EBB">
      <w:pPr>
        <w:spacing w:after="0" w:line="240" w:lineRule="auto"/>
        <w:rPr>
          <w:rFonts w:ascii="Times New Roman" w:eastAsia="Times New Roman" w:hAnsi="Times New Roman"/>
        </w:rPr>
      </w:pPr>
    </w:p>
    <w:p w14:paraId="01F9B685" w14:textId="77777777" w:rsidR="00276A68" w:rsidRPr="0084378C" w:rsidRDefault="0034660D" w:rsidP="005E6EBB">
      <w:pPr>
        <w:spacing w:after="0" w:line="240" w:lineRule="auto"/>
        <w:rPr>
          <w:rFonts w:ascii="Times New Roman" w:eastAsia="Times New Roman" w:hAnsi="Times New Roman"/>
        </w:rPr>
      </w:pPr>
      <w:r w:rsidRPr="0084378C">
        <w:rPr>
          <w:rFonts w:ascii="Times New Roman" w:eastAsia="Times New Roman" w:hAnsi="Times New Roman"/>
        </w:rPr>
        <w:t>Laikyti</w:t>
      </w:r>
      <w:r w:rsidR="00276A68" w:rsidRPr="0084378C">
        <w:rPr>
          <w:rFonts w:ascii="Times New Roman" w:eastAsia="Times New Roman" w:hAnsi="Times New Roman"/>
        </w:rPr>
        <w:t xml:space="preserve"> vaikams nepastebimoje ir nepasiekiamoje vietoje.</w:t>
      </w:r>
    </w:p>
    <w:p w14:paraId="63DBC483" w14:textId="77777777" w:rsidR="00276A68" w:rsidRPr="0084378C" w:rsidRDefault="00276A68" w:rsidP="005E6EBB">
      <w:pPr>
        <w:spacing w:after="0" w:line="240" w:lineRule="auto"/>
        <w:rPr>
          <w:rFonts w:ascii="Times New Roman" w:eastAsia="Times New Roman" w:hAnsi="Times New Roman"/>
          <w:lang w:eastAsia="x-none"/>
        </w:rPr>
      </w:pPr>
    </w:p>
    <w:p w14:paraId="010EB847" w14:textId="77777777" w:rsidR="00276A68" w:rsidRPr="0084378C" w:rsidRDefault="00276A68" w:rsidP="005E6EBB">
      <w:pPr>
        <w:spacing w:after="0" w:line="240" w:lineRule="auto"/>
        <w:rPr>
          <w:rFonts w:ascii="Times New Roman" w:eastAsia="Times New Roman" w:hAnsi="Times New Roman"/>
          <w:lang w:eastAsia="x-none"/>
        </w:rPr>
      </w:pPr>
      <w:r w:rsidRPr="0084378C">
        <w:rPr>
          <w:rFonts w:ascii="Times New Roman" w:eastAsia="Times New Roman" w:hAnsi="Times New Roman"/>
          <w:lang w:eastAsia="x-none"/>
        </w:rPr>
        <w:t>Ant pakuotės po „Tinka iki“ nurodytam tinkamumo laikui pasibaigus, šio vaisto vartoti negalima. Vaistas tinka</w:t>
      </w:r>
      <w:r w:rsidR="0034660D" w:rsidRPr="0084378C">
        <w:rPr>
          <w:rFonts w:ascii="Times New Roman" w:eastAsia="Times New Roman" w:hAnsi="Times New Roman"/>
          <w:lang w:eastAsia="x-none"/>
        </w:rPr>
        <w:t>mas</w:t>
      </w:r>
      <w:r w:rsidRPr="0084378C">
        <w:rPr>
          <w:rFonts w:ascii="Times New Roman" w:eastAsia="Times New Roman" w:hAnsi="Times New Roman"/>
          <w:lang w:eastAsia="x-none"/>
        </w:rPr>
        <w:t xml:space="preserve"> vartoti iki paskutinės nurodyto mėnesio dienos.</w:t>
      </w:r>
    </w:p>
    <w:p w14:paraId="2CC02860" w14:textId="77777777" w:rsidR="00276A68" w:rsidRPr="0084378C" w:rsidRDefault="00276A68" w:rsidP="005E6EBB">
      <w:pPr>
        <w:spacing w:after="0" w:line="240" w:lineRule="auto"/>
        <w:rPr>
          <w:rFonts w:ascii="Times New Roman" w:eastAsia="Times New Roman" w:hAnsi="Times New Roman"/>
        </w:rPr>
      </w:pPr>
    </w:p>
    <w:p w14:paraId="62D9C7A3"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 xml:space="preserve">Laikyti gamintojo pakuotėje, kad preparatas būtų apsaugotas nuo šviesos. </w:t>
      </w:r>
    </w:p>
    <w:p w14:paraId="57CC989C" w14:textId="77777777" w:rsidR="00276A68" w:rsidRPr="0084378C" w:rsidRDefault="00276A68" w:rsidP="005E6EBB">
      <w:pPr>
        <w:spacing w:after="0" w:line="240" w:lineRule="auto"/>
        <w:rPr>
          <w:rFonts w:ascii="Times New Roman" w:eastAsia="Times New Roman" w:hAnsi="Times New Roman"/>
        </w:rPr>
      </w:pPr>
    </w:p>
    <w:p w14:paraId="5F07797A" w14:textId="77777777"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rPr>
        <w:t>Vaistų negalima išmesti į kanalizaciją arba su buitinėmis atliekomis. Kaip išmesti nereikalingus vaistus, klauskite vaistininko. Šios priemonės padės apsaugoti aplinką.</w:t>
      </w:r>
    </w:p>
    <w:p w14:paraId="3CCC313C" w14:textId="77777777" w:rsidR="00276A68" w:rsidRPr="0084378C" w:rsidRDefault="00276A68" w:rsidP="005E6EBB">
      <w:pPr>
        <w:spacing w:after="0" w:line="240" w:lineRule="auto"/>
        <w:rPr>
          <w:rFonts w:ascii="Times New Roman" w:eastAsia="Times New Roman" w:hAnsi="Times New Roman"/>
        </w:rPr>
      </w:pPr>
    </w:p>
    <w:p w14:paraId="0089A491" w14:textId="77777777" w:rsidR="00276A68" w:rsidRPr="0084378C" w:rsidRDefault="00276A68" w:rsidP="005E6EBB">
      <w:pPr>
        <w:spacing w:after="0" w:line="240" w:lineRule="auto"/>
        <w:rPr>
          <w:rFonts w:ascii="Times New Roman" w:eastAsia="Times New Roman" w:hAnsi="Times New Roman"/>
        </w:rPr>
      </w:pPr>
    </w:p>
    <w:p w14:paraId="3B7AF304" w14:textId="77777777" w:rsidR="00276A68" w:rsidRPr="0084378C" w:rsidRDefault="00276A68" w:rsidP="005E6EBB">
      <w:pPr>
        <w:numPr>
          <w:ilvl w:val="0"/>
          <w:numId w:val="2"/>
        </w:numPr>
        <w:tabs>
          <w:tab w:val="num" w:pos="540"/>
        </w:tabs>
        <w:spacing w:after="0" w:line="240" w:lineRule="auto"/>
        <w:ind w:left="540" w:hanging="540"/>
        <w:rPr>
          <w:rFonts w:ascii="Times New Roman" w:eastAsia="Times New Roman" w:hAnsi="Times New Roman"/>
          <w:b/>
        </w:rPr>
      </w:pPr>
      <w:r w:rsidRPr="0084378C">
        <w:rPr>
          <w:rFonts w:ascii="Times New Roman" w:eastAsia="Times New Roman" w:hAnsi="Times New Roman"/>
          <w:b/>
        </w:rPr>
        <w:t xml:space="preserve">Pakuotės turinys ir kita informacija </w:t>
      </w:r>
    </w:p>
    <w:p w14:paraId="76C9BDF6" w14:textId="77777777" w:rsidR="00276A68" w:rsidRPr="0084378C" w:rsidRDefault="00276A68" w:rsidP="005E6EBB">
      <w:pPr>
        <w:spacing w:after="0" w:line="240" w:lineRule="auto"/>
        <w:rPr>
          <w:rFonts w:ascii="Times New Roman" w:eastAsia="Times New Roman" w:hAnsi="Times New Roman"/>
          <w:b/>
          <w:bCs/>
        </w:rPr>
      </w:pPr>
    </w:p>
    <w:p w14:paraId="3489860C" w14:textId="77777777" w:rsidR="00276A68" w:rsidRPr="0084378C" w:rsidRDefault="00276A68" w:rsidP="005E6EBB">
      <w:pPr>
        <w:spacing w:after="0" w:line="240" w:lineRule="auto"/>
        <w:rPr>
          <w:rFonts w:ascii="Times New Roman" w:eastAsia="Times New Roman" w:hAnsi="Times New Roman"/>
          <w:b/>
          <w:bCs/>
        </w:rPr>
      </w:pPr>
      <w:r w:rsidRPr="0084378C">
        <w:rPr>
          <w:rFonts w:ascii="Times New Roman" w:eastAsia="Times New Roman" w:hAnsi="Times New Roman"/>
          <w:b/>
          <w:bCs/>
        </w:rPr>
        <w:t>ESCAPELLE sudėtis</w:t>
      </w:r>
    </w:p>
    <w:p w14:paraId="1AE8419E" w14:textId="77777777" w:rsidR="00276A68" w:rsidRPr="0084378C" w:rsidRDefault="00276A68" w:rsidP="005E6EBB">
      <w:pPr>
        <w:tabs>
          <w:tab w:val="left" w:pos="567"/>
        </w:tabs>
        <w:spacing w:after="0" w:line="240" w:lineRule="auto"/>
        <w:rPr>
          <w:rFonts w:ascii="Times New Roman" w:eastAsia="Times New Roman" w:hAnsi="Times New Roman"/>
        </w:rPr>
      </w:pPr>
      <w:r w:rsidRPr="0084378C">
        <w:rPr>
          <w:rFonts w:ascii="Times New Roman" w:eastAsia="Times New Roman" w:hAnsi="Times New Roman"/>
        </w:rPr>
        <w:t>-</w:t>
      </w:r>
      <w:r w:rsidRPr="0084378C">
        <w:rPr>
          <w:rFonts w:ascii="Times New Roman" w:eastAsia="Times New Roman" w:hAnsi="Times New Roman"/>
        </w:rPr>
        <w:tab/>
        <w:t>Veiklioji medžiaga yra levonorgestrelis. Vienoje tabletėje yra 1,5 mg levonorgestrelio.</w:t>
      </w:r>
    </w:p>
    <w:p w14:paraId="5B2A1A45" w14:textId="77777777" w:rsidR="00276A68" w:rsidRPr="0084378C" w:rsidRDefault="00276A68" w:rsidP="005E6EBB">
      <w:pPr>
        <w:tabs>
          <w:tab w:val="left" w:pos="567"/>
        </w:tabs>
        <w:spacing w:after="0" w:line="240" w:lineRule="auto"/>
        <w:rPr>
          <w:rFonts w:ascii="Times New Roman" w:eastAsia="Times New Roman" w:hAnsi="Times New Roman"/>
        </w:rPr>
      </w:pPr>
      <w:r w:rsidRPr="0084378C">
        <w:rPr>
          <w:rFonts w:ascii="Times New Roman" w:eastAsia="Times New Roman" w:hAnsi="Times New Roman"/>
        </w:rPr>
        <w:t>-</w:t>
      </w:r>
      <w:r w:rsidRPr="0084378C">
        <w:rPr>
          <w:rFonts w:ascii="Times New Roman" w:eastAsia="Times New Roman" w:hAnsi="Times New Roman"/>
        </w:rPr>
        <w:tab/>
        <w:t>Pagalbinės medžiagos yra bulvių krakmolas, kukurūzų krakmolas, bevandenis koloidinis silicio dioksidas, magnio stearatas, talkas, laktozė monohidratas.</w:t>
      </w:r>
    </w:p>
    <w:p w14:paraId="793EBB07" w14:textId="77777777" w:rsidR="00276A68" w:rsidRPr="0084378C" w:rsidRDefault="00276A68" w:rsidP="005E6EBB">
      <w:pPr>
        <w:spacing w:after="0" w:line="240" w:lineRule="auto"/>
        <w:rPr>
          <w:rFonts w:ascii="Times New Roman" w:eastAsia="Times New Roman" w:hAnsi="Times New Roman"/>
          <w:lang w:eastAsia="x-none"/>
        </w:rPr>
      </w:pPr>
    </w:p>
    <w:p w14:paraId="769A064F" w14:textId="77777777" w:rsidR="00276A68" w:rsidRPr="0084378C" w:rsidRDefault="00276A68" w:rsidP="005E6EBB">
      <w:pPr>
        <w:spacing w:after="0" w:line="240" w:lineRule="auto"/>
        <w:rPr>
          <w:rFonts w:ascii="Times New Roman" w:eastAsia="Times New Roman" w:hAnsi="Times New Roman"/>
          <w:b/>
          <w:bCs/>
        </w:rPr>
      </w:pPr>
      <w:r w:rsidRPr="0084378C">
        <w:rPr>
          <w:rFonts w:ascii="Times New Roman" w:eastAsia="Times New Roman" w:hAnsi="Times New Roman"/>
          <w:b/>
          <w:bCs/>
        </w:rPr>
        <w:t>ESCAPEL</w:t>
      </w:r>
      <w:r w:rsidR="007055E9" w:rsidRPr="0084378C">
        <w:rPr>
          <w:rFonts w:ascii="Times New Roman" w:eastAsia="Times New Roman" w:hAnsi="Times New Roman"/>
          <w:b/>
          <w:bCs/>
        </w:rPr>
        <w:t>LE išvaizda ir kiekis pakuotėje</w:t>
      </w:r>
    </w:p>
    <w:p w14:paraId="0DF0EDD4" w14:textId="77777777" w:rsidR="00276A68" w:rsidRPr="0084378C" w:rsidRDefault="00276A68" w:rsidP="005E6EBB">
      <w:pPr>
        <w:spacing w:after="0" w:line="240" w:lineRule="auto"/>
        <w:rPr>
          <w:rFonts w:ascii="Times New Roman" w:eastAsia="Times New Roman" w:hAnsi="Times New Roman"/>
          <w:b/>
          <w:lang w:eastAsia="x-none"/>
        </w:rPr>
      </w:pPr>
      <w:r w:rsidRPr="0084378C">
        <w:rPr>
          <w:rFonts w:ascii="Times New Roman" w:eastAsia="Times New Roman" w:hAnsi="Times New Roman"/>
          <w:lang w:eastAsia="x-none"/>
        </w:rPr>
        <w:t>Tabletė yra beveik balta, plokščia, stačiais kraštais, maždaug 8 mm skersmens, vienoje jos pusėje yra įspaudas “G00”.</w:t>
      </w:r>
    </w:p>
    <w:p w14:paraId="6EE08B7F" w14:textId="77777777" w:rsidR="00276A68" w:rsidRPr="0084378C" w:rsidRDefault="00276A68" w:rsidP="005E6EBB">
      <w:pPr>
        <w:spacing w:after="0" w:line="240" w:lineRule="auto"/>
        <w:rPr>
          <w:rFonts w:ascii="Times New Roman" w:eastAsia="Times New Roman" w:hAnsi="Times New Roman"/>
          <w:lang w:eastAsia="x-none"/>
        </w:rPr>
      </w:pPr>
      <w:r w:rsidRPr="0084378C">
        <w:rPr>
          <w:rFonts w:ascii="Times New Roman" w:eastAsia="Times New Roman" w:hAnsi="Times New Roman"/>
          <w:lang w:eastAsia="x-none"/>
        </w:rPr>
        <w:t xml:space="preserve">Viena tabletė PVC/Aliuminio lizdinėje plokštelėje ir kartono dėžutėje. </w:t>
      </w:r>
    </w:p>
    <w:p w14:paraId="37546ACB" w14:textId="77777777" w:rsidR="00276A68" w:rsidRPr="0084378C" w:rsidRDefault="00276A68" w:rsidP="005E6EBB">
      <w:pPr>
        <w:spacing w:after="0" w:line="240" w:lineRule="auto"/>
        <w:rPr>
          <w:rFonts w:ascii="Times New Roman" w:eastAsia="Times New Roman" w:hAnsi="Times New Roman"/>
          <w:lang w:eastAsia="x-none"/>
        </w:rPr>
      </w:pPr>
    </w:p>
    <w:p w14:paraId="3C91B7B3" w14:textId="77777777" w:rsidR="00765372" w:rsidRPr="0084378C" w:rsidRDefault="00765372" w:rsidP="005E6EBB">
      <w:pPr>
        <w:spacing w:after="0" w:line="240" w:lineRule="auto"/>
        <w:rPr>
          <w:rFonts w:ascii="Times New Roman" w:eastAsia="Times New Roman" w:hAnsi="Times New Roman"/>
          <w:b/>
          <w:bCs/>
        </w:rPr>
      </w:pPr>
      <w:r w:rsidRPr="0084378C">
        <w:rPr>
          <w:rFonts w:ascii="Times New Roman" w:eastAsia="Times New Roman" w:hAnsi="Times New Roman"/>
          <w:b/>
          <w:bCs/>
        </w:rPr>
        <w:t>Gamintojas</w:t>
      </w:r>
    </w:p>
    <w:p w14:paraId="3D413295" w14:textId="77777777" w:rsidR="00765372" w:rsidRPr="0084378C" w:rsidRDefault="00765372" w:rsidP="005E6EBB">
      <w:pPr>
        <w:spacing w:after="0" w:line="240" w:lineRule="auto"/>
        <w:rPr>
          <w:rFonts w:ascii="Times New Roman" w:eastAsia="Times New Roman" w:hAnsi="Times New Roman"/>
        </w:rPr>
      </w:pPr>
      <w:r w:rsidRPr="0084378C">
        <w:rPr>
          <w:rFonts w:ascii="Times New Roman" w:eastAsia="Times New Roman" w:hAnsi="Times New Roman"/>
        </w:rPr>
        <w:t xml:space="preserve">Gedeon Richter Plc. </w:t>
      </w:r>
    </w:p>
    <w:p w14:paraId="093E4ED5" w14:textId="77777777" w:rsidR="00765372" w:rsidRPr="0084378C" w:rsidRDefault="00926291" w:rsidP="005E6EBB">
      <w:pPr>
        <w:spacing w:after="0" w:line="240" w:lineRule="auto"/>
        <w:rPr>
          <w:rFonts w:ascii="Times New Roman" w:eastAsia="Times New Roman" w:hAnsi="Times New Roman"/>
        </w:rPr>
      </w:pPr>
      <w:r w:rsidRPr="0084378C">
        <w:rPr>
          <w:rFonts w:ascii="Times New Roman" w:eastAsia="Times New Roman" w:hAnsi="Times New Roman"/>
        </w:rPr>
        <w:t>Gyömrői út 19-21</w:t>
      </w:r>
    </w:p>
    <w:p w14:paraId="3662E68B" w14:textId="32B9438E" w:rsidR="00765372" w:rsidRPr="0084378C" w:rsidRDefault="00926291" w:rsidP="005E6EBB">
      <w:pPr>
        <w:spacing w:after="0" w:line="240" w:lineRule="auto"/>
        <w:rPr>
          <w:rFonts w:ascii="Times New Roman" w:eastAsia="Times New Roman" w:hAnsi="Times New Roman"/>
        </w:rPr>
      </w:pPr>
      <w:r w:rsidRPr="0084378C">
        <w:rPr>
          <w:rFonts w:ascii="Times New Roman" w:eastAsia="Times New Roman" w:hAnsi="Times New Roman"/>
        </w:rPr>
        <w:t>1103 Budapest</w:t>
      </w:r>
      <w:r w:rsidR="00765372" w:rsidRPr="0084378C">
        <w:rPr>
          <w:rFonts w:ascii="Times New Roman" w:eastAsia="Times New Roman" w:hAnsi="Times New Roman"/>
        </w:rPr>
        <w:t xml:space="preserve"> </w:t>
      </w:r>
    </w:p>
    <w:p w14:paraId="0B333FEF" w14:textId="77777777" w:rsidR="00765372" w:rsidRPr="0084378C" w:rsidRDefault="00765372" w:rsidP="005E6EBB">
      <w:pPr>
        <w:spacing w:after="0" w:line="240" w:lineRule="auto"/>
        <w:rPr>
          <w:rFonts w:ascii="Times New Roman" w:eastAsia="Times New Roman" w:hAnsi="Times New Roman"/>
        </w:rPr>
      </w:pPr>
      <w:r w:rsidRPr="0084378C">
        <w:rPr>
          <w:rFonts w:ascii="Times New Roman" w:eastAsia="Times New Roman" w:hAnsi="Times New Roman"/>
        </w:rPr>
        <w:t xml:space="preserve">Vengrija </w:t>
      </w:r>
    </w:p>
    <w:p w14:paraId="48287AB5" w14:textId="77777777" w:rsidR="00765372" w:rsidRPr="0084378C" w:rsidRDefault="00765372" w:rsidP="005E6EBB">
      <w:pPr>
        <w:spacing w:after="0" w:line="240" w:lineRule="auto"/>
        <w:rPr>
          <w:rFonts w:ascii="Times New Roman" w:eastAsia="Times New Roman" w:hAnsi="Times New Roman"/>
        </w:rPr>
      </w:pPr>
    </w:p>
    <w:p w14:paraId="2CC9AD03" w14:textId="77777777" w:rsidR="00765372" w:rsidRPr="0084378C" w:rsidRDefault="00765372" w:rsidP="005E6EBB">
      <w:pPr>
        <w:spacing w:after="0" w:line="240" w:lineRule="auto"/>
        <w:rPr>
          <w:rFonts w:ascii="Times New Roman" w:eastAsia="Times New Roman" w:hAnsi="Times New Roman"/>
        </w:rPr>
      </w:pPr>
    </w:p>
    <w:p w14:paraId="4FFF08DB" w14:textId="77777777" w:rsidR="00765372" w:rsidRPr="0084378C" w:rsidRDefault="00765372" w:rsidP="005E6EBB">
      <w:pPr>
        <w:spacing w:after="0" w:line="240" w:lineRule="auto"/>
        <w:rPr>
          <w:rFonts w:ascii="Times New Roman" w:eastAsia="Times New Roman" w:hAnsi="Times New Roman"/>
          <w:b/>
        </w:rPr>
      </w:pPr>
      <w:r w:rsidRPr="0084378C">
        <w:rPr>
          <w:rFonts w:ascii="Times New Roman" w:eastAsia="Times New Roman" w:hAnsi="Times New Roman"/>
          <w:b/>
        </w:rPr>
        <w:t>Lygiagretus importuotojas</w:t>
      </w:r>
    </w:p>
    <w:p w14:paraId="06039F51" w14:textId="77777777" w:rsidR="00765372" w:rsidRPr="0084378C" w:rsidRDefault="00765372" w:rsidP="005E6EBB">
      <w:pPr>
        <w:spacing w:after="0" w:line="240" w:lineRule="auto"/>
        <w:rPr>
          <w:rFonts w:ascii="Times New Roman" w:eastAsia="Times New Roman" w:hAnsi="Times New Roman"/>
        </w:rPr>
      </w:pPr>
      <w:r w:rsidRPr="0084378C">
        <w:rPr>
          <w:rFonts w:ascii="Times New Roman" w:eastAsia="Times New Roman" w:hAnsi="Times New Roman"/>
        </w:rPr>
        <w:t>UAB „Lex ano“</w:t>
      </w:r>
    </w:p>
    <w:p w14:paraId="54038D2A" w14:textId="77777777" w:rsidR="005769EC" w:rsidRPr="0084378C" w:rsidRDefault="00926291" w:rsidP="005E6EBB">
      <w:pPr>
        <w:spacing w:after="0" w:line="240" w:lineRule="auto"/>
        <w:rPr>
          <w:rFonts w:ascii="Times New Roman" w:eastAsia="Times New Roman" w:hAnsi="Times New Roman"/>
        </w:rPr>
      </w:pPr>
      <w:r w:rsidRPr="0084378C">
        <w:rPr>
          <w:rFonts w:ascii="Times New Roman" w:eastAsia="Times New Roman" w:hAnsi="Times New Roman"/>
        </w:rPr>
        <w:t>Naugarduko g. 3</w:t>
      </w:r>
      <w:r w:rsidR="00765372" w:rsidRPr="0084378C">
        <w:rPr>
          <w:rFonts w:ascii="Times New Roman" w:eastAsia="Times New Roman" w:hAnsi="Times New Roman"/>
        </w:rPr>
        <w:t xml:space="preserve"> </w:t>
      </w:r>
    </w:p>
    <w:p w14:paraId="274B5A94" w14:textId="77777777" w:rsidR="00765372" w:rsidRPr="0084378C" w:rsidRDefault="00926291" w:rsidP="005E6EBB">
      <w:pPr>
        <w:spacing w:after="0" w:line="240" w:lineRule="auto"/>
        <w:rPr>
          <w:rFonts w:ascii="Times New Roman" w:eastAsia="Times New Roman" w:hAnsi="Times New Roman"/>
        </w:rPr>
      </w:pPr>
      <w:r w:rsidRPr="0084378C">
        <w:rPr>
          <w:rFonts w:ascii="Times New Roman" w:eastAsia="Times New Roman" w:hAnsi="Times New Roman"/>
        </w:rPr>
        <w:t>Vilnius LT-03231</w:t>
      </w:r>
    </w:p>
    <w:p w14:paraId="10DE9CD6" w14:textId="77777777" w:rsidR="00765372" w:rsidRPr="0084378C" w:rsidRDefault="00765372" w:rsidP="005E6EBB">
      <w:pPr>
        <w:spacing w:after="0" w:line="240" w:lineRule="auto"/>
        <w:rPr>
          <w:rFonts w:ascii="Times New Roman" w:eastAsia="Times New Roman" w:hAnsi="Times New Roman"/>
        </w:rPr>
      </w:pPr>
      <w:r w:rsidRPr="0084378C">
        <w:rPr>
          <w:rFonts w:ascii="Times New Roman" w:eastAsia="Times New Roman" w:hAnsi="Times New Roman"/>
        </w:rPr>
        <w:t>Lietuva</w:t>
      </w:r>
    </w:p>
    <w:p w14:paraId="473372A4" w14:textId="77777777" w:rsidR="00765372" w:rsidRPr="0084378C" w:rsidRDefault="00765372" w:rsidP="005E6EBB">
      <w:pPr>
        <w:spacing w:after="0" w:line="240" w:lineRule="auto"/>
        <w:rPr>
          <w:rFonts w:ascii="Times New Roman" w:eastAsia="Times New Roman" w:hAnsi="Times New Roman"/>
          <w:highlight w:val="yellow"/>
        </w:rPr>
      </w:pPr>
    </w:p>
    <w:p w14:paraId="1BC1E090" w14:textId="77777777" w:rsidR="00765372" w:rsidRPr="0084378C" w:rsidRDefault="00765372" w:rsidP="005E6EBB">
      <w:pPr>
        <w:spacing w:after="0" w:line="240" w:lineRule="auto"/>
        <w:rPr>
          <w:rFonts w:ascii="Times New Roman" w:eastAsia="Times New Roman" w:hAnsi="Times New Roman"/>
          <w:b/>
          <w:bCs/>
          <w:iCs/>
          <w:lang w:eastAsia="lt-LT"/>
        </w:rPr>
      </w:pPr>
      <w:r w:rsidRPr="0084378C">
        <w:rPr>
          <w:rFonts w:ascii="Times New Roman" w:eastAsia="Times New Roman" w:hAnsi="Times New Roman"/>
          <w:b/>
          <w:bCs/>
          <w:iCs/>
          <w:lang w:eastAsia="lt-LT"/>
        </w:rPr>
        <w:t xml:space="preserve">Perpakavo </w:t>
      </w:r>
    </w:p>
    <w:p w14:paraId="7E5DF6C2" w14:textId="5BA814DD" w:rsidR="006914BA" w:rsidRDefault="006914BA" w:rsidP="005E6EBB">
      <w:pPr>
        <w:spacing w:after="0" w:line="240" w:lineRule="auto"/>
        <w:rPr>
          <w:rFonts w:ascii="Times New Roman" w:eastAsia="Times New Roman" w:hAnsi="Times New Roman"/>
          <w:bCs/>
          <w:iCs/>
          <w:lang w:eastAsia="lt-LT"/>
        </w:rPr>
      </w:pPr>
      <w:r>
        <w:rPr>
          <w:rFonts w:ascii="Times New Roman" w:eastAsia="Times New Roman" w:hAnsi="Times New Roman"/>
          <w:bCs/>
          <w:iCs/>
          <w:lang w:eastAsia="lt-LT"/>
        </w:rPr>
        <w:t>Lietuvos ir Norvegijos</w:t>
      </w:r>
    </w:p>
    <w:p w14:paraId="77D0A5C3" w14:textId="31260A50" w:rsidR="00765372" w:rsidRPr="0084378C" w:rsidRDefault="006914BA" w:rsidP="005E6EBB">
      <w:pPr>
        <w:spacing w:after="0" w:line="240" w:lineRule="auto"/>
        <w:rPr>
          <w:rFonts w:ascii="Times New Roman" w:eastAsia="Times New Roman" w:hAnsi="Times New Roman"/>
          <w:bCs/>
          <w:iCs/>
          <w:lang w:eastAsia="lt-LT"/>
        </w:rPr>
      </w:pPr>
      <w:r>
        <w:rPr>
          <w:rFonts w:ascii="Times New Roman" w:eastAsia="Times New Roman" w:hAnsi="Times New Roman"/>
          <w:bCs/>
          <w:iCs/>
          <w:lang w:eastAsia="lt-LT"/>
        </w:rPr>
        <w:t>UAB</w:t>
      </w:r>
      <w:r w:rsidR="00765372" w:rsidRPr="0084378C">
        <w:rPr>
          <w:rFonts w:ascii="Times New Roman" w:eastAsia="Times New Roman" w:hAnsi="Times New Roman"/>
          <w:bCs/>
          <w:iCs/>
          <w:lang w:eastAsia="lt-LT"/>
        </w:rPr>
        <w:t xml:space="preserve"> „Norfachema“</w:t>
      </w:r>
    </w:p>
    <w:p w14:paraId="1A74258D" w14:textId="77777777" w:rsidR="00765372" w:rsidRPr="0084378C" w:rsidRDefault="00765372" w:rsidP="005E6EBB">
      <w:pPr>
        <w:spacing w:after="0" w:line="240" w:lineRule="auto"/>
        <w:rPr>
          <w:rFonts w:ascii="Times New Roman" w:eastAsia="Times New Roman" w:hAnsi="Times New Roman"/>
          <w:bCs/>
          <w:iCs/>
          <w:lang w:eastAsia="lt-LT"/>
        </w:rPr>
      </w:pPr>
      <w:r w:rsidRPr="0084378C">
        <w:rPr>
          <w:rFonts w:ascii="Times New Roman" w:eastAsia="Times New Roman" w:hAnsi="Times New Roman"/>
          <w:bCs/>
          <w:iCs/>
          <w:lang w:eastAsia="lt-LT"/>
        </w:rPr>
        <w:t>Vytauto g. 6, Jonava</w:t>
      </w:r>
    </w:p>
    <w:p w14:paraId="74D14180" w14:textId="77777777" w:rsidR="00765372" w:rsidRPr="0084378C" w:rsidRDefault="00765372" w:rsidP="005E6EBB">
      <w:pPr>
        <w:spacing w:after="0" w:line="240" w:lineRule="auto"/>
        <w:rPr>
          <w:rFonts w:ascii="Times New Roman" w:eastAsia="Times New Roman" w:hAnsi="Times New Roman"/>
          <w:bCs/>
          <w:iCs/>
          <w:lang w:eastAsia="lt-LT"/>
        </w:rPr>
      </w:pPr>
      <w:r w:rsidRPr="0084378C">
        <w:rPr>
          <w:rFonts w:ascii="Times New Roman" w:eastAsia="Times New Roman" w:hAnsi="Times New Roman"/>
          <w:bCs/>
          <w:iCs/>
          <w:lang w:eastAsia="lt-LT"/>
        </w:rPr>
        <w:t>Lietuva</w:t>
      </w:r>
    </w:p>
    <w:p w14:paraId="1ACABCF2" w14:textId="77777777" w:rsidR="00765372" w:rsidRPr="0084378C" w:rsidRDefault="00765372" w:rsidP="005E6EBB">
      <w:pPr>
        <w:spacing w:after="0" w:line="240" w:lineRule="auto"/>
        <w:rPr>
          <w:rFonts w:ascii="Times New Roman" w:eastAsia="Times New Roman" w:hAnsi="Times New Roman"/>
          <w:bCs/>
          <w:iCs/>
          <w:lang w:eastAsia="lt-LT"/>
        </w:rPr>
      </w:pPr>
    </w:p>
    <w:p w14:paraId="6EBF43B0" w14:textId="77777777" w:rsidR="00765372" w:rsidRPr="0084378C" w:rsidRDefault="00765372" w:rsidP="005E6EBB">
      <w:pPr>
        <w:spacing w:after="0" w:line="240" w:lineRule="auto"/>
        <w:rPr>
          <w:rFonts w:ascii="Times New Roman" w:eastAsia="Times New Roman" w:hAnsi="Times New Roman"/>
          <w:bCs/>
          <w:iCs/>
          <w:lang w:eastAsia="lt-LT"/>
        </w:rPr>
      </w:pPr>
      <w:r w:rsidRPr="0084378C">
        <w:rPr>
          <w:rFonts w:ascii="Times New Roman" w:eastAsia="Times New Roman" w:hAnsi="Times New Roman"/>
          <w:bCs/>
          <w:iCs/>
          <w:lang w:eastAsia="lt-LT"/>
        </w:rPr>
        <w:t>arba</w:t>
      </w:r>
    </w:p>
    <w:p w14:paraId="3A94A47C" w14:textId="77777777" w:rsidR="00765372" w:rsidRPr="0084378C" w:rsidRDefault="00765372" w:rsidP="005E6EBB">
      <w:pPr>
        <w:spacing w:after="0" w:line="240" w:lineRule="auto"/>
        <w:rPr>
          <w:rFonts w:ascii="Times New Roman" w:eastAsia="Times New Roman" w:hAnsi="Times New Roman"/>
          <w:bCs/>
          <w:iCs/>
          <w:lang w:eastAsia="lt-LT"/>
        </w:rPr>
      </w:pPr>
    </w:p>
    <w:p w14:paraId="7376F219" w14:textId="77777777" w:rsidR="00765372" w:rsidRPr="0084378C" w:rsidRDefault="00765372" w:rsidP="005E6EBB">
      <w:pPr>
        <w:spacing w:after="0" w:line="240" w:lineRule="auto"/>
        <w:rPr>
          <w:rFonts w:ascii="Times New Roman" w:eastAsia="Times New Roman" w:hAnsi="Times New Roman"/>
          <w:bCs/>
          <w:iCs/>
          <w:lang w:eastAsia="lt-LT"/>
        </w:rPr>
      </w:pPr>
      <w:r w:rsidRPr="0084378C">
        <w:rPr>
          <w:rFonts w:ascii="Times New Roman" w:eastAsia="Times New Roman" w:hAnsi="Times New Roman"/>
          <w:bCs/>
          <w:iCs/>
          <w:lang w:eastAsia="lt-LT"/>
        </w:rPr>
        <w:t>UAB „Entafarma“</w:t>
      </w:r>
    </w:p>
    <w:p w14:paraId="3532AD1B" w14:textId="77777777" w:rsidR="00765372" w:rsidRPr="0084378C" w:rsidRDefault="00765372" w:rsidP="005E6EBB">
      <w:pPr>
        <w:spacing w:after="0" w:line="240" w:lineRule="auto"/>
        <w:rPr>
          <w:rFonts w:ascii="Times New Roman" w:eastAsia="Times New Roman" w:hAnsi="Times New Roman"/>
          <w:bCs/>
          <w:iCs/>
          <w:lang w:eastAsia="lt-LT"/>
        </w:rPr>
      </w:pPr>
      <w:r w:rsidRPr="0084378C">
        <w:rPr>
          <w:rFonts w:ascii="Times New Roman" w:eastAsia="Times New Roman" w:hAnsi="Times New Roman"/>
          <w:bCs/>
          <w:iCs/>
          <w:lang w:eastAsia="lt-LT"/>
        </w:rPr>
        <w:t>Klonėnų vs. 1</w:t>
      </w:r>
    </w:p>
    <w:p w14:paraId="7427C0BE" w14:textId="77777777" w:rsidR="00765372" w:rsidRPr="0084378C" w:rsidRDefault="00765372" w:rsidP="005E6EBB">
      <w:pPr>
        <w:spacing w:after="0" w:line="240" w:lineRule="auto"/>
        <w:rPr>
          <w:rFonts w:ascii="Times New Roman" w:eastAsia="Times New Roman" w:hAnsi="Times New Roman"/>
          <w:bCs/>
          <w:iCs/>
          <w:lang w:eastAsia="lt-LT"/>
        </w:rPr>
      </w:pPr>
      <w:r w:rsidRPr="0084378C">
        <w:rPr>
          <w:rFonts w:ascii="Times New Roman" w:eastAsia="Times New Roman" w:hAnsi="Times New Roman"/>
          <w:bCs/>
          <w:iCs/>
          <w:lang w:eastAsia="lt-LT"/>
        </w:rPr>
        <w:t>Širvintų r. sav.</w:t>
      </w:r>
    </w:p>
    <w:p w14:paraId="341A345B" w14:textId="0D4623D0" w:rsidR="00765372" w:rsidRDefault="00765372" w:rsidP="005E6EBB">
      <w:pPr>
        <w:spacing w:after="0" w:line="240" w:lineRule="auto"/>
        <w:rPr>
          <w:rFonts w:ascii="Times New Roman" w:eastAsia="Times New Roman" w:hAnsi="Times New Roman"/>
          <w:bCs/>
          <w:iCs/>
          <w:lang w:eastAsia="lt-LT"/>
        </w:rPr>
      </w:pPr>
      <w:r w:rsidRPr="0084378C">
        <w:rPr>
          <w:rFonts w:ascii="Times New Roman" w:eastAsia="Times New Roman" w:hAnsi="Times New Roman"/>
          <w:bCs/>
          <w:iCs/>
          <w:lang w:eastAsia="lt-LT"/>
        </w:rPr>
        <w:t>Lietuva</w:t>
      </w:r>
    </w:p>
    <w:p w14:paraId="56D898BC" w14:textId="5AFED4C8" w:rsidR="006914BA" w:rsidRDefault="006914BA" w:rsidP="005E6EBB">
      <w:pPr>
        <w:spacing w:after="0" w:line="240" w:lineRule="auto"/>
        <w:rPr>
          <w:rFonts w:ascii="Times New Roman" w:eastAsia="Times New Roman" w:hAnsi="Times New Roman"/>
          <w:bCs/>
          <w:iCs/>
          <w:lang w:eastAsia="lt-LT"/>
        </w:rPr>
      </w:pPr>
    </w:p>
    <w:p w14:paraId="7D35E374" w14:textId="33B8A3F6" w:rsidR="006914BA" w:rsidRDefault="006914BA" w:rsidP="005E6EBB">
      <w:pPr>
        <w:spacing w:after="0" w:line="240" w:lineRule="auto"/>
        <w:rPr>
          <w:rFonts w:ascii="Times New Roman" w:eastAsia="Times New Roman" w:hAnsi="Times New Roman"/>
          <w:bCs/>
          <w:iCs/>
          <w:lang w:eastAsia="lt-LT"/>
        </w:rPr>
      </w:pPr>
      <w:r>
        <w:rPr>
          <w:rFonts w:ascii="Times New Roman" w:eastAsia="Times New Roman" w:hAnsi="Times New Roman"/>
          <w:bCs/>
          <w:iCs/>
          <w:lang w:eastAsia="lt-LT"/>
        </w:rPr>
        <w:t>arba</w:t>
      </w:r>
    </w:p>
    <w:p w14:paraId="4717126A" w14:textId="4D187D1E" w:rsidR="006914BA" w:rsidRDefault="006914BA" w:rsidP="005E6EBB">
      <w:pPr>
        <w:spacing w:after="0" w:line="240" w:lineRule="auto"/>
        <w:rPr>
          <w:rFonts w:ascii="Times New Roman" w:eastAsia="Times New Roman" w:hAnsi="Times New Roman"/>
          <w:bCs/>
          <w:iCs/>
          <w:lang w:eastAsia="lt-LT"/>
        </w:rPr>
      </w:pPr>
    </w:p>
    <w:p w14:paraId="6D703FF1" w14:textId="77777777" w:rsidR="004438B8" w:rsidRPr="00B34350" w:rsidRDefault="004438B8" w:rsidP="00C06FDE">
      <w:pPr>
        <w:pStyle w:val="BTEMEASMCA"/>
        <w:rPr>
          <w:lang w:val="lt-LT"/>
        </w:rPr>
      </w:pPr>
      <w:r w:rsidRPr="00B34350">
        <w:rPr>
          <w:lang w:val="lt-LT"/>
        </w:rPr>
        <w:t>CEFEA Sp. z o.o. Sp. K.</w:t>
      </w:r>
    </w:p>
    <w:p w14:paraId="065201A8" w14:textId="77777777" w:rsidR="004438B8" w:rsidRPr="00B34350" w:rsidRDefault="004438B8" w:rsidP="00C06FDE">
      <w:pPr>
        <w:pStyle w:val="BTEMEASMCA"/>
        <w:rPr>
          <w:lang w:val="lt-LT"/>
        </w:rPr>
      </w:pPr>
      <w:r w:rsidRPr="00B34350">
        <w:rPr>
          <w:lang w:val="lt-LT"/>
        </w:rPr>
        <w:t xml:space="preserve">Ul. Działkowa 56 </w:t>
      </w:r>
    </w:p>
    <w:p w14:paraId="13163C50" w14:textId="77777777" w:rsidR="004438B8" w:rsidRPr="00B34350" w:rsidRDefault="004438B8" w:rsidP="00C06FDE">
      <w:pPr>
        <w:pStyle w:val="BTEMEASMCA"/>
        <w:rPr>
          <w:lang w:val="lt-LT"/>
        </w:rPr>
      </w:pPr>
      <w:r w:rsidRPr="00B34350">
        <w:rPr>
          <w:lang w:val="lt-LT"/>
        </w:rPr>
        <w:t>02-234 Warszawa</w:t>
      </w:r>
    </w:p>
    <w:p w14:paraId="3F84BE11" w14:textId="571477F7" w:rsidR="006914BA" w:rsidRPr="0084378C" w:rsidRDefault="004438B8" w:rsidP="004438B8">
      <w:pPr>
        <w:spacing w:after="0" w:line="240" w:lineRule="auto"/>
        <w:rPr>
          <w:rFonts w:ascii="Times New Roman" w:eastAsia="Times New Roman" w:hAnsi="Times New Roman"/>
          <w:bCs/>
          <w:iCs/>
          <w:lang w:eastAsia="lt-LT"/>
        </w:rPr>
      </w:pPr>
      <w:r w:rsidRPr="00074925">
        <w:rPr>
          <w:rFonts w:eastAsia="Times New Roman"/>
        </w:rPr>
        <w:t>Lenkija</w:t>
      </w:r>
    </w:p>
    <w:p w14:paraId="6C57604C" w14:textId="77777777" w:rsidR="00765372" w:rsidRPr="0084378C" w:rsidRDefault="00765372" w:rsidP="005E6EBB">
      <w:pPr>
        <w:tabs>
          <w:tab w:val="left" w:pos="567"/>
        </w:tabs>
        <w:spacing w:after="0" w:line="240" w:lineRule="auto"/>
        <w:rPr>
          <w:rFonts w:ascii="Times New Roman" w:eastAsia="Times New Roman" w:hAnsi="Times New Roman"/>
          <w:lang w:eastAsia="lt-LT"/>
        </w:rPr>
      </w:pPr>
    </w:p>
    <w:p w14:paraId="6F162A42" w14:textId="4BB176DC" w:rsidR="00276A68" w:rsidRPr="0084378C" w:rsidRDefault="004438B8" w:rsidP="0084378C">
      <w:pPr>
        <w:tabs>
          <w:tab w:val="left" w:pos="567"/>
        </w:tabs>
        <w:rPr>
          <w:rFonts w:ascii="Times New Roman" w:hAnsi="Times New Roman"/>
        </w:rPr>
      </w:pPr>
      <w:r>
        <w:rPr>
          <w:rFonts w:ascii="Times New Roman" w:eastAsia="Times New Roman" w:hAnsi="Times New Roman"/>
          <w:lang w:eastAsia="lt-LT"/>
        </w:rPr>
        <w:t>Registruotojas</w:t>
      </w:r>
      <w:r w:rsidR="00765372" w:rsidRPr="0084378C">
        <w:rPr>
          <w:rFonts w:ascii="Times New Roman" w:eastAsia="Times New Roman" w:hAnsi="Times New Roman"/>
          <w:lang w:eastAsia="lt-LT"/>
        </w:rPr>
        <w:t xml:space="preserve"> eksportuojančioje valstybėje yra </w:t>
      </w:r>
      <w:r w:rsidR="0034660D" w:rsidRPr="0084378C">
        <w:rPr>
          <w:rFonts w:ascii="Times New Roman" w:hAnsi="Times New Roman"/>
        </w:rPr>
        <w:t>Gedeon Richter Plc., Gyömrői út 19-21, 1103 Budapest, Vengrija</w:t>
      </w:r>
      <w:r w:rsidR="00A2482E" w:rsidRPr="0084378C">
        <w:rPr>
          <w:rFonts w:ascii="Times New Roman" w:hAnsi="Times New Roman"/>
        </w:rPr>
        <w:t>.</w:t>
      </w:r>
      <w:r w:rsidR="0034660D" w:rsidRPr="0084378C" w:rsidDel="0034660D">
        <w:rPr>
          <w:rFonts w:ascii="Times New Roman" w:eastAsia="Times New Roman" w:hAnsi="Times New Roman"/>
          <w:lang w:eastAsia="lt-LT"/>
        </w:rPr>
        <w:t xml:space="preserve"> </w:t>
      </w:r>
    </w:p>
    <w:p w14:paraId="4060207C" w14:textId="77777777" w:rsidR="00276A68" w:rsidRPr="0084378C" w:rsidRDefault="00276A68" w:rsidP="005E6EBB">
      <w:pPr>
        <w:spacing w:after="0" w:line="240" w:lineRule="auto"/>
        <w:rPr>
          <w:rFonts w:ascii="Times New Roman" w:eastAsia="Times New Roman" w:hAnsi="Times New Roman"/>
          <w:b/>
        </w:rPr>
      </w:pPr>
    </w:p>
    <w:p w14:paraId="6600498D" w14:textId="77777777" w:rsidR="00276A68" w:rsidRPr="0084378C" w:rsidRDefault="00276A68" w:rsidP="005E6EBB">
      <w:pPr>
        <w:spacing w:after="0" w:line="240" w:lineRule="auto"/>
        <w:rPr>
          <w:rFonts w:ascii="Times New Roman" w:eastAsia="Times New Roman" w:hAnsi="Times New Roman"/>
          <w:b/>
        </w:rPr>
      </w:pPr>
    </w:p>
    <w:p w14:paraId="3412926C" w14:textId="718CFE65" w:rsidR="00276A68" w:rsidRPr="0084378C" w:rsidRDefault="00276A68" w:rsidP="005E6EBB">
      <w:pPr>
        <w:spacing w:after="0" w:line="240" w:lineRule="auto"/>
        <w:rPr>
          <w:rFonts w:ascii="Times New Roman" w:eastAsia="Times New Roman" w:hAnsi="Times New Roman"/>
        </w:rPr>
      </w:pPr>
      <w:r w:rsidRPr="0084378C">
        <w:rPr>
          <w:rFonts w:ascii="Times New Roman" w:eastAsia="Times New Roman" w:hAnsi="Times New Roman"/>
          <w:b/>
        </w:rPr>
        <w:t>Šis pakuotės lapelis paskutinį kartą peržiūrėtas</w:t>
      </w:r>
      <w:r w:rsidR="00926291" w:rsidRPr="0084378C">
        <w:rPr>
          <w:rFonts w:ascii="Times New Roman" w:eastAsia="Times New Roman" w:hAnsi="Times New Roman"/>
          <w:b/>
        </w:rPr>
        <w:t xml:space="preserve"> </w:t>
      </w:r>
      <w:r w:rsidR="00965811">
        <w:rPr>
          <w:rFonts w:ascii="Times New Roman" w:eastAsia="Times New Roman" w:hAnsi="Times New Roman"/>
          <w:b/>
        </w:rPr>
        <w:t>2021-12-15.</w:t>
      </w:r>
    </w:p>
    <w:p w14:paraId="4787F7CD" w14:textId="77777777" w:rsidR="00276A68" w:rsidRPr="0084378C" w:rsidRDefault="00276A68" w:rsidP="005E6EBB">
      <w:pPr>
        <w:numPr>
          <w:ilvl w:val="12"/>
          <w:numId w:val="0"/>
        </w:numPr>
        <w:spacing w:after="0" w:line="240" w:lineRule="auto"/>
        <w:ind w:right="-2"/>
        <w:rPr>
          <w:rFonts w:ascii="Times New Roman" w:eastAsia="Times New Roman" w:hAnsi="Times New Roman"/>
        </w:rPr>
      </w:pPr>
    </w:p>
    <w:p w14:paraId="463A40A6" w14:textId="77777777" w:rsidR="00276A68" w:rsidRPr="0084378C" w:rsidRDefault="00276A68" w:rsidP="005E6EBB">
      <w:pPr>
        <w:tabs>
          <w:tab w:val="left" w:pos="5954"/>
          <w:tab w:val="left" w:pos="6237"/>
          <w:tab w:val="left" w:pos="6663"/>
          <w:tab w:val="left" w:pos="6946"/>
        </w:tabs>
        <w:spacing w:after="0" w:line="240" w:lineRule="auto"/>
        <w:rPr>
          <w:rFonts w:ascii="Times New Roman" w:eastAsia="SimSun" w:hAnsi="Times New Roman"/>
        </w:rPr>
      </w:pPr>
      <w:r w:rsidRPr="0084378C">
        <w:rPr>
          <w:rFonts w:ascii="Times New Roman" w:eastAsia="SimSun" w:hAnsi="Times New Roman"/>
          <w:noProof/>
        </w:rPr>
        <w:t>Išsami informacija apie šį vaistą pateikiama Valstybinės vaistų kontrolės tarnybos prie Lietuvos Respublikos  sveikatos apsaugos ministerijos tinklalapyje</w:t>
      </w:r>
      <w:r w:rsidRPr="0084378C">
        <w:rPr>
          <w:rFonts w:ascii="Times New Roman" w:eastAsia="SimSun" w:hAnsi="Times New Roman"/>
          <w:i/>
          <w:noProof/>
        </w:rPr>
        <w:t xml:space="preserve"> </w:t>
      </w:r>
      <w:hyperlink r:id="rId8" w:history="1">
        <w:r w:rsidRPr="0084378C">
          <w:rPr>
            <w:rFonts w:ascii="Times New Roman" w:eastAsia="SimSun" w:hAnsi="Times New Roman"/>
            <w:noProof/>
            <w:color w:val="0000FF"/>
            <w:u w:val="single"/>
          </w:rPr>
          <w:t>http://www.</w:t>
        </w:r>
        <w:r w:rsidRPr="0084378C">
          <w:rPr>
            <w:rFonts w:ascii="Times New Roman" w:eastAsia="SimSun" w:hAnsi="Times New Roman"/>
            <w:color w:val="0000FF"/>
            <w:u w:val="single"/>
          </w:rPr>
          <w:t>vvkt.lt</w:t>
        </w:r>
      </w:hyperlink>
    </w:p>
    <w:p w14:paraId="43CEFD97" w14:textId="77777777" w:rsidR="00276A68" w:rsidRPr="0084378C" w:rsidRDefault="00276A68" w:rsidP="005E6EBB">
      <w:pPr>
        <w:tabs>
          <w:tab w:val="left" w:pos="5954"/>
          <w:tab w:val="left" w:pos="6237"/>
          <w:tab w:val="left" w:pos="6663"/>
          <w:tab w:val="left" w:pos="6946"/>
        </w:tabs>
        <w:spacing w:after="0" w:line="240" w:lineRule="auto"/>
        <w:rPr>
          <w:rFonts w:ascii="Times New Roman" w:eastAsia="SimSun" w:hAnsi="Times New Roman"/>
        </w:rPr>
      </w:pPr>
    </w:p>
    <w:p w14:paraId="76E36929" w14:textId="77777777" w:rsidR="00F616F8" w:rsidRPr="0084378C" w:rsidRDefault="00F616F8" w:rsidP="005E6EBB">
      <w:pPr>
        <w:spacing w:after="0" w:line="240" w:lineRule="auto"/>
        <w:rPr>
          <w:rFonts w:ascii="Times New Roman" w:hAnsi="Times New Roman"/>
        </w:rPr>
      </w:pPr>
    </w:p>
    <w:sectPr w:rsidR="00F616F8" w:rsidRPr="0084378C" w:rsidSect="005E6EBB">
      <w:pgSz w:w="12240" w:h="15840" w:code="1"/>
      <w:pgMar w:top="1134" w:right="1418" w:bottom="1134" w:left="1418" w:header="737" w:footer="737"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201FF"/>
    <w:multiLevelType w:val="hybridMultilevel"/>
    <w:tmpl w:val="80388100"/>
    <w:lvl w:ilvl="0" w:tplc="44ACF58A">
      <w:numFmt w:val="bullet"/>
      <w:lvlText w:val="•"/>
      <w:lvlJc w:val="left"/>
      <w:pPr>
        <w:ind w:left="567" w:hanging="567"/>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F04656"/>
    <w:multiLevelType w:val="hybridMultilevel"/>
    <w:tmpl w:val="1F103266"/>
    <w:lvl w:ilvl="0" w:tplc="4B36D2C2">
      <w:numFmt w:val="bullet"/>
      <w:lvlText w:val="•"/>
      <w:lvlJc w:val="left"/>
      <w:pPr>
        <w:ind w:left="720" w:hanging="360"/>
      </w:pPr>
      <w:rPr>
        <w:rFonts w:ascii="Times New Roman" w:eastAsia="Times New Roman" w:hAnsi="Times New Roman" w:cs="Times New Roman"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2B75D7"/>
    <w:multiLevelType w:val="hybridMultilevel"/>
    <w:tmpl w:val="8C1A5CC0"/>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067F6847"/>
    <w:multiLevelType w:val="hybridMultilevel"/>
    <w:tmpl w:val="27B49DD2"/>
    <w:lvl w:ilvl="0" w:tplc="219A9186">
      <w:start w:val="2"/>
      <w:numFmt w:val="decimal"/>
      <w:lvlText w:val="%1."/>
      <w:lvlJc w:val="left"/>
      <w:pPr>
        <w:tabs>
          <w:tab w:val="num" w:pos="720"/>
        </w:tabs>
        <w:ind w:left="720" w:hanging="360"/>
      </w:pPr>
      <w:rPr>
        <w:rFonts w:cs="Times New Roman" w:hint="default"/>
        <w:b/>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080A2A6A"/>
    <w:multiLevelType w:val="hybridMultilevel"/>
    <w:tmpl w:val="E2C8BD8C"/>
    <w:lvl w:ilvl="0" w:tplc="ADCE32BE">
      <w:numFmt w:val="bullet"/>
      <w:lvlText w:val="•"/>
      <w:lvlJc w:val="left"/>
      <w:pPr>
        <w:ind w:left="567" w:hanging="567"/>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064E13"/>
    <w:multiLevelType w:val="hybridMultilevel"/>
    <w:tmpl w:val="E73C6668"/>
    <w:lvl w:ilvl="0" w:tplc="4B36D2C2">
      <w:numFmt w:val="bullet"/>
      <w:lvlText w:val="•"/>
      <w:lvlJc w:val="left"/>
      <w:pPr>
        <w:ind w:left="567" w:hanging="567"/>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6B3C70"/>
    <w:multiLevelType w:val="hybridMultilevel"/>
    <w:tmpl w:val="A38CB69E"/>
    <w:lvl w:ilvl="0" w:tplc="01D80EDC">
      <w:start w:val="1"/>
      <w:numFmt w:val="bullet"/>
      <w:lvlText w:val=""/>
      <w:lvlJc w:val="left"/>
      <w:pPr>
        <w:ind w:left="567" w:hanging="567"/>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B6B0DB6"/>
    <w:multiLevelType w:val="hybridMultilevel"/>
    <w:tmpl w:val="1B667C42"/>
    <w:lvl w:ilvl="0" w:tplc="78C6BE40">
      <w:start w:val="1"/>
      <w:numFmt w:val="decimal"/>
      <w:lvlText w:val="%1."/>
      <w:lvlJc w:val="left"/>
      <w:pPr>
        <w:ind w:left="567" w:hanging="567"/>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CE405EB"/>
    <w:multiLevelType w:val="hybridMultilevel"/>
    <w:tmpl w:val="B0484914"/>
    <w:lvl w:ilvl="0" w:tplc="DD14006C">
      <w:numFmt w:val="bullet"/>
      <w:lvlText w:val="•"/>
      <w:lvlJc w:val="left"/>
      <w:pPr>
        <w:ind w:left="585" w:hanging="225"/>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4609C4"/>
    <w:multiLevelType w:val="hybridMultilevel"/>
    <w:tmpl w:val="A7ECAA9A"/>
    <w:lvl w:ilvl="0" w:tplc="DA881F42">
      <w:numFmt w:val="bullet"/>
      <w:lvlText w:val="•"/>
      <w:lvlJc w:val="left"/>
      <w:pPr>
        <w:ind w:left="585" w:hanging="225"/>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B35CF3"/>
    <w:multiLevelType w:val="hybridMultilevel"/>
    <w:tmpl w:val="2430D242"/>
    <w:lvl w:ilvl="0" w:tplc="44ACF58A">
      <w:numFmt w:val="bullet"/>
      <w:lvlText w:val="•"/>
      <w:lvlJc w:val="left"/>
      <w:pPr>
        <w:ind w:left="567" w:hanging="567"/>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2CB5EBF"/>
    <w:multiLevelType w:val="hybridMultilevel"/>
    <w:tmpl w:val="395E4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B36837"/>
    <w:multiLevelType w:val="hybridMultilevel"/>
    <w:tmpl w:val="974A7CC4"/>
    <w:lvl w:ilvl="0" w:tplc="EA0A2F8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7882C68"/>
    <w:multiLevelType w:val="hybridMultilevel"/>
    <w:tmpl w:val="B26E958E"/>
    <w:lvl w:ilvl="0" w:tplc="0218A242">
      <w:numFmt w:val="bullet"/>
      <w:lvlText w:val="-"/>
      <w:lvlJc w:val="left"/>
      <w:pPr>
        <w:ind w:left="567" w:hanging="567"/>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1DA06AF"/>
    <w:multiLevelType w:val="hybridMultilevel"/>
    <w:tmpl w:val="33524CAA"/>
    <w:lvl w:ilvl="0" w:tplc="4B36D2C2">
      <w:numFmt w:val="bullet"/>
      <w:lvlText w:val="•"/>
      <w:lvlJc w:val="left"/>
      <w:pPr>
        <w:ind w:left="720" w:hanging="360"/>
      </w:pPr>
      <w:rPr>
        <w:rFonts w:ascii="Times New Roman" w:eastAsia="Times New Roman" w:hAnsi="Times New Roman" w:cs="Times New Roman" w:hint="default"/>
      </w:rPr>
    </w:lvl>
    <w:lvl w:ilvl="1" w:tplc="01D80EDC">
      <w:start w:val="1"/>
      <w:numFmt w:val="bullet"/>
      <w:lvlText w:val=""/>
      <w:lvlJc w:val="left"/>
      <w:pPr>
        <w:ind w:left="567" w:hanging="567"/>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78B5728"/>
    <w:multiLevelType w:val="hybridMultilevel"/>
    <w:tmpl w:val="46CC60D0"/>
    <w:lvl w:ilvl="0" w:tplc="BF6636A8">
      <w:numFmt w:val="bullet"/>
      <w:lvlText w:val="•"/>
      <w:lvlJc w:val="left"/>
      <w:pPr>
        <w:ind w:left="585" w:hanging="225"/>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A0F65E8"/>
    <w:multiLevelType w:val="hybridMultilevel"/>
    <w:tmpl w:val="C510AC54"/>
    <w:lvl w:ilvl="0" w:tplc="8EF0F970">
      <w:start w:val="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04942F6"/>
    <w:multiLevelType w:val="hybridMultilevel"/>
    <w:tmpl w:val="F782D34E"/>
    <w:lvl w:ilvl="0" w:tplc="BE600F4E">
      <w:numFmt w:val="bullet"/>
      <w:lvlText w:val="-"/>
      <w:lvlJc w:val="left"/>
      <w:pPr>
        <w:ind w:left="567" w:hanging="567"/>
      </w:pPr>
      <w:rPr>
        <w:rFonts w:ascii="Times New Roman" w:eastAsia="Times New Roman" w:hAnsi="Times New Roman" w:cs="Times New Roman" w:hint="default"/>
      </w:rPr>
    </w:lvl>
    <w:lvl w:ilvl="1" w:tplc="CF3CE680">
      <w:numFmt w:val="bullet"/>
      <w:lvlText w:val="•"/>
      <w:lvlJc w:val="left"/>
      <w:pPr>
        <w:ind w:left="1260" w:hanging="18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3F93D7F"/>
    <w:multiLevelType w:val="hybridMultilevel"/>
    <w:tmpl w:val="E7D69C14"/>
    <w:lvl w:ilvl="0" w:tplc="BF4C818E">
      <w:numFmt w:val="bullet"/>
      <w:lvlText w:val="•"/>
      <w:lvlJc w:val="left"/>
      <w:pPr>
        <w:ind w:left="567" w:hanging="567"/>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AE84781"/>
    <w:multiLevelType w:val="hybridMultilevel"/>
    <w:tmpl w:val="C01C7234"/>
    <w:lvl w:ilvl="0" w:tplc="EA0A2F8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DB36AE0"/>
    <w:multiLevelType w:val="hybridMultilevel"/>
    <w:tmpl w:val="DFDC7B44"/>
    <w:lvl w:ilvl="0" w:tplc="44ACF58A">
      <w:numFmt w:val="bullet"/>
      <w:lvlText w:val="•"/>
      <w:lvlJc w:val="left"/>
      <w:pPr>
        <w:ind w:left="567" w:hanging="567"/>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45A1956"/>
    <w:multiLevelType w:val="hybridMultilevel"/>
    <w:tmpl w:val="7AA22F4A"/>
    <w:lvl w:ilvl="0" w:tplc="BF4C818E">
      <w:numFmt w:val="bullet"/>
      <w:lvlText w:val="•"/>
      <w:lvlJc w:val="left"/>
      <w:pPr>
        <w:ind w:left="567" w:hanging="567"/>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69E0FED"/>
    <w:multiLevelType w:val="hybridMultilevel"/>
    <w:tmpl w:val="E1F067D4"/>
    <w:lvl w:ilvl="0" w:tplc="FBC207DC">
      <w:numFmt w:val="bullet"/>
      <w:lvlText w:val="-"/>
      <w:lvlJc w:val="left"/>
      <w:pPr>
        <w:ind w:left="927" w:hanging="567"/>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EF86992"/>
    <w:multiLevelType w:val="hybridMultilevel"/>
    <w:tmpl w:val="B64E7B12"/>
    <w:lvl w:ilvl="0" w:tplc="4B36D2C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CC90D9D"/>
    <w:multiLevelType w:val="hybridMultilevel"/>
    <w:tmpl w:val="C9E29AE8"/>
    <w:lvl w:ilvl="0" w:tplc="4B36D2C2">
      <w:numFmt w:val="bullet"/>
      <w:lvlText w:val="•"/>
      <w:lvlJc w:val="left"/>
      <w:pPr>
        <w:ind w:left="567" w:hanging="567"/>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6"/>
  </w:num>
  <w:num w:numId="4">
    <w:abstractNumId w:val="11"/>
  </w:num>
  <w:num w:numId="5">
    <w:abstractNumId w:val="15"/>
  </w:num>
  <w:num w:numId="6">
    <w:abstractNumId w:val="5"/>
  </w:num>
  <w:num w:numId="7">
    <w:abstractNumId w:val="24"/>
  </w:num>
  <w:num w:numId="8">
    <w:abstractNumId w:val="8"/>
  </w:num>
  <w:num w:numId="9">
    <w:abstractNumId w:val="21"/>
  </w:num>
  <w:num w:numId="10">
    <w:abstractNumId w:val="18"/>
  </w:num>
  <w:num w:numId="11">
    <w:abstractNumId w:val="9"/>
  </w:num>
  <w:num w:numId="12">
    <w:abstractNumId w:val="4"/>
  </w:num>
  <w:num w:numId="13">
    <w:abstractNumId w:val="19"/>
  </w:num>
  <w:num w:numId="14">
    <w:abstractNumId w:val="13"/>
  </w:num>
  <w:num w:numId="15">
    <w:abstractNumId w:val="12"/>
  </w:num>
  <w:num w:numId="16">
    <w:abstractNumId w:val="22"/>
  </w:num>
  <w:num w:numId="17">
    <w:abstractNumId w:val="17"/>
  </w:num>
  <w:num w:numId="18">
    <w:abstractNumId w:val="7"/>
  </w:num>
  <w:num w:numId="19">
    <w:abstractNumId w:val="23"/>
  </w:num>
  <w:num w:numId="20">
    <w:abstractNumId w:val="1"/>
  </w:num>
  <w:num w:numId="21">
    <w:abstractNumId w:val="14"/>
  </w:num>
  <w:num w:numId="22">
    <w:abstractNumId w:val="6"/>
  </w:num>
  <w:num w:numId="23">
    <w:abstractNumId w:val="10"/>
  </w:num>
  <w:num w:numId="24">
    <w:abstractNumId w:val="20"/>
  </w:num>
  <w:num w:numId="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6A68"/>
    <w:rsid w:val="000728BC"/>
    <w:rsid w:val="00095262"/>
    <w:rsid w:val="000B559D"/>
    <w:rsid w:val="000F548A"/>
    <w:rsid w:val="00116F2C"/>
    <w:rsid w:val="00146BF3"/>
    <w:rsid w:val="001668E9"/>
    <w:rsid w:val="001777F8"/>
    <w:rsid w:val="00241731"/>
    <w:rsid w:val="00276A68"/>
    <w:rsid w:val="00322F20"/>
    <w:rsid w:val="0034660D"/>
    <w:rsid w:val="00366CD3"/>
    <w:rsid w:val="00373163"/>
    <w:rsid w:val="00387E96"/>
    <w:rsid w:val="004438B8"/>
    <w:rsid w:val="0046417D"/>
    <w:rsid w:val="004F7FB2"/>
    <w:rsid w:val="00506CA4"/>
    <w:rsid w:val="00547BBE"/>
    <w:rsid w:val="005769EC"/>
    <w:rsid w:val="005E6EBB"/>
    <w:rsid w:val="00602C72"/>
    <w:rsid w:val="006914BA"/>
    <w:rsid w:val="006D0BBC"/>
    <w:rsid w:val="007055E9"/>
    <w:rsid w:val="00743030"/>
    <w:rsid w:val="00751C18"/>
    <w:rsid w:val="00765372"/>
    <w:rsid w:val="007964E1"/>
    <w:rsid w:val="0084378C"/>
    <w:rsid w:val="008A33EC"/>
    <w:rsid w:val="00926291"/>
    <w:rsid w:val="00965811"/>
    <w:rsid w:val="00966E02"/>
    <w:rsid w:val="00995A33"/>
    <w:rsid w:val="009B12D6"/>
    <w:rsid w:val="00A06B75"/>
    <w:rsid w:val="00A2482E"/>
    <w:rsid w:val="00A95B87"/>
    <w:rsid w:val="00B34350"/>
    <w:rsid w:val="00B360D2"/>
    <w:rsid w:val="00B656BD"/>
    <w:rsid w:val="00BA6D7B"/>
    <w:rsid w:val="00C0146A"/>
    <w:rsid w:val="00C06FDE"/>
    <w:rsid w:val="00C805B7"/>
    <w:rsid w:val="00CC2341"/>
    <w:rsid w:val="00CF0D94"/>
    <w:rsid w:val="00D41EC5"/>
    <w:rsid w:val="00F616F8"/>
    <w:rsid w:val="00F9227B"/>
    <w:rsid w:val="00FC652B"/>
    <w:rsid w:val="00FE5DAF"/>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DA6FB9"/>
  <w15:chartTrackingRefBased/>
  <w15:docId w15:val="{836561C2-16BF-40CB-8E8C-055BF2760C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lt-LT" w:eastAsia="lt-L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eastAsia="en-US"/>
    </w:rPr>
  </w:style>
  <w:style w:type="paragraph" w:styleId="Heading2">
    <w:name w:val="heading 2"/>
    <w:basedOn w:val="Normal"/>
    <w:next w:val="Normal"/>
    <w:link w:val="Heading2Char"/>
    <w:uiPriority w:val="99"/>
    <w:semiHidden/>
    <w:unhideWhenUsed/>
    <w:qFormat/>
    <w:rsid w:val="004F7FB2"/>
    <w:pPr>
      <w:keepNext/>
      <w:spacing w:before="240" w:after="60" w:line="240" w:lineRule="auto"/>
      <w:outlineLvl w:val="1"/>
    </w:pPr>
    <w:rPr>
      <w:rFonts w:ascii="Arial" w:eastAsia="Times New Roman" w:hAnsi="Arial" w:cs="Arial"/>
      <w:b/>
      <w:bCs/>
      <w:i/>
      <w:iCs/>
      <w:sz w:val="28"/>
      <w:szCs w:val="28"/>
      <w:lang w:val="en-GB"/>
    </w:rPr>
  </w:style>
  <w:style w:type="paragraph" w:styleId="Heading3">
    <w:name w:val="heading 3"/>
    <w:basedOn w:val="Normal"/>
    <w:next w:val="Normal"/>
    <w:link w:val="Heading3Char"/>
    <w:uiPriority w:val="99"/>
    <w:semiHidden/>
    <w:unhideWhenUsed/>
    <w:qFormat/>
    <w:rsid w:val="004F7FB2"/>
    <w:pPr>
      <w:keepNext/>
      <w:spacing w:before="240" w:after="60" w:line="240" w:lineRule="auto"/>
      <w:outlineLvl w:val="2"/>
    </w:pPr>
    <w:rPr>
      <w:rFonts w:ascii="Arial" w:eastAsia="Times New Roman" w:hAnsi="Arial" w:cs="Arial"/>
      <w:b/>
      <w:bCs/>
      <w:sz w:val="26"/>
      <w:szCs w:val="2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semiHidden/>
    <w:unhideWhenUsed/>
    <w:rsid w:val="00276A68"/>
    <w:pPr>
      <w:spacing w:after="120"/>
    </w:pPr>
  </w:style>
  <w:style w:type="character" w:customStyle="1" w:styleId="BodyTextChar">
    <w:name w:val="Body Text Char"/>
    <w:link w:val="BodyText"/>
    <w:uiPriority w:val="99"/>
    <w:semiHidden/>
    <w:rsid w:val="00276A68"/>
    <w:rPr>
      <w:lang w:val="lt-LT"/>
    </w:rPr>
  </w:style>
  <w:style w:type="paragraph" w:customStyle="1" w:styleId="PI-1labEMEASMCA">
    <w:name w:val="PI-1_lab EMEA_SMCA"/>
    <w:basedOn w:val="Normal"/>
    <w:link w:val="PI-1labEMEASMCAChar"/>
    <w:autoRedefine/>
    <w:uiPriority w:val="99"/>
    <w:rsid w:val="00CF0D94"/>
    <w:pPr>
      <w:pBdr>
        <w:top w:val="single" w:sz="4" w:space="1" w:color="auto"/>
        <w:left w:val="single" w:sz="4" w:space="4" w:color="auto"/>
        <w:bottom w:val="single" w:sz="4" w:space="1" w:color="auto"/>
        <w:right w:val="single" w:sz="4" w:space="4" w:color="auto"/>
      </w:pBdr>
      <w:tabs>
        <w:tab w:val="left" w:pos="540"/>
      </w:tabs>
      <w:spacing w:after="0" w:line="240" w:lineRule="auto"/>
    </w:pPr>
    <w:rPr>
      <w:rFonts w:ascii="Times New Roman" w:eastAsia="MS Mincho" w:hAnsi="Times New Roman"/>
      <w:b/>
      <w:noProof/>
    </w:rPr>
  </w:style>
  <w:style w:type="character" w:customStyle="1" w:styleId="PI-1labEMEASMCAChar">
    <w:name w:val="PI-1_lab EMEA_SMCA Char"/>
    <w:link w:val="PI-1labEMEASMCA"/>
    <w:uiPriority w:val="99"/>
    <w:rsid w:val="00CF0D94"/>
    <w:rPr>
      <w:rFonts w:ascii="Times New Roman" w:eastAsia="MS Mincho" w:hAnsi="Times New Roman" w:cs="Times New Roman"/>
      <w:b/>
      <w:noProof/>
      <w:lang w:val="lt-LT"/>
    </w:rPr>
  </w:style>
  <w:style w:type="paragraph" w:styleId="ListParagraph">
    <w:name w:val="List Paragraph"/>
    <w:basedOn w:val="Normal"/>
    <w:uiPriority w:val="34"/>
    <w:qFormat/>
    <w:rsid w:val="00995A33"/>
    <w:pPr>
      <w:ind w:left="720"/>
      <w:contextualSpacing/>
    </w:pPr>
  </w:style>
  <w:style w:type="paragraph" w:styleId="BalloonText">
    <w:name w:val="Balloon Text"/>
    <w:basedOn w:val="Normal"/>
    <w:link w:val="BalloonTextChar"/>
    <w:uiPriority w:val="99"/>
    <w:semiHidden/>
    <w:unhideWhenUsed/>
    <w:rsid w:val="00751C18"/>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751C18"/>
    <w:rPr>
      <w:rFonts w:ascii="Segoe UI" w:hAnsi="Segoe UI" w:cs="Segoe UI"/>
      <w:sz w:val="18"/>
      <w:szCs w:val="18"/>
      <w:lang w:eastAsia="en-US"/>
    </w:rPr>
  </w:style>
  <w:style w:type="paragraph" w:styleId="Title">
    <w:name w:val="Title"/>
    <w:basedOn w:val="Normal"/>
    <w:link w:val="TitleChar"/>
    <w:uiPriority w:val="99"/>
    <w:qFormat/>
    <w:rsid w:val="0034660D"/>
    <w:pPr>
      <w:spacing w:after="0" w:line="240" w:lineRule="auto"/>
      <w:jc w:val="center"/>
    </w:pPr>
    <w:rPr>
      <w:rFonts w:ascii="Verdana" w:eastAsia="Times New Roman" w:hAnsi="Verdana"/>
      <w:sz w:val="28"/>
      <w:szCs w:val="20"/>
      <w:lang w:val="en-GB"/>
    </w:rPr>
  </w:style>
  <w:style w:type="character" w:customStyle="1" w:styleId="TitleChar">
    <w:name w:val="Title Char"/>
    <w:link w:val="Title"/>
    <w:uiPriority w:val="99"/>
    <w:rsid w:val="0034660D"/>
    <w:rPr>
      <w:rFonts w:ascii="Verdana" w:eastAsia="Times New Roman" w:hAnsi="Verdana"/>
      <w:sz w:val="28"/>
      <w:lang w:val="en-GB" w:eastAsia="en-US"/>
    </w:rPr>
  </w:style>
  <w:style w:type="character" w:customStyle="1" w:styleId="Heading2Char">
    <w:name w:val="Heading 2 Char"/>
    <w:link w:val="Heading2"/>
    <w:uiPriority w:val="99"/>
    <w:semiHidden/>
    <w:rsid w:val="004F7FB2"/>
    <w:rPr>
      <w:rFonts w:ascii="Arial" w:eastAsia="Times New Roman" w:hAnsi="Arial" w:cs="Arial"/>
      <w:b/>
      <w:bCs/>
      <w:i/>
      <w:iCs/>
      <w:sz w:val="28"/>
      <w:szCs w:val="28"/>
      <w:lang w:val="en-GB" w:eastAsia="en-US"/>
    </w:rPr>
  </w:style>
  <w:style w:type="character" w:customStyle="1" w:styleId="Heading3Char">
    <w:name w:val="Heading 3 Char"/>
    <w:link w:val="Heading3"/>
    <w:uiPriority w:val="99"/>
    <w:semiHidden/>
    <w:rsid w:val="004F7FB2"/>
    <w:rPr>
      <w:rFonts w:ascii="Arial" w:eastAsia="Times New Roman" w:hAnsi="Arial" w:cs="Arial"/>
      <w:b/>
      <w:bCs/>
      <w:sz w:val="26"/>
      <w:szCs w:val="26"/>
      <w:lang w:val="en-GB" w:eastAsia="en-US"/>
    </w:rPr>
  </w:style>
  <w:style w:type="character" w:customStyle="1" w:styleId="BTEMEASMCAChar">
    <w:name w:val="BT EMEA_SMCA Char"/>
    <w:link w:val="BTEMEASMCA"/>
    <w:locked/>
    <w:rsid w:val="00C06FDE"/>
    <w:rPr>
      <w:rFonts w:ascii="Times New Roman" w:eastAsia="Times New Roman" w:hAnsi="Times New Roman"/>
      <w:lang w:val="en-GB" w:eastAsia="x-none"/>
    </w:rPr>
  </w:style>
  <w:style w:type="paragraph" w:customStyle="1" w:styleId="BTEMEASMCA">
    <w:name w:val="BT EMEA_SMCA"/>
    <w:basedOn w:val="Normal"/>
    <w:link w:val="BTEMEASMCAChar"/>
    <w:autoRedefine/>
    <w:rsid w:val="00C06FDE"/>
    <w:pPr>
      <w:spacing w:after="0" w:line="240" w:lineRule="auto"/>
    </w:pPr>
    <w:rPr>
      <w:rFonts w:ascii="Times New Roman" w:eastAsia="Times New Roman" w:hAnsi="Times New Roman"/>
      <w:sz w:val="20"/>
      <w:szCs w:val="20"/>
      <w:lang w:val="en-GB" w:eastAsia="x-none"/>
    </w:rPr>
  </w:style>
  <w:style w:type="paragraph" w:styleId="Revision">
    <w:name w:val="Revision"/>
    <w:hidden/>
    <w:uiPriority w:val="99"/>
    <w:semiHidden/>
    <w:rsid w:val="00373163"/>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6655068">
      <w:bodyDiv w:val="1"/>
      <w:marLeft w:val="0"/>
      <w:marRight w:val="0"/>
      <w:marTop w:val="0"/>
      <w:marBottom w:val="0"/>
      <w:divBdr>
        <w:top w:val="none" w:sz="0" w:space="0" w:color="auto"/>
        <w:left w:val="none" w:sz="0" w:space="0" w:color="auto"/>
        <w:bottom w:val="none" w:sz="0" w:space="0" w:color="auto"/>
        <w:right w:val="none" w:sz="0" w:space="0" w:color="auto"/>
      </w:divBdr>
    </w:div>
    <w:div w:id="1687249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ma.europa.eu" TargetMode="External"/><Relationship Id="rId3" Type="http://schemas.openxmlformats.org/officeDocument/2006/relationships/settings" Target="settings.xml"/><Relationship Id="rId7" Type="http://schemas.openxmlformats.org/officeDocument/2006/relationships/hyperlink" Target="http://www.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5" Type="http://schemas.openxmlformats.org/officeDocument/2006/relationships/hyperlink" Target="http://www.vvkt.lt/"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2855</Words>
  <Characters>16275</Characters>
  <Application>Microsoft Office Word</Application>
  <DocSecurity>0</DocSecurity>
  <Lines>135</Lines>
  <Paragraphs>38</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19092</CharactersWithSpaces>
  <SharedDoc>false</SharedDoc>
  <HLinks>
    <vt:vector size="24" baseType="variant">
      <vt:variant>
        <vt:i4>1245197</vt:i4>
      </vt:variant>
      <vt:variant>
        <vt:i4>9</vt:i4>
      </vt:variant>
      <vt:variant>
        <vt:i4>0</vt:i4>
      </vt:variant>
      <vt:variant>
        <vt:i4>5</vt:i4>
      </vt:variant>
      <vt:variant>
        <vt:lpwstr>http://www.ema.europa.eu/</vt:lpwstr>
      </vt:variant>
      <vt:variant>
        <vt:lpwstr/>
      </vt:variant>
      <vt:variant>
        <vt:i4>7077950</vt:i4>
      </vt:variant>
      <vt:variant>
        <vt:i4>6</vt:i4>
      </vt:variant>
      <vt:variant>
        <vt:i4>0</vt:i4>
      </vt:variant>
      <vt:variant>
        <vt:i4>5</vt:i4>
      </vt:variant>
      <vt:variant>
        <vt:lpwstr>http://www.vvkt.lt/</vt:lpwstr>
      </vt:variant>
      <vt:variant>
        <vt:lpwstr/>
      </vt:variant>
      <vt:variant>
        <vt:i4>2162708</vt:i4>
      </vt:variant>
      <vt:variant>
        <vt:i4>3</vt:i4>
      </vt:variant>
      <vt:variant>
        <vt:i4>0</vt:i4>
      </vt:variant>
      <vt:variant>
        <vt:i4>5</vt:i4>
      </vt:variant>
      <vt:variant>
        <vt:lpwstr>mailto:NepageidaujamaR@vvkt.lt</vt:lpwstr>
      </vt:variant>
      <vt:variant>
        <vt:lpwstr/>
      </vt:variant>
      <vt:variant>
        <vt:i4>7077950</vt:i4>
      </vt:variant>
      <vt:variant>
        <vt:i4>0</vt:i4>
      </vt:variant>
      <vt:variant>
        <vt:i4>0</vt:i4>
      </vt:variant>
      <vt:variant>
        <vt:i4>5</vt:i4>
      </vt:variant>
      <vt:variant>
        <vt:lpwstr>http://www.vvkt.lt/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Strelčiūnaitė</dc:creator>
  <cp:keywords/>
  <cp:lastModifiedBy>Eglė Sutkuvienė</cp:lastModifiedBy>
  <cp:revision>4</cp:revision>
  <dcterms:created xsi:type="dcterms:W3CDTF">2021-12-22T10:31:00Z</dcterms:created>
  <dcterms:modified xsi:type="dcterms:W3CDTF">2022-01-18T09:46:00Z</dcterms:modified>
</cp:coreProperties>
</file>