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4BB05" w14:textId="77777777" w:rsidR="00057F1D" w:rsidRPr="00DB4DAB" w:rsidRDefault="00057F1D" w:rsidP="00057F1D">
      <w:pPr>
        <w:ind w:left="567" w:hanging="567"/>
        <w:rPr>
          <w:lang w:val="lt-LT"/>
        </w:rPr>
      </w:pPr>
    </w:p>
    <w:p w14:paraId="6A07A281" w14:textId="77777777" w:rsidR="00057F1D" w:rsidRPr="00DB4DAB" w:rsidRDefault="00057F1D" w:rsidP="00057F1D">
      <w:pPr>
        <w:ind w:left="567" w:hanging="567"/>
        <w:rPr>
          <w:lang w:val="lt-LT"/>
        </w:rPr>
      </w:pPr>
    </w:p>
    <w:p w14:paraId="41F21A16" w14:textId="77777777" w:rsidR="00057F1D" w:rsidRPr="00DB4DAB" w:rsidRDefault="00057F1D" w:rsidP="00057F1D">
      <w:pPr>
        <w:ind w:left="567" w:hanging="567"/>
        <w:rPr>
          <w:lang w:val="lt-LT"/>
        </w:rPr>
      </w:pPr>
    </w:p>
    <w:p w14:paraId="7FDF950E" w14:textId="77777777" w:rsidR="00057F1D" w:rsidRPr="00DB4DAB" w:rsidRDefault="00057F1D" w:rsidP="00057F1D">
      <w:pPr>
        <w:ind w:left="567" w:hanging="567"/>
        <w:rPr>
          <w:lang w:val="lt-LT"/>
        </w:rPr>
      </w:pPr>
    </w:p>
    <w:p w14:paraId="3F663CD6" w14:textId="77777777" w:rsidR="00057F1D" w:rsidRPr="00DB4DAB" w:rsidRDefault="00057F1D" w:rsidP="00057F1D">
      <w:pPr>
        <w:ind w:left="567" w:hanging="567"/>
        <w:rPr>
          <w:lang w:val="lt-LT"/>
        </w:rPr>
      </w:pPr>
    </w:p>
    <w:p w14:paraId="5038B63B" w14:textId="77777777" w:rsidR="00057F1D" w:rsidRPr="00DB4DAB" w:rsidRDefault="00057F1D" w:rsidP="00057F1D">
      <w:pPr>
        <w:ind w:left="567" w:hanging="567"/>
        <w:rPr>
          <w:lang w:val="lt-LT"/>
        </w:rPr>
      </w:pPr>
    </w:p>
    <w:p w14:paraId="2AB3E321" w14:textId="77777777" w:rsidR="00057F1D" w:rsidRPr="00DB4DAB" w:rsidRDefault="00057F1D" w:rsidP="00057F1D">
      <w:pPr>
        <w:ind w:left="567" w:hanging="567"/>
        <w:rPr>
          <w:lang w:val="lt-LT"/>
        </w:rPr>
      </w:pPr>
    </w:p>
    <w:p w14:paraId="521D3FD4" w14:textId="77777777" w:rsidR="00057F1D" w:rsidRPr="00DB4DAB" w:rsidRDefault="00057F1D" w:rsidP="00057F1D">
      <w:pPr>
        <w:ind w:left="567" w:hanging="567"/>
        <w:rPr>
          <w:lang w:val="lt-LT"/>
        </w:rPr>
      </w:pPr>
    </w:p>
    <w:p w14:paraId="472695DC" w14:textId="77777777" w:rsidR="00057F1D" w:rsidRPr="00DB4DAB" w:rsidRDefault="00057F1D" w:rsidP="00057F1D">
      <w:pPr>
        <w:ind w:left="567" w:hanging="567"/>
        <w:rPr>
          <w:lang w:val="lt-LT"/>
        </w:rPr>
      </w:pPr>
    </w:p>
    <w:p w14:paraId="2E4FFDB4" w14:textId="77777777" w:rsidR="00057F1D" w:rsidRPr="00DB4DAB" w:rsidRDefault="00057F1D" w:rsidP="00057F1D">
      <w:pPr>
        <w:ind w:left="567" w:hanging="567"/>
        <w:rPr>
          <w:lang w:val="lt-LT"/>
        </w:rPr>
      </w:pPr>
    </w:p>
    <w:p w14:paraId="4DC4A1A1" w14:textId="77777777" w:rsidR="00057F1D" w:rsidRPr="00DB4DAB" w:rsidRDefault="00057F1D" w:rsidP="00057F1D">
      <w:pPr>
        <w:ind w:left="567" w:hanging="567"/>
        <w:rPr>
          <w:lang w:val="lt-LT"/>
        </w:rPr>
      </w:pPr>
    </w:p>
    <w:p w14:paraId="0B798305" w14:textId="77777777" w:rsidR="00057F1D" w:rsidRPr="00DB4DAB" w:rsidRDefault="00057F1D" w:rsidP="00057F1D">
      <w:pPr>
        <w:ind w:left="567" w:hanging="567"/>
        <w:rPr>
          <w:lang w:val="lt-LT"/>
        </w:rPr>
      </w:pPr>
    </w:p>
    <w:p w14:paraId="4FA40F03" w14:textId="77777777" w:rsidR="00057F1D" w:rsidRPr="00DB4DAB" w:rsidRDefault="00057F1D" w:rsidP="00057F1D">
      <w:pPr>
        <w:ind w:left="567" w:hanging="567"/>
        <w:rPr>
          <w:lang w:val="lt-LT"/>
        </w:rPr>
      </w:pPr>
    </w:p>
    <w:p w14:paraId="63E0C8C5" w14:textId="77777777" w:rsidR="00057F1D" w:rsidRPr="00DB4DAB" w:rsidRDefault="00057F1D" w:rsidP="00057F1D">
      <w:pPr>
        <w:ind w:left="567" w:hanging="567"/>
        <w:rPr>
          <w:lang w:val="lt-LT"/>
        </w:rPr>
      </w:pPr>
    </w:p>
    <w:p w14:paraId="41830FDF" w14:textId="77777777" w:rsidR="00057F1D" w:rsidRPr="00DB4DAB" w:rsidRDefault="00057F1D" w:rsidP="00057F1D">
      <w:pPr>
        <w:ind w:left="567" w:hanging="567"/>
        <w:rPr>
          <w:lang w:val="lt-LT"/>
        </w:rPr>
      </w:pPr>
    </w:p>
    <w:p w14:paraId="5C04C3D6" w14:textId="77777777" w:rsidR="00057F1D" w:rsidRPr="00DB4DAB" w:rsidRDefault="00057F1D" w:rsidP="00057F1D">
      <w:pPr>
        <w:ind w:left="567" w:hanging="567"/>
        <w:rPr>
          <w:lang w:val="lt-LT"/>
        </w:rPr>
      </w:pPr>
    </w:p>
    <w:p w14:paraId="3DD9E32D" w14:textId="77777777" w:rsidR="00057F1D" w:rsidRPr="00DB4DAB" w:rsidRDefault="00057F1D" w:rsidP="00057F1D">
      <w:pPr>
        <w:ind w:left="567" w:hanging="567"/>
        <w:rPr>
          <w:lang w:val="lt-LT"/>
        </w:rPr>
      </w:pPr>
    </w:p>
    <w:p w14:paraId="6AED078B" w14:textId="77777777" w:rsidR="00057F1D" w:rsidRPr="00DB4DAB" w:rsidRDefault="00057F1D" w:rsidP="00057F1D">
      <w:pPr>
        <w:ind w:left="567" w:hanging="567"/>
        <w:rPr>
          <w:lang w:val="lt-LT"/>
        </w:rPr>
      </w:pPr>
    </w:p>
    <w:p w14:paraId="2247434D" w14:textId="77777777" w:rsidR="00057F1D" w:rsidRPr="00DB4DAB" w:rsidRDefault="00057F1D" w:rsidP="00057F1D">
      <w:pPr>
        <w:ind w:left="567" w:hanging="567"/>
        <w:rPr>
          <w:lang w:val="lt-LT"/>
        </w:rPr>
      </w:pPr>
    </w:p>
    <w:p w14:paraId="22EDB8B7" w14:textId="77777777" w:rsidR="00057F1D" w:rsidRPr="00DB4DAB" w:rsidRDefault="00057F1D" w:rsidP="00057F1D">
      <w:pPr>
        <w:ind w:left="567" w:hanging="567"/>
        <w:rPr>
          <w:lang w:val="lt-LT"/>
        </w:rPr>
      </w:pPr>
    </w:p>
    <w:p w14:paraId="14D412DC" w14:textId="77777777" w:rsidR="00057F1D" w:rsidRPr="00DB4DAB" w:rsidRDefault="00057F1D" w:rsidP="00057F1D">
      <w:pPr>
        <w:ind w:left="567" w:hanging="567"/>
        <w:rPr>
          <w:lang w:val="lt-LT"/>
        </w:rPr>
      </w:pPr>
    </w:p>
    <w:p w14:paraId="26E43540" w14:textId="77777777" w:rsidR="00057F1D" w:rsidRPr="00DB4DAB" w:rsidRDefault="00057F1D" w:rsidP="00057F1D">
      <w:pPr>
        <w:ind w:left="567" w:hanging="567"/>
        <w:rPr>
          <w:lang w:val="lt-LT"/>
        </w:rPr>
      </w:pPr>
    </w:p>
    <w:p w14:paraId="1BDB9BFD" w14:textId="77777777" w:rsidR="00057F1D" w:rsidRPr="00DB4DAB" w:rsidRDefault="00057F1D" w:rsidP="00057F1D">
      <w:pPr>
        <w:ind w:left="567" w:hanging="567"/>
        <w:jc w:val="center"/>
        <w:rPr>
          <w:b/>
          <w:lang w:val="lt-LT"/>
        </w:rPr>
      </w:pPr>
    </w:p>
    <w:p w14:paraId="52FBF42D" w14:textId="77777777" w:rsidR="00057F1D" w:rsidRPr="00DB4DAB" w:rsidRDefault="00057F1D" w:rsidP="00057F1D">
      <w:pPr>
        <w:ind w:left="567" w:hanging="567"/>
        <w:jc w:val="center"/>
        <w:rPr>
          <w:b/>
          <w:lang w:val="lt-LT"/>
        </w:rPr>
      </w:pPr>
      <w:r w:rsidRPr="00DB4DAB">
        <w:rPr>
          <w:b/>
          <w:lang w:val="lt-LT"/>
        </w:rPr>
        <w:t>A. ŽENKLINIMAS</w:t>
      </w:r>
    </w:p>
    <w:p w14:paraId="180DC9F4" w14:textId="05672401" w:rsidR="00057F1D" w:rsidRPr="00DB4DAB" w:rsidRDefault="00057F1D" w:rsidP="00F20F29">
      <w:pPr>
        <w:pBdr>
          <w:top w:val="single" w:sz="4" w:space="1" w:color="auto"/>
          <w:left w:val="single" w:sz="4" w:space="4" w:color="auto"/>
          <w:bottom w:val="single" w:sz="4" w:space="1" w:color="auto"/>
          <w:right w:val="single" w:sz="4" w:space="4" w:color="auto"/>
        </w:pBdr>
        <w:autoSpaceDE w:val="0"/>
        <w:autoSpaceDN w:val="0"/>
        <w:adjustRightInd w:val="0"/>
        <w:rPr>
          <w:lang w:val="lt-LT"/>
        </w:rPr>
      </w:pPr>
      <w:r w:rsidRPr="00DB4DAB">
        <w:rPr>
          <w:lang w:val="lt-LT"/>
        </w:rPr>
        <w:br w:type="page"/>
      </w:r>
    </w:p>
    <w:p w14:paraId="6409673C" w14:textId="77777777" w:rsidR="00057F1D" w:rsidRPr="00DB4DAB" w:rsidRDefault="00057F1D" w:rsidP="00057F1D">
      <w:pPr>
        <w:pStyle w:val="Heading4"/>
      </w:pPr>
      <w:r w:rsidRPr="00DB4DAB">
        <w:lastRenderedPageBreak/>
        <w:t>INFORMACIJA ANT IŠORINĖS PAKUOTĖS</w:t>
      </w:r>
    </w:p>
    <w:p w14:paraId="57CA6195" w14:textId="77777777" w:rsidR="00057F1D" w:rsidRPr="00DB4DAB" w:rsidRDefault="00057F1D" w:rsidP="00057F1D">
      <w:pPr>
        <w:pStyle w:val="Heading4"/>
      </w:pPr>
    </w:p>
    <w:p w14:paraId="0A0E637B" w14:textId="77777777" w:rsidR="00057F1D" w:rsidRPr="00DB4DAB" w:rsidRDefault="00057F1D" w:rsidP="00057F1D">
      <w:pPr>
        <w:pStyle w:val="Heading4"/>
      </w:pPr>
      <w:r w:rsidRPr="00DB4DAB">
        <w:t>KARTONO DĖŽUTĖ</w:t>
      </w:r>
    </w:p>
    <w:p w14:paraId="650B0AB2" w14:textId="77777777" w:rsidR="00057F1D" w:rsidRPr="00DB4DAB" w:rsidRDefault="00057F1D" w:rsidP="00057F1D">
      <w:pPr>
        <w:autoSpaceDE w:val="0"/>
        <w:autoSpaceDN w:val="0"/>
        <w:adjustRightInd w:val="0"/>
        <w:rPr>
          <w:b/>
          <w:bCs/>
          <w:lang w:val="lt-LT"/>
        </w:rPr>
      </w:pPr>
    </w:p>
    <w:p w14:paraId="73A64486" w14:textId="77777777" w:rsidR="00057F1D" w:rsidRPr="00DB4DAB" w:rsidRDefault="00057F1D" w:rsidP="00057F1D">
      <w:pPr>
        <w:autoSpaceDE w:val="0"/>
        <w:autoSpaceDN w:val="0"/>
        <w:adjustRightInd w:val="0"/>
        <w:rPr>
          <w:b/>
          <w:bCs/>
          <w:lang w:val="lt-LT"/>
        </w:rPr>
      </w:pPr>
    </w:p>
    <w:p w14:paraId="4C9FBE2B" w14:textId="77777777" w:rsidR="00057F1D" w:rsidRPr="00DB4DAB" w:rsidRDefault="00057F1D" w:rsidP="00057F1D">
      <w:pPr>
        <w:pStyle w:val="Heading5"/>
        <w:rPr>
          <w:lang w:val="lt-LT"/>
        </w:rPr>
      </w:pPr>
      <w:r w:rsidRPr="00DB4DAB">
        <w:rPr>
          <w:lang w:val="lt-LT"/>
        </w:rPr>
        <w:t xml:space="preserve">1. </w:t>
      </w:r>
      <w:r w:rsidRPr="00DB4DAB">
        <w:rPr>
          <w:lang w:val="lt-LT"/>
        </w:rPr>
        <w:tab/>
        <w:t>VAISTINIO PREPARATO PAVADINIMAS</w:t>
      </w:r>
    </w:p>
    <w:p w14:paraId="274F4A45" w14:textId="77777777" w:rsidR="00057F1D" w:rsidRPr="00DB4DAB" w:rsidRDefault="00057F1D" w:rsidP="00057F1D">
      <w:pPr>
        <w:autoSpaceDE w:val="0"/>
        <w:autoSpaceDN w:val="0"/>
        <w:adjustRightInd w:val="0"/>
        <w:rPr>
          <w:lang w:val="lt-LT"/>
        </w:rPr>
      </w:pPr>
    </w:p>
    <w:p w14:paraId="27E0F9F5" w14:textId="61AE901F" w:rsidR="00057F1D" w:rsidRPr="00DB4DAB" w:rsidRDefault="00783CBF" w:rsidP="00057F1D">
      <w:pPr>
        <w:rPr>
          <w:lang w:val="lt-LT"/>
        </w:rPr>
      </w:pPr>
      <w:r w:rsidRPr="00DB4DAB">
        <w:rPr>
          <w:lang w:val="lt-LT"/>
        </w:rPr>
        <w:t>L</w:t>
      </w:r>
      <w:r w:rsidR="001E28A7" w:rsidRPr="00DB4DAB">
        <w:rPr>
          <w:lang w:val="lt-LT"/>
        </w:rPr>
        <w:t>ansoprazol</w:t>
      </w:r>
      <w:r w:rsidRPr="00DB4DAB">
        <w:rPr>
          <w:lang w:val="lt-LT"/>
        </w:rPr>
        <w:t xml:space="preserve"> BIJON</w:t>
      </w:r>
      <w:r w:rsidR="00057F1D" w:rsidRPr="00DB4DAB">
        <w:rPr>
          <w:lang w:val="lt-LT"/>
        </w:rPr>
        <w:t xml:space="preserve"> 30 mg skrandyje neirios kietosios kapsulės</w:t>
      </w:r>
    </w:p>
    <w:p w14:paraId="7CE1EB04" w14:textId="32F3FBDE" w:rsidR="00057F1D" w:rsidRPr="00DB4DAB" w:rsidRDefault="001E28A7" w:rsidP="00057F1D">
      <w:pPr>
        <w:autoSpaceDE w:val="0"/>
        <w:autoSpaceDN w:val="0"/>
        <w:adjustRightInd w:val="0"/>
        <w:rPr>
          <w:lang w:val="lt-LT"/>
        </w:rPr>
      </w:pPr>
      <w:r w:rsidRPr="00DB4DAB">
        <w:rPr>
          <w:lang w:val="lt-LT"/>
        </w:rPr>
        <w:t>Lan</w:t>
      </w:r>
      <w:r w:rsidR="00F2473D" w:rsidRPr="00DB4DAB">
        <w:rPr>
          <w:lang w:val="lt-LT"/>
        </w:rPr>
        <w:t>s</w:t>
      </w:r>
      <w:r w:rsidRPr="00DB4DAB">
        <w:rPr>
          <w:lang w:val="lt-LT"/>
        </w:rPr>
        <w:t>oprazolas</w:t>
      </w:r>
    </w:p>
    <w:p w14:paraId="0201EF71" w14:textId="77777777" w:rsidR="00057F1D" w:rsidRPr="00DB4DAB" w:rsidRDefault="00057F1D" w:rsidP="00057F1D">
      <w:pPr>
        <w:autoSpaceDE w:val="0"/>
        <w:autoSpaceDN w:val="0"/>
        <w:adjustRightInd w:val="0"/>
        <w:rPr>
          <w:b/>
          <w:bCs/>
          <w:lang w:val="lt-LT"/>
        </w:rPr>
      </w:pPr>
    </w:p>
    <w:p w14:paraId="1F4B869D" w14:textId="77777777" w:rsidR="00057F1D" w:rsidRPr="00DB4DAB" w:rsidRDefault="00057F1D" w:rsidP="00057F1D">
      <w:pPr>
        <w:autoSpaceDE w:val="0"/>
        <w:autoSpaceDN w:val="0"/>
        <w:adjustRightInd w:val="0"/>
        <w:rPr>
          <w:b/>
          <w:bCs/>
          <w:lang w:val="lt-LT"/>
        </w:rPr>
      </w:pPr>
    </w:p>
    <w:p w14:paraId="2F77F03B" w14:textId="77777777" w:rsidR="00057F1D" w:rsidRPr="00DB4DAB" w:rsidRDefault="00057F1D" w:rsidP="00057F1D">
      <w:pPr>
        <w:pStyle w:val="Heading5"/>
        <w:rPr>
          <w:lang w:val="lt-LT"/>
        </w:rPr>
      </w:pPr>
      <w:r w:rsidRPr="00DB4DAB">
        <w:rPr>
          <w:lang w:val="lt-LT"/>
        </w:rPr>
        <w:t xml:space="preserve">2. </w:t>
      </w:r>
      <w:r w:rsidRPr="00DB4DAB">
        <w:rPr>
          <w:lang w:val="lt-LT"/>
        </w:rPr>
        <w:tab/>
        <w:t>VEIKLIOJI (-IOS) MEDŽIAGA (-OS) IR JOS (-Ų) KIEKIS (-IAI)</w:t>
      </w:r>
    </w:p>
    <w:p w14:paraId="2747E4F2" w14:textId="77777777" w:rsidR="00057F1D" w:rsidRPr="00DB4DAB" w:rsidRDefault="00057F1D" w:rsidP="00057F1D">
      <w:pPr>
        <w:autoSpaceDE w:val="0"/>
        <w:autoSpaceDN w:val="0"/>
        <w:adjustRightInd w:val="0"/>
        <w:rPr>
          <w:lang w:val="lt-LT"/>
        </w:rPr>
      </w:pPr>
    </w:p>
    <w:p w14:paraId="0C26E5C5" w14:textId="377625A3" w:rsidR="00057F1D" w:rsidRPr="00DB4DAB" w:rsidRDefault="00057F1D" w:rsidP="00057F1D">
      <w:pPr>
        <w:autoSpaceDE w:val="0"/>
        <w:autoSpaceDN w:val="0"/>
        <w:adjustRightInd w:val="0"/>
        <w:rPr>
          <w:b/>
          <w:bCs/>
          <w:lang w:val="lt-LT"/>
        </w:rPr>
      </w:pPr>
      <w:r w:rsidRPr="00DB4DAB">
        <w:rPr>
          <w:lang w:val="lt-LT"/>
        </w:rPr>
        <w:t>Vienoje skrandyje neirioje kietojoje kapsulėje yra 30 mg lan</w:t>
      </w:r>
      <w:r w:rsidR="00F2473D" w:rsidRPr="00DB4DAB">
        <w:rPr>
          <w:lang w:val="lt-LT"/>
        </w:rPr>
        <w:t>s</w:t>
      </w:r>
      <w:r w:rsidRPr="00DB4DAB">
        <w:rPr>
          <w:lang w:val="lt-LT"/>
        </w:rPr>
        <w:t>oprazolo.</w:t>
      </w:r>
    </w:p>
    <w:p w14:paraId="4B495F7A" w14:textId="77777777" w:rsidR="00057F1D" w:rsidRPr="00DB4DAB" w:rsidRDefault="00057F1D" w:rsidP="00057F1D">
      <w:pPr>
        <w:autoSpaceDE w:val="0"/>
        <w:autoSpaceDN w:val="0"/>
        <w:adjustRightInd w:val="0"/>
        <w:rPr>
          <w:b/>
          <w:bCs/>
          <w:lang w:val="lt-LT"/>
        </w:rPr>
      </w:pPr>
    </w:p>
    <w:p w14:paraId="58E0ABE7" w14:textId="77777777" w:rsidR="00057F1D" w:rsidRPr="00DB4DAB" w:rsidRDefault="00057F1D" w:rsidP="00057F1D">
      <w:pPr>
        <w:autoSpaceDE w:val="0"/>
        <w:autoSpaceDN w:val="0"/>
        <w:adjustRightInd w:val="0"/>
        <w:rPr>
          <w:b/>
          <w:bCs/>
          <w:lang w:val="lt-LT"/>
        </w:rPr>
      </w:pPr>
    </w:p>
    <w:p w14:paraId="3E2F9BED" w14:textId="77777777" w:rsidR="00057F1D" w:rsidRPr="00DB4DAB" w:rsidRDefault="00057F1D" w:rsidP="00057F1D">
      <w:pPr>
        <w:pStyle w:val="Heading5"/>
        <w:rPr>
          <w:lang w:val="lt-LT"/>
        </w:rPr>
      </w:pPr>
      <w:r w:rsidRPr="00DB4DAB">
        <w:rPr>
          <w:lang w:val="lt-LT"/>
        </w:rPr>
        <w:t xml:space="preserve">3. </w:t>
      </w:r>
      <w:r w:rsidRPr="00DB4DAB">
        <w:rPr>
          <w:lang w:val="lt-LT"/>
        </w:rPr>
        <w:tab/>
        <w:t>PAGALBINIŲ MEDŽIAGŲ SĄRAŠAS</w:t>
      </w:r>
    </w:p>
    <w:p w14:paraId="437DB93A" w14:textId="77777777" w:rsidR="00057F1D" w:rsidRPr="00DB4DAB" w:rsidRDefault="00057F1D" w:rsidP="00057F1D">
      <w:pPr>
        <w:autoSpaceDE w:val="0"/>
        <w:autoSpaceDN w:val="0"/>
        <w:adjustRightInd w:val="0"/>
        <w:rPr>
          <w:lang w:val="lt-LT"/>
        </w:rPr>
      </w:pPr>
    </w:p>
    <w:p w14:paraId="4937AFA6" w14:textId="77777777" w:rsidR="00057F1D" w:rsidRPr="00DB4DAB" w:rsidRDefault="00057F1D" w:rsidP="00057F1D">
      <w:pPr>
        <w:autoSpaceDE w:val="0"/>
        <w:autoSpaceDN w:val="0"/>
        <w:adjustRightInd w:val="0"/>
        <w:rPr>
          <w:lang w:val="lt-LT"/>
        </w:rPr>
      </w:pPr>
      <w:r w:rsidRPr="00DB4DAB">
        <w:rPr>
          <w:lang w:val="lt-LT"/>
        </w:rPr>
        <w:t>Sudėtyje yra sacharozės. Daugiau informacijos pateikta pakuotės lapelyje.</w:t>
      </w:r>
    </w:p>
    <w:p w14:paraId="785A5B61" w14:textId="77777777" w:rsidR="00057F1D" w:rsidRPr="00DB4DAB" w:rsidRDefault="00057F1D" w:rsidP="00057F1D">
      <w:pPr>
        <w:autoSpaceDE w:val="0"/>
        <w:autoSpaceDN w:val="0"/>
        <w:adjustRightInd w:val="0"/>
        <w:rPr>
          <w:b/>
          <w:bCs/>
          <w:lang w:val="lt-LT"/>
        </w:rPr>
      </w:pPr>
    </w:p>
    <w:p w14:paraId="3D707D8B" w14:textId="77777777" w:rsidR="00057F1D" w:rsidRPr="00DB4DAB" w:rsidRDefault="00057F1D" w:rsidP="00057F1D">
      <w:pPr>
        <w:autoSpaceDE w:val="0"/>
        <w:autoSpaceDN w:val="0"/>
        <w:adjustRightInd w:val="0"/>
        <w:rPr>
          <w:b/>
          <w:bCs/>
          <w:lang w:val="lt-LT"/>
        </w:rPr>
      </w:pPr>
    </w:p>
    <w:p w14:paraId="1F8D0727" w14:textId="77777777" w:rsidR="00057F1D" w:rsidRPr="00DB4DAB" w:rsidRDefault="00057F1D" w:rsidP="00057F1D">
      <w:pPr>
        <w:pStyle w:val="Heading5"/>
        <w:rPr>
          <w:lang w:val="lt-LT"/>
        </w:rPr>
      </w:pPr>
      <w:r w:rsidRPr="00DB4DAB">
        <w:rPr>
          <w:lang w:val="lt-LT"/>
        </w:rPr>
        <w:t xml:space="preserve">4. </w:t>
      </w:r>
      <w:r w:rsidRPr="00DB4DAB">
        <w:rPr>
          <w:lang w:val="lt-LT"/>
        </w:rPr>
        <w:tab/>
        <w:t>FARMACINĖ FORMA IR KIEKIS PAKUOTĖJE</w:t>
      </w:r>
    </w:p>
    <w:p w14:paraId="00582BDA" w14:textId="77777777" w:rsidR="00057F1D" w:rsidRPr="00DB4DAB" w:rsidRDefault="00057F1D" w:rsidP="00057F1D">
      <w:pPr>
        <w:ind w:left="567" w:hanging="567"/>
        <w:rPr>
          <w:lang w:val="lt-LT"/>
        </w:rPr>
      </w:pPr>
    </w:p>
    <w:p w14:paraId="51970503" w14:textId="77777777" w:rsidR="00057F1D" w:rsidRPr="00DB4DAB" w:rsidRDefault="00057F1D" w:rsidP="00057F1D">
      <w:pPr>
        <w:ind w:left="567" w:hanging="567"/>
        <w:rPr>
          <w:lang w:val="lt-LT"/>
        </w:rPr>
      </w:pPr>
      <w:r w:rsidRPr="00DB4DAB">
        <w:rPr>
          <w:lang w:val="lt-LT"/>
        </w:rPr>
        <w:t>Skrandyje neirios kietosios kapsulės.</w:t>
      </w:r>
    </w:p>
    <w:p w14:paraId="29A8347C" w14:textId="77777777" w:rsidR="00057F1D" w:rsidRPr="00DB4DAB" w:rsidRDefault="00057F1D" w:rsidP="00057F1D">
      <w:pPr>
        <w:rPr>
          <w:lang w:val="lt-LT"/>
        </w:rPr>
      </w:pPr>
    </w:p>
    <w:p w14:paraId="668B7949" w14:textId="77777777" w:rsidR="00057F1D" w:rsidRPr="00DB4DAB" w:rsidRDefault="00057F1D" w:rsidP="00057F1D">
      <w:pPr>
        <w:rPr>
          <w:lang w:val="lt-LT"/>
        </w:rPr>
      </w:pPr>
      <w:r w:rsidRPr="00DB4DAB">
        <w:rPr>
          <w:lang w:val="lt-LT"/>
        </w:rPr>
        <w:t>28 skrandyje neirios kietosios kapsulės</w:t>
      </w:r>
    </w:p>
    <w:p w14:paraId="4BF58370" w14:textId="77777777" w:rsidR="00057F1D" w:rsidRPr="00DB4DAB" w:rsidRDefault="00057F1D" w:rsidP="00057F1D">
      <w:pPr>
        <w:autoSpaceDE w:val="0"/>
        <w:autoSpaceDN w:val="0"/>
        <w:adjustRightInd w:val="0"/>
        <w:rPr>
          <w:bCs/>
          <w:lang w:val="lt-LT"/>
        </w:rPr>
      </w:pPr>
    </w:p>
    <w:p w14:paraId="24C0497D" w14:textId="77777777" w:rsidR="00057F1D" w:rsidRPr="00DB4DAB" w:rsidRDefault="00057F1D" w:rsidP="00057F1D">
      <w:pPr>
        <w:autoSpaceDE w:val="0"/>
        <w:autoSpaceDN w:val="0"/>
        <w:adjustRightInd w:val="0"/>
        <w:rPr>
          <w:b/>
          <w:bCs/>
          <w:lang w:val="lt-LT"/>
        </w:rPr>
      </w:pPr>
    </w:p>
    <w:p w14:paraId="7FD0062A" w14:textId="77777777" w:rsidR="00057F1D" w:rsidRPr="00DB4DAB" w:rsidRDefault="00057F1D" w:rsidP="00057F1D">
      <w:pPr>
        <w:pStyle w:val="Heading5"/>
        <w:rPr>
          <w:lang w:val="lt-LT"/>
        </w:rPr>
      </w:pPr>
      <w:r w:rsidRPr="00DB4DAB">
        <w:rPr>
          <w:lang w:val="lt-LT"/>
        </w:rPr>
        <w:t xml:space="preserve">5. </w:t>
      </w:r>
      <w:r w:rsidRPr="00DB4DAB">
        <w:rPr>
          <w:lang w:val="lt-LT"/>
        </w:rPr>
        <w:tab/>
        <w:t>VARTOJIMO METODAS IR BŪDAS (-AI)</w:t>
      </w:r>
    </w:p>
    <w:p w14:paraId="6A897D94" w14:textId="77777777" w:rsidR="00057F1D" w:rsidRPr="00DB4DAB" w:rsidRDefault="00057F1D" w:rsidP="00057F1D">
      <w:pPr>
        <w:autoSpaceDE w:val="0"/>
        <w:autoSpaceDN w:val="0"/>
        <w:adjustRightInd w:val="0"/>
        <w:rPr>
          <w:lang w:val="lt-LT"/>
        </w:rPr>
      </w:pPr>
    </w:p>
    <w:p w14:paraId="37A38E94" w14:textId="77777777" w:rsidR="00057F1D" w:rsidRPr="00DB4DAB" w:rsidRDefault="00057F1D" w:rsidP="00057F1D">
      <w:pPr>
        <w:autoSpaceDE w:val="0"/>
        <w:autoSpaceDN w:val="0"/>
        <w:adjustRightInd w:val="0"/>
        <w:rPr>
          <w:lang w:val="lt-LT"/>
        </w:rPr>
      </w:pPr>
      <w:r w:rsidRPr="00DB4DAB">
        <w:rPr>
          <w:lang w:val="lt-LT"/>
        </w:rPr>
        <w:t>Vartoti per burną.</w:t>
      </w:r>
    </w:p>
    <w:p w14:paraId="18A18841" w14:textId="77777777" w:rsidR="00057F1D" w:rsidRPr="00DB4DAB" w:rsidRDefault="00057F1D" w:rsidP="00057F1D">
      <w:pPr>
        <w:autoSpaceDE w:val="0"/>
        <w:autoSpaceDN w:val="0"/>
        <w:adjustRightInd w:val="0"/>
        <w:rPr>
          <w:lang w:val="lt-LT"/>
        </w:rPr>
      </w:pPr>
    </w:p>
    <w:p w14:paraId="07F4D9D8" w14:textId="77777777" w:rsidR="00057F1D" w:rsidRPr="00DB4DAB" w:rsidRDefault="00057F1D" w:rsidP="00057F1D">
      <w:pPr>
        <w:autoSpaceDE w:val="0"/>
        <w:autoSpaceDN w:val="0"/>
        <w:adjustRightInd w:val="0"/>
        <w:rPr>
          <w:lang w:val="lt-LT"/>
        </w:rPr>
      </w:pPr>
      <w:r w:rsidRPr="00DB4DAB">
        <w:rPr>
          <w:lang w:val="lt-LT"/>
        </w:rPr>
        <w:t>Netrinti ir nekramtyti.</w:t>
      </w:r>
    </w:p>
    <w:p w14:paraId="5755D7BC" w14:textId="77777777" w:rsidR="00057F1D" w:rsidRPr="00DB4DAB" w:rsidRDefault="00057F1D" w:rsidP="00057F1D">
      <w:pPr>
        <w:autoSpaceDE w:val="0"/>
        <w:autoSpaceDN w:val="0"/>
        <w:adjustRightInd w:val="0"/>
        <w:rPr>
          <w:lang w:val="lt-LT"/>
        </w:rPr>
      </w:pPr>
    </w:p>
    <w:p w14:paraId="13421DD8" w14:textId="77777777" w:rsidR="00057F1D" w:rsidRPr="00DB4DAB" w:rsidRDefault="00057F1D" w:rsidP="00057F1D">
      <w:pPr>
        <w:autoSpaceDE w:val="0"/>
        <w:autoSpaceDN w:val="0"/>
        <w:adjustRightInd w:val="0"/>
        <w:rPr>
          <w:lang w:val="lt-LT"/>
        </w:rPr>
      </w:pPr>
      <w:r w:rsidRPr="00DB4DAB">
        <w:rPr>
          <w:lang w:val="lt-LT"/>
        </w:rPr>
        <w:t>Prieš vartojimą perskaitykite pakuotės lapelį.</w:t>
      </w:r>
    </w:p>
    <w:p w14:paraId="6A7F9313" w14:textId="77777777" w:rsidR="00057F1D" w:rsidRPr="00DB4DAB" w:rsidRDefault="00057F1D" w:rsidP="00057F1D">
      <w:pPr>
        <w:autoSpaceDE w:val="0"/>
        <w:autoSpaceDN w:val="0"/>
        <w:adjustRightInd w:val="0"/>
        <w:rPr>
          <w:b/>
          <w:bCs/>
          <w:lang w:val="lt-LT"/>
        </w:rPr>
      </w:pPr>
    </w:p>
    <w:p w14:paraId="3B3A352A" w14:textId="77777777" w:rsidR="00057F1D" w:rsidRPr="00DB4DAB" w:rsidRDefault="00057F1D" w:rsidP="00057F1D">
      <w:pPr>
        <w:autoSpaceDE w:val="0"/>
        <w:autoSpaceDN w:val="0"/>
        <w:adjustRightInd w:val="0"/>
        <w:rPr>
          <w:b/>
          <w:bCs/>
          <w:lang w:val="lt-LT"/>
        </w:rPr>
      </w:pPr>
    </w:p>
    <w:p w14:paraId="4316705D" w14:textId="77777777" w:rsidR="00057F1D" w:rsidRPr="00DB4DAB" w:rsidRDefault="00057F1D" w:rsidP="00057F1D">
      <w:pPr>
        <w:pStyle w:val="Heading5"/>
        <w:rPr>
          <w:lang w:val="lt-LT"/>
        </w:rPr>
      </w:pPr>
      <w:r w:rsidRPr="00DB4DAB">
        <w:rPr>
          <w:lang w:val="lt-LT"/>
        </w:rPr>
        <w:t xml:space="preserve">6. </w:t>
      </w:r>
      <w:r w:rsidRPr="00DB4DAB">
        <w:rPr>
          <w:lang w:val="lt-LT"/>
        </w:rPr>
        <w:tab/>
        <w:t>SPECIALUS ĮSPĖJIMAS, KAD VAISTINĮ PREPARATĄ BŪTINA LAIKYTI</w:t>
      </w:r>
    </w:p>
    <w:p w14:paraId="4EE16D09" w14:textId="77777777" w:rsidR="00057F1D" w:rsidRPr="00DB4DAB" w:rsidRDefault="00057F1D" w:rsidP="00057F1D">
      <w:pPr>
        <w:pStyle w:val="Heading5"/>
        <w:rPr>
          <w:lang w:val="lt-LT"/>
        </w:rPr>
      </w:pPr>
      <w:r w:rsidRPr="00DB4DAB">
        <w:rPr>
          <w:lang w:val="lt-LT"/>
        </w:rPr>
        <w:t>VAIKAMS NEPASTEBIMOJE IR NEPASIEKIAMOJE VIETOJE</w:t>
      </w:r>
    </w:p>
    <w:p w14:paraId="3920D686" w14:textId="77777777" w:rsidR="00057F1D" w:rsidRPr="00DB4DAB" w:rsidRDefault="00057F1D" w:rsidP="00057F1D">
      <w:pPr>
        <w:autoSpaceDE w:val="0"/>
        <w:autoSpaceDN w:val="0"/>
        <w:adjustRightInd w:val="0"/>
        <w:rPr>
          <w:lang w:val="lt-LT"/>
        </w:rPr>
      </w:pPr>
    </w:p>
    <w:p w14:paraId="3BD2ADDE" w14:textId="77777777" w:rsidR="00057F1D" w:rsidRPr="00DB4DAB" w:rsidRDefault="00057F1D" w:rsidP="00057F1D">
      <w:pPr>
        <w:autoSpaceDE w:val="0"/>
        <w:autoSpaceDN w:val="0"/>
        <w:adjustRightInd w:val="0"/>
        <w:rPr>
          <w:lang w:val="lt-LT"/>
        </w:rPr>
      </w:pPr>
      <w:r w:rsidRPr="00DB4DAB">
        <w:rPr>
          <w:lang w:val="lt-LT"/>
        </w:rPr>
        <w:t>Laikyti vaikams nepastebimoje ir nepasiekiamoje vietoje</w:t>
      </w:r>
    </w:p>
    <w:p w14:paraId="1C64F9AA" w14:textId="77777777" w:rsidR="00057F1D" w:rsidRPr="00DB4DAB" w:rsidRDefault="00057F1D" w:rsidP="00057F1D">
      <w:pPr>
        <w:autoSpaceDE w:val="0"/>
        <w:autoSpaceDN w:val="0"/>
        <w:adjustRightInd w:val="0"/>
        <w:rPr>
          <w:b/>
          <w:bCs/>
          <w:lang w:val="lt-LT"/>
        </w:rPr>
      </w:pPr>
    </w:p>
    <w:p w14:paraId="68CAA454" w14:textId="77777777" w:rsidR="00057F1D" w:rsidRPr="00DB4DAB" w:rsidRDefault="00057F1D" w:rsidP="00057F1D">
      <w:pPr>
        <w:autoSpaceDE w:val="0"/>
        <w:autoSpaceDN w:val="0"/>
        <w:adjustRightInd w:val="0"/>
        <w:rPr>
          <w:b/>
          <w:bCs/>
          <w:lang w:val="lt-LT"/>
        </w:rPr>
      </w:pPr>
    </w:p>
    <w:p w14:paraId="410F25D9" w14:textId="77777777" w:rsidR="00057F1D" w:rsidRPr="00DB4DAB" w:rsidRDefault="00057F1D" w:rsidP="00057F1D">
      <w:pPr>
        <w:pStyle w:val="Heading5"/>
        <w:rPr>
          <w:lang w:val="lt-LT"/>
        </w:rPr>
      </w:pPr>
      <w:r w:rsidRPr="00DB4DAB">
        <w:rPr>
          <w:lang w:val="lt-LT"/>
        </w:rPr>
        <w:t xml:space="preserve">7. </w:t>
      </w:r>
      <w:r w:rsidRPr="00DB4DAB">
        <w:rPr>
          <w:lang w:val="lt-LT"/>
        </w:rPr>
        <w:tab/>
        <w:t>KITAS (-I) SPECIALUS (-ŪS) ĮSPĖJIMAS (-AI) (JEI REIKIA)</w:t>
      </w:r>
    </w:p>
    <w:p w14:paraId="7D2BCEEB" w14:textId="77777777" w:rsidR="00057F1D" w:rsidRPr="00DB4DAB" w:rsidRDefault="00057F1D" w:rsidP="00057F1D">
      <w:pPr>
        <w:autoSpaceDE w:val="0"/>
        <w:autoSpaceDN w:val="0"/>
        <w:adjustRightInd w:val="0"/>
        <w:rPr>
          <w:b/>
          <w:bCs/>
          <w:lang w:val="lt-LT"/>
        </w:rPr>
      </w:pPr>
    </w:p>
    <w:p w14:paraId="14AE0C74" w14:textId="77777777" w:rsidR="00057F1D" w:rsidRPr="00DB4DAB" w:rsidRDefault="00057F1D" w:rsidP="00057F1D">
      <w:pPr>
        <w:autoSpaceDE w:val="0"/>
        <w:autoSpaceDN w:val="0"/>
        <w:adjustRightInd w:val="0"/>
        <w:rPr>
          <w:b/>
          <w:bCs/>
          <w:lang w:val="lt-LT"/>
        </w:rPr>
      </w:pPr>
    </w:p>
    <w:p w14:paraId="74207403" w14:textId="77777777" w:rsidR="00057F1D" w:rsidRPr="00DB4DAB" w:rsidRDefault="00057F1D" w:rsidP="00057F1D">
      <w:pPr>
        <w:pStyle w:val="Heading5"/>
        <w:rPr>
          <w:lang w:val="lt-LT"/>
        </w:rPr>
      </w:pPr>
      <w:r w:rsidRPr="00DB4DAB">
        <w:rPr>
          <w:lang w:val="lt-LT"/>
        </w:rPr>
        <w:t xml:space="preserve">8. </w:t>
      </w:r>
      <w:r w:rsidRPr="00DB4DAB">
        <w:rPr>
          <w:lang w:val="lt-LT"/>
        </w:rPr>
        <w:tab/>
        <w:t>TINKAMUMO LAIKAS</w:t>
      </w:r>
    </w:p>
    <w:p w14:paraId="1C0F87EF" w14:textId="77777777" w:rsidR="00057F1D" w:rsidRPr="00DB4DAB" w:rsidRDefault="00057F1D" w:rsidP="00057F1D">
      <w:pPr>
        <w:autoSpaceDE w:val="0"/>
        <w:autoSpaceDN w:val="0"/>
        <w:adjustRightInd w:val="0"/>
        <w:rPr>
          <w:lang w:val="lt-LT"/>
        </w:rPr>
      </w:pPr>
    </w:p>
    <w:p w14:paraId="1ADEA495" w14:textId="1EB6A47B" w:rsidR="00057F1D" w:rsidRPr="00DB4DAB" w:rsidRDefault="00F2473D" w:rsidP="00057F1D">
      <w:pPr>
        <w:autoSpaceDE w:val="0"/>
        <w:autoSpaceDN w:val="0"/>
        <w:adjustRightInd w:val="0"/>
        <w:rPr>
          <w:b/>
          <w:bCs/>
          <w:lang w:val="lt-LT"/>
        </w:rPr>
      </w:pPr>
      <w:r w:rsidRPr="00DB4DAB">
        <w:rPr>
          <w:lang w:val="lt-LT"/>
        </w:rPr>
        <w:t>EXP</w:t>
      </w:r>
      <w:r w:rsidR="00057F1D" w:rsidRPr="00DB4DAB">
        <w:rPr>
          <w:lang w:val="lt-LT"/>
        </w:rPr>
        <w:t xml:space="preserve"> {mm/MMMM}</w:t>
      </w:r>
    </w:p>
    <w:p w14:paraId="6A5CA9EA" w14:textId="77777777" w:rsidR="00057F1D" w:rsidRPr="00DB4DAB" w:rsidRDefault="00057F1D" w:rsidP="00057F1D">
      <w:pPr>
        <w:autoSpaceDE w:val="0"/>
        <w:autoSpaceDN w:val="0"/>
        <w:adjustRightInd w:val="0"/>
        <w:rPr>
          <w:b/>
          <w:bCs/>
          <w:lang w:val="lt-LT"/>
        </w:rPr>
      </w:pPr>
    </w:p>
    <w:p w14:paraId="7FEF6247" w14:textId="77777777" w:rsidR="00057F1D" w:rsidRPr="00DB4DAB" w:rsidRDefault="00057F1D" w:rsidP="00057F1D">
      <w:pPr>
        <w:autoSpaceDE w:val="0"/>
        <w:autoSpaceDN w:val="0"/>
        <w:adjustRightInd w:val="0"/>
        <w:rPr>
          <w:b/>
          <w:bCs/>
          <w:lang w:val="lt-LT"/>
        </w:rPr>
      </w:pPr>
    </w:p>
    <w:p w14:paraId="1D9A29B1" w14:textId="77777777" w:rsidR="00057F1D" w:rsidRPr="00DB4DAB" w:rsidRDefault="00057F1D" w:rsidP="00057F1D">
      <w:pPr>
        <w:pStyle w:val="Heading5"/>
        <w:rPr>
          <w:lang w:val="lt-LT"/>
        </w:rPr>
      </w:pPr>
      <w:r w:rsidRPr="00DB4DAB">
        <w:rPr>
          <w:lang w:val="lt-LT"/>
        </w:rPr>
        <w:t xml:space="preserve">9. </w:t>
      </w:r>
      <w:r w:rsidRPr="00DB4DAB">
        <w:rPr>
          <w:lang w:val="lt-LT"/>
        </w:rPr>
        <w:tab/>
        <w:t>SPECIALIOS LAIKYMO SĄLYGOS</w:t>
      </w:r>
    </w:p>
    <w:p w14:paraId="3E3E345B" w14:textId="77777777" w:rsidR="00057F1D" w:rsidRPr="00DB4DAB" w:rsidRDefault="00057F1D" w:rsidP="00057F1D">
      <w:pPr>
        <w:rPr>
          <w:noProof/>
          <w:lang w:val="lt-LT"/>
        </w:rPr>
      </w:pPr>
    </w:p>
    <w:p w14:paraId="736B64B7" w14:textId="77777777" w:rsidR="00057F1D" w:rsidRPr="00DB4DAB" w:rsidRDefault="00057F1D" w:rsidP="00057F1D">
      <w:pPr>
        <w:rPr>
          <w:lang w:val="lt-LT"/>
        </w:rPr>
      </w:pPr>
      <w:r w:rsidRPr="00DB4DAB">
        <w:rPr>
          <w:noProof/>
          <w:lang w:val="lt-LT"/>
        </w:rPr>
        <w:t>Laikyti ne aukštesnėje kaip 30</w:t>
      </w:r>
      <w:r w:rsidRPr="00DB4DAB">
        <w:rPr>
          <w:noProof/>
          <w:lang w:val="lt-LT"/>
        </w:rPr>
        <w:sym w:font="Symbol" w:char="F0B0"/>
      </w:r>
      <w:r w:rsidRPr="00DB4DAB">
        <w:rPr>
          <w:noProof/>
          <w:lang w:val="lt-LT"/>
        </w:rPr>
        <w:t>C temperatūroje.</w:t>
      </w:r>
    </w:p>
    <w:p w14:paraId="7A03C2A1" w14:textId="77777777" w:rsidR="00057F1D" w:rsidRPr="00DB4DAB" w:rsidRDefault="00057F1D" w:rsidP="00057F1D">
      <w:pPr>
        <w:ind w:left="567" w:hanging="567"/>
        <w:rPr>
          <w:noProof/>
          <w:lang w:val="lt-LT"/>
        </w:rPr>
      </w:pPr>
      <w:r w:rsidRPr="00DB4DAB">
        <w:rPr>
          <w:noProof/>
          <w:lang w:val="lt-LT"/>
        </w:rPr>
        <w:t>Laikyti gamintojo pakuotėje, kad preparatas būtų apsaugotas nuo drėgmės.</w:t>
      </w:r>
    </w:p>
    <w:p w14:paraId="7D4E87F5" w14:textId="77777777" w:rsidR="00057F1D" w:rsidRPr="00DB4DAB" w:rsidRDefault="00057F1D" w:rsidP="00057F1D">
      <w:pPr>
        <w:ind w:left="567" w:hanging="567"/>
        <w:rPr>
          <w:noProof/>
          <w:lang w:val="lt-LT"/>
        </w:rPr>
      </w:pPr>
    </w:p>
    <w:p w14:paraId="48C2AA61" w14:textId="77777777" w:rsidR="00057F1D" w:rsidRPr="00DB4DAB" w:rsidRDefault="00057F1D" w:rsidP="00057F1D">
      <w:pPr>
        <w:ind w:left="567" w:hanging="567"/>
        <w:rPr>
          <w:noProof/>
          <w:lang w:val="lt-LT"/>
        </w:rPr>
      </w:pPr>
    </w:p>
    <w:p w14:paraId="6F0F2620" w14:textId="59D8A5D4" w:rsidR="00057F1D" w:rsidRPr="00DB4DAB" w:rsidRDefault="00057F1D" w:rsidP="00057F1D">
      <w:pPr>
        <w:pStyle w:val="Heading5"/>
        <w:rPr>
          <w:lang w:val="lt-LT"/>
        </w:rPr>
      </w:pPr>
      <w:r w:rsidRPr="00DB4DAB">
        <w:rPr>
          <w:lang w:val="lt-LT"/>
        </w:rPr>
        <w:t>10.</w:t>
      </w:r>
      <w:r w:rsidRPr="00DB4DAB">
        <w:rPr>
          <w:lang w:val="lt-LT"/>
        </w:rPr>
        <w:tab/>
        <w:t xml:space="preserve"> SPECIALIOS ATSARGUMO PRIEMONĖS DĖL NESUVARTOTO VAISTINIO PREPARATO AR JO ATLIEKŲ TVARKYMO (JEI REIKIA)</w:t>
      </w:r>
    </w:p>
    <w:p w14:paraId="33368021" w14:textId="77777777" w:rsidR="00057F1D" w:rsidRPr="00DB4DAB" w:rsidRDefault="00057F1D" w:rsidP="00057F1D">
      <w:pPr>
        <w:autoSpaceDE w:val="0"/>
        <w:autoSpaceDN w:val="0"/>
        <w:adjustRightInd w:val="0"/>
        <w:rPr>
          <w:b/>
          <w:bCs/>
          <w:lang w:val="lt-LT"/>
        </w:rPr>
      </w:pPr>
    </w:p>
    <w:p w14:paraId="4CDE380C" w14:textId="77777777" w:rsidR="00057F1D" w:rsidRPr="00DB4DAB" w:rsidRDefault="00057F1D" w:rsidP="00057F1D">
      <w:pPr>
        <w:autoSpaceDE w:val="0"/>
        <w:autoSpaceDN w:val="0"/>
        <w:adjustRightInd w:val="0"/>
        <w:rPr>
          <w:b/>
          <w:bCs/>
          <w:lang w:val="lt-LT"/>
        </w:rPr>
      </w:pPr>
    </w:p>
    <w:p w14:paraId="0418F7D5" w14:textId="6C1881D6" w:rsidR="00057F1D" w:rsidRPr="00DB4DAB" w:rsidRDefault="00057F1D" w:rsidP="00057F1D">
      <w:pPr>
        <w:pStyle w:val="Heading5"/>
        <w:rPr>
          <w:lang w:val="lt-LT"/>
        </w:rPr>
      </w:pPr>
      <w:r w:rsidRPr="00DB4DAB">
        <w:rPr>
          <w:lang w:val="lt-LT"/>
        </w:rPr>
        <w:t xml:space="preserve">11. </w:t>
      </w:r>
      <w:r w:rsidRPr="00DB4DAB">
        <w:rPr>
          <w:lang w:val="lt-LT"/>
        </w:rPr>
        <w:tab/>
      </w:r>
      <w:r w:rsidR="00C119EE" w:rsidRPr="00DB4DAB">
        <w:rPr>
          <w:rFonts w:eastAsia="PMingLiU"/>
          <w:lang w:val="lt-LT"/>
        </w:rPr>
        <w:t>LYGIAGRETUS IMPORTUOTOJAS</w:t>
      </w:r>
    </w:p>
    <w:p w14:paraId="4CE86731" w14:textId="77777777" w:rsidR="00057F1D" w:rsidRPr="00DB4DAB" w:rsidRDefault="00057F1D" w:rsidP="00057F1D">
      <w:pPr>
        <w:autoSpaceDE w:val="0"/>
        <w:autoSpaceDN w:val="0"/>
        <w:adjustRightInd w:val="0"/>
        <w:rPr>
          <w:lang w:val="lt-LT"/>
        </w:rPr>
      </w:pPr>
    </w:p>
    <w:p w14:paraId="291CB496" w14:textId="77777777" w:rsidR="00EF5ECF" w:rsidRPr="00DB4DAB" w:rsidRDefault="00EF5ECF" w:rsidP="00EF5ECF">
      <w:pPr>
        <w:rPr>
          <w:lang w:val="lt-LT"/>
        </w:rPr>
      </w:pPr>
      <w:r w:rsidRPr="00DB4DAB">
        <w:rPr>
          <w:lang w:val="lt-LT"/>
        </w:rPr>
        <w:t>UAB „BIJON medica“</w:t>
      </w:r>
    </w:p>
    <w:p w14:paraId="4D489617" w14:textId="77777777" w:rsidR="00EF5ECF" w:rsidRPr="00DB4DAB" w:rsidRDefault="00EF5ECF" w:rsidP="00EF5ECF">
      <w:pPr>
        <w:rPr>
          <w:lang w:val="lt-LT"/>
        </w:rPr>
      </w:pPr>
      <w:r w:rsidRPr="00DB4DAB">
        <w:rPr>
          <w:lang w:val="lt-LT"/>
        </w:rPr>
        <w:t>Jonavos g. 16A</w:t>
      </w:r>
    </w:p>
    <w:p w14:paraId="74B2C1A6" w14:textId="77777777" w:rsidR="00EF5ECF" w:rsidRPr="00DB4DAB" w:rsidRDefault="00EF5ECF" w:rsidP="00EF5ECF">
      <w:pPr>
        <w:rPr>
          <w:lang w:val="lt-LT"/>
        </w:rPr>
      </w:pPr>
      <w:r w:rsidRPr="00DB4DAB">
        <w:rPr>
          <w:lang w:val="lt-LT"/>
        </w:rPr>
        <w:t>LT-44269 Kaunas</w:t>
      </w:r>
    </w:p>
    <w:p w14:paraId="08BC0095" w14:textId="77777777" w:rsidR="00EF5ECF" w:rsidRPr="00DB4DAB" w:rsidRDefault="00EF5ECF" w:rsidP="00EF5ECF">
      <w:pPr>
        <w:rPr>
          <w:highlight w:val="lightGray"/>
          <w:lang w:val="lt-LT"/>
        </w:rPr>
      </w:pPr>
      <w:r w:rsidRPr="00DB4DAB">
        <w:rPr>
          <w:lang w:val="lt-LT"/>
        </w:rPr>
        <w:t>Lietuva</w:t>
      </w:r>
    </w:p>
    <w:p w14:paraId="37687E2C" w14:textId="77777777" w:rsidR="00057F1D" w:rsidRPr="00DB4DAB" w:rsidRDefault="00057F1D" w:rsidP="00057F1D">
      <w:pPr>
        <w:autoSpaceDE w:val="0"/>
        <w:autoSpaceDN w:val="0"/>
        <w:adjustRightInd w:val="0"/>
        <w:rPr>
          <w:b/>
          <w:bCs/>
          <w:lang w:val="lt-LT"/>
        </w:rPr>
      </w:pPr>
    </w:p>
    <w:p w14:paraId="3EBD39FF" w14:textId="77777777" w:rsidR="00057F1D" w:rsidRPr="00DB4DAB" w:rsidRDefault="00057F1D" w:rsidP="00057F1D">
      <w:pPr>
        <w:autoSpaceDE w:val="0"/>
        <w:autoSpaceDN w:val="0"/>
        <w:adjustRightInd w:val="0"/>
        <w:rPr>
          <w:b/>
          <w:bCs/>
          <w:lang w:val="lt-LT"/>
        </w:rPr>
      </w:pPr>
    </w:p>
    <w:p w14:paraId="7C66C792" w14:textId="2411407C" w:rsidR="00057F1D" w:rsidRPr="00DB4DAB" w:rsidRDefault="00057F1D" w:rsidP="00057F1D">
      <w:pPr>
        <w:pStyle w:val="Heading5"/>
        <w:rPr>
          <w:lang w:val="lt-LT"/>
        </w:rPr>
      </w:pPr>
      <w:r w:rsidRPr="00DB4DAB">
        <w:rPr>
          <w:lang w:val="lt-LT"/>
        </w:rPr>
        <w:t xml:space="preserve">12. </w:t>
      </w:r>
      <w:r w:rsidRPr="00DB4DAB">
        <w:rPr>
          <w:lang w:val="lt-LT"/>
        </w:rPr>
        <w:tab/>
      </w:r>
      <w:r w:rsidR="009F56BD" w:rsidRPr="00DB4DAB">
        <w:rPr>
          <w:rFonts w:eastAsia="PMingLiU"/>
          <w:lang w:val="lt-LT"/>
        </w:rPr>
        <w:t>LYGIAGRETAUS IMPORTO LEIDIMO NUMERIS</w:t>
      </w:r>
    </w:p>
    <w:p w14:paraId="0E032760" w14:textId="77777777" w:rsidR="00057F1D" w:rsidRPr="00DB4DAB" w:rsidRDefault="00057F1D" w:rsidP="00057F1D">
      <w:pPr>
        <w:autoSpaceDE w:val="0"/>
        <w:autoSpaceDN w:val="0"/>
        <w:adjustRightInd w:val="0"/>
        <w:rPr>
          <w:lang w:val="lt-LT"/>
        </w:rPr>
      </w:pPr>
    </w:p>
    <w:p w14:paraId="7C13FF69" w14:textId="49F2DE86" w:rsidR="00057F1D" w:rsidRPr="00011914" w:rsidRDefault="00057F1D" w:rsidP="00057F1D">
      <w:pPr>
        <w:ind w:left="567" w:hanging="567"/>
        <w:rPr>
          <w:lang w:val="en-US"/>
        </w:rPr>
      </w:pPr>
      <w:r w:rsidRPr="00DB4DAB">
        <w:rPr>
          <w:lang w:val="lt-LT"/>
        </w:rPr>
        <w:t xml:space="preserve">N28 – </w:t>
      </w:r>
      <w:r w:rsidR="00011914">
        <w:rPr>
          <w:lang w:val="lt-LT"/>
        </w:rPr>
        <w:t>LT/L/</w:t>
      </w:r>
      <w:r w:rsidR="00011914">
        <w:rPr>
          <w:lang w:val="en-US"/>
        </w:rPr>
        <w:t>21/1490/001</w:t>
      </w:r>
    </w:p>
    <w:p w14:paraId="6F0888CC" w14:textId="77777777" w:rsidR="00057F1D" w:rsidRPr="00DB4DAB" w:rsidRDefault="00057F1D" w:rsidP="00057F1D">
      <w:pPr>
        <w:autoSpaceDE w:val="0"/>
        <w:autoSpaceDN w:val="0"/>
        <w:adjustRightInd w:val="0"/>
        <w:rPr>
          <w:bCs/>
          <w:lang w:val="lt-LT"/>
        </w:rPr>
      </w:pPr>
    </w:p>
    <w:p w14:paraId="3574E868" w14:textId="77777777" w:rsidR="00057F1D" w:rsidRPr="00DB4DAB" w:rsidRDefault="00057F1D" w:rsidP="00057F1D">
      <w:pPr>
        <w:autoSpaceDE w:val="0"/>
        <w:autoSpaceDN w:val="0"/>
        <w:adjustRightInd w:val="0"/>
        <w:rPr>
          <w:b/>
          <w:bCs/>
          <w:lang w:val="lt-LT"/>
        </w:rPr>
      </w:pPr>
    </w:p>
    <w:p w14:paraId="61049FA4" w14:textId="77777777" w:rsidR="00057F1D" w:rsidRPr="00DB4DAB" w:rsidRDefault="00057F1D" w:rsidP="00057F1D">
      <w:pPr>
        <w:pStyle w:val="Heading5"/>
        <w:rPr>
          <w:lang w:val="lt-LT"/>
        </w:rPr>
      </w:pPr>
      <w:r w:rsidRPr="00DB4DAB">
        <w:rPr>
          <w:lang w:val="lt-LT"/>
        </w:rPr>
        <w:t>13.</w:t>
      </w:r>
      <w:r w:rsidRPr="00DB4DAB">
        <w:rPr>
          <w:lang w:val="lt-LT"/>
        </w:rPr>
        <w:tab/>
        <w:t xml:space="preserve"> SERIJOS NUMERIS</w:t>
      </w:r>
    </w:p>
    <w:p w14:paraId="096D49D2" w14:textId="77777777" w:rsidR="00057F1D" w:rsidRPr="00DB4DAB" w:rsidRDefault="00057F1D" w:rsidP="00057F1D">
      <w:pPr>
        <w:autoSpaceDE w:val="0"/>
        <w:autoSpaceDN w:val="0"/>
        <w:adjustRightInd w:val="0"/>
        <w:rPr>
          <w:lang w:val="lt-LT"/>
        </w:rPr>
      </w:pPr>
    </w:p>
    <w:p w14:paraId="40B5BEB4" w14:textId="252F6F90" w:rsidR="00057F1D" w:rsidRPr="00DB4DAB" w:rsidRDefault="00F2473D" w:rsidP="00057F1D">
      <w:pPr>
        <w:autoSpaceDE w:val="0"/>
        <w:autoSpaceDN w:val="0"/>
        <w:adjustRightInd w:val="0"/>
        <w:rPr>
          <w:b/>
          <w:bCs/>
          <w:lang w:val="lt-LT"/>
        </w:rPr>
      </w:pPr>
      <w:r w:rsidRPr="00DB4DAB">
        <w:rPr>
          <w:lang w:val="lt-LT"/>
        </w:rPr>
        <w:t>Lot</w:t>
      </w:r>
    </w:p>
    <w:p w14:paraId="1761C8D3" w14:textId="77777777" w:rsidR="00057F1D" w:rsidRPr="00DB4DAB" w:rsidRDefault="00057F1D" w:rsidP="00057F1D">
      <w:pPr>
        <w:autoSpaceDE w:val="0"/>
        <w:autoSpaceDN w:val="0"/>
        <w:adjustRightInd w:val="0"/>
        <w:rPr>
          <w:b/>
          <w:bCs/>
          <w:lang w:val="lt-LT"/>
        </w:rPr>
      </w:pPr>
    </w:p>
    <w:p w14:paraId="1D61FA6E" w14:textId="77777777" w:rsidR="00057F1D" w:rsidRPr="00DB4DAB" w:rsidRDefault="00057F1D" w:rsidP="00057F1D">
      <w:pPr>
        <w:autoSpaceDE w:val="0"/>
        <w:autoSpaceDN w:val="0"/>
        <w:adjustRightInd w:val="0"/>
        <w:rPr>
          <w:b/>
          <w:bCs/>
          <w:lang w:val="lt-LT"/>
        </w:rPr>
      </w:pPr>
    </w:p>
    <w:p w14:paraId="52D11524" w14:textId="77777777" w:rsidR="00057F1D" w:rsidRPr="00DB4DAB" w:rsidRDefault="00057F1D" w:rsidP="00057F1D">
      <w:pPr>
        <w:pStyle w:val="Heading5"/>
        <w:rPr>
          <w:lang w:val="lt-LT"/>
        </w:rPr>
      </w:pPr>
      <w:r w:rsidRPr="00DB4DAB">
        <w:rPr>
          <w:lang w:val="lt-LT"/>
        </w:rPr>
        <w:t xml:space="preserve">14. </w:t>
      </w:r>
      <w:r w:rsidRPr="00DB4DAB">
        <w:rPr>
          <w:lang w:val="lt-LT"/>
        </w:rPr>
        <w:tab/>
        <w:t>PARDAVIMO (IŠDAVIMO) TVARKA</w:t>
      </w:r>
    </w:p>
    <w:p w14:paraId="3A24F559" w14:textId="77777777" w:rsidR="00057F1D" w:rsidRPr="00DB4DAB" w:rsidRDefault="00057F1D" w:rsidP="00057F1D">
      <w:pPr>
        <w:autoSpaceDE w:val="0"/>
        <w:autoSpaceDN w:val="0"/>
        <w:adjustRightInd w:val="0"/>
        <w:rPr>
          <w:lang w:val="lt-LT"/>
        </w:rPr>
      </w:pPr>
    </w:p>
    <w:p w14:paraId="36E5270E" w14:textId="77777777" w:rsidR="00057F1D" w:rsidRPr="00DB4DAB" w:rsidRDefault="00057F1D" w:rsidP="00057F1D">
      <w:pPr>
        <w:ind w:left="567" w:hanging="567"/>
        <w:rPr>
          <w:lang w:val="lt-LT"/>
        </w:rPr>
      </w:pPr>
      <w:r w:rsidRPr="00DB4DAB">
        <w:rPr>
          <w:lang w:val="lt-LT"/>
        </w:rPr>
        <w:t>Receptinis vaistas.</w:t>
      </w:r>
    </w:p>
    <w:p w14:paraId="1018281E" w14:textId="77777777" w:rsidR="00057F1D" w:rsidRPr="00DB4DAB" w:rsidRDefault="00057F1D" w:rsidP="00057F1D">
      <w:pPr>
        <w:autoSpaceDE w:val="0"/>
        <w:autoSpaceDN w:val="0"/>
        <w:adjustRightInd w:val="0"/>
        <w:rPr>
          <w:b/>
          <w:bCs/>
          <w:lang w:val="lt-LT"/>
        </w:rPr>
      </w:pPr>
    </w:p>
    <w:p w14:paraId="09C7CD2F" w14:textId="77777777" w:rsidR="00057F1D" w:rsidRPr="00DB4DAB" w:rsidRDefault="00057F1D" w:rsidP="00057F1D">
      <w:pPr>
        <w:autoSpaceDE w:val="0"/>
        <w:autoSpaceDN w:val="0"/>
        <w:adjustRightInd w:val="0"/>
        <w:rPr>
          <w:b/>
          <w:bCs/>
          <w:lang w:val="lt-LT"/>
        </w:rPr>
      </w:pPr>
    </w:p>
    <w:p w14:paraId="51174616" w14:textId="77777777" w:rsidR="00057F1D" w:rsidRPr="00DB4DAB" w:rsidRDefault="00057F1D" w:rsidP="00057F1D">
      <w:pPr>
        <w:pStyle w:val="Heading5"/>
        <w:rPr>
          <w:lang w:val="lt-LT"/>
        </w:rPr>
      </w:pPr>
      <w:r w:rsidRPr="00DB4DAB">
        <w:rPr>
          <w:lang w:val="lt-LT"/>
        </w:rPr>
        <w:t xml:space="preserve">15. </w:t>
      </w:r>
      <w:r w:rsidRPr="00DB4DAB">
        <w:rPr>
          <w:lang w:val="lt-LT"/>
        </w:rPr>
        <w:tab/>
        <w:t>VARTOJIMO INSTRUKCIJA</w:t>
      </w:r>
    </w:p>
    <w:p w14:paraId="04E894CF" w14:textId="77777777" w:rsidR="00057F1D" w:rsidRPr="00DB4DAB" w:rsidRDefault="00057F1D" w:rsidP="00057F1D">
      <w:pPr>
        <w:autoSpaceDE w:val="0"/>
        <w:autoSpaceDN w:val="0"/>
        <w:adjustRightInd w:val="0"/>
        <w:rPr>
          <w:b/>
          <w:bCs/>
          <w:lang w:val="lt-LT"/>
        </w:rPr>
      </w:pPr>
    </w:p>
    <w:p w14:paraId="21A59966" w14:textId="77777777" w:rsidR="00057F1D" w:rsidRPr="00DB4DAB" w:rsidRDefault="00057F1D" w:rsidP="00057F1D">
      <w:pPr>
        <w:autoSpaceDE w:val="0"/>
        <w:autoSpaceDN w:val="0"/>
        <w:adjustRightInd w:val="0"/>
        <w:rPr>
          <w:b/>
          <w:bCs/>
          <w:lang w:val="lt-LT"/>
        </w:rPr>
      </w:pPr>
    </w:p>
    <w:p w14:paraId="68FAA276" w14:textId="77777777" w:rsidR="00057F1D" w:rsidRPr="00DB4DAB" w:rsidRDefault="00057F1D" w:rsidP="00057F1D">
      <w:pPr>
        <w:pStyle w:val="Heading5"/>
        <w:rPr>
          <w:lang w:val="lt-LT"/>
        </w:rPr>
      </w:pPr>
      <w:r w:rsidRPr="00DB4DAB">
        <w:rPr>
          <w:lang w:val="lt-LT"/>
        </w:rPr>
        <w:t xml:space="preserve">16. </w:t>
      </w:r>
      <w:r w:rsidRPr="00DB4DAB">
        <w:rPr>
          <w:lang w:val="lt-LT"/>
        </w:rPr>
        <w:tab/>
        <w:t>INFORMACIJA BRAILIO RAŠTU</w:t>
      </w:r>
    </w:p>
    <w:p w14:paraId="723782D9" w14:textId="77777777" w:rsidR="00057F1D" w:rsidRPr="00DB4DAB" w:rsidRDefault="00057F1D" w:rsidP="00057F1D">
      <w:pPr>
        <w:autoSpaceDE w:val="0"/>
        <w:autoSpaceDN w:val="0"/>
        <w:adjustRightInd w:val="0"/>
        <w:rPr>
          <w:lang w:val="lt-LT"/>
        </w:rPr>
      </w:pPr>
    </w:p>
    <w:p w14:paraId="56A3B3F2" w14:textId="1199F7FA" w:rsidR="00057F1D" w:rsidRPr="00DB4DAB" w:rsidRDefault="009C340F" w:rsidP="00057F1D">
      <w:pPr>
        <w:autoSpaceDE w:val="0"/>
        <w:autoSpaceDN w:val="0"/>
        <w:adjustRightInd w:val="0"/>
        <w:rPr>
          <w:lang w:val="lt-LT"/>
        </w:rPr>
      </w:pPr>
      <w:r>
        <w:rPr>
          <w:lang w:val="lt-LT"/>
        </w:rPr>
        <w:t>l</w:t>
      </w:r>
      <w:r w:rsidR="00F2473D" w:rsidRPr="00DB4DAB">
        <w:rPr>
          <w:lang w:val="lt-LT"/>
        </w:rPr>
        <w:t>ansoprazol bijon</w:t>
      </w:r>
      <w:r w:rsidR="00057F1D" w:rsidRPr="00DB4DAB">
        <w:rPr>
          <w:lang w:val="lt-LT"/>
        </w:rPr>
        <w:t xml:space="preserve"> 30</w:t>
      </w:r>
      <w:r w:rsidR="00F2473D" w:rsidRPr="00DB4DAB">
        <w:rPr>
          <w:lang w:val="lt-LT"/>
        </w:rPr>
        <w:t> </w:t>
      </w:r>
      <w:r w:rsidR="00057F1D" w:rsidRPr="00DB4DAB">
        <w:rPr>
          <w:lang w:val="lt-LT"/>
        </w:rPr>
        <w:t>mg</w:t>
      </w:r>
    </w:p>
    <w:p w14:paraId="613B2128" w14:textId="77777777" w:rsidR="00057F1D" w:rsidRPr="00DB4DAB" w:rsidRDefault="00057F1D" w:rsidP="00057F1D">
      <w:pPr>
        <w:autoSpaceDE w:val="0"/>
        <w:autoSpaceDN w:val="0"/>
        <w:adjustRightInd w:val="0"/>
        <w:rPr>
          <w:lang w:val="lt-LT"/>
        </w:rPr>
      </w:pPr>
    </w:p>
    <w:p w14:paraId="3473D7FE" w14:textId="77777777" w:rsidR="00057F1D" w:rsidRPr="00DB4DAB" w:rsidRDefault="00057F1D" w:rsidP="00057F1D">
      <w:pPr>
        <w:autoSpaceDE w:val="0"/>
        <w:autoSpaceDN w:val="0"/>
        <w:adjustRightInd w:val="0"/>
        <w:rPr>
          <w:lang w:val="lt-LT"/>
        </w:rPr>
      </w:pPr>
    </w:p>
    <w:p w14:paraId="5B320AA8" w14:textId="77777777" w:rsidR="00057F1D" w:rsidRPr="00DB4DAB" w:rsidRDefault="00057F1D" w:rsidP="00057F1D">
      <w:pPr>
        <w:pStyle w:val="Heading5"/>
        <w:rPr>
          <w:i/>
          <w:lang w:val="lt-LT"/>
        </w:rPr>
      </w:pPr>
      <w:r w:rsidRPr="00DB4DAB">
        <w:rPr>
          <w:lang w:val="lt-LT"/>
        </w:rPr>
        <w:t>17.</w:t>
      </w:r>
      <w:r w:rsidRPr="00DB4DAB">
        <w:rPr>
          <w:lang w:val="lt-LT"/>
        </w:rPr>
        <w:tab/>
        <w:t>UNIKALUS IDENTIFIKATORIUS – 2D BRŪKŠNINIS KODAS</w:t>
      </w:r>
    </w:p>
    <w:p w14:paraId="391C2C2C" w14:textId="68B0E80D" w:rsidR="00057F1D" w:rsidRPr="00DB4DAB" w:rsidRDefault="00057F1D" w:rsidP="00057F1D">
      <w:pPr>
        <w:rPr>
          <w:noProof/>
          <w:lang w:val="lt-LT"/>
        </w:rPr>
      </w:pPr>
    </w:p>
    <w:p w14:paraId="08D767AF" w14:textId="77777777" w:rsidR="00057F1D" w:rsidRPr="00DB4DAB" w:rsidRDefault="00057F1D" w:rsidP="00057F1D">
      <w:pPr>
        <w:rPr>
          <w:noProof/>
          <w:lang w:val="lt-LT"/>
        </w:rPr>
      </w:pPr>
      <w:r w:rsidRPr="00DB4DAB">
        <w:rPr>
          <w:noProof/>
          <w:lang w:val="lt-LT"/>
        </w:rPr>
        <w:t>2D brūkšninis kodas su nurodytu unikaliu identifikatoriumi.</w:t>
      </w:r>
    </w:p>
    <w:p w14:paraId="0FEDA383" w14:textId="3A77DE8C" w:rsidR="00057F1D" w:rsidRPr="00DB4DAB" w:rsidRDefault="00057F1D" w:rsidP="00057F1D">
      <w:pPr>
        <w:rPr>
          <w:noProof/>
          <w:lang w:val="lt-LT"/>
        </w:rPr>
      </w:pPr>
    </w:p>
    <w:p w14:paraId="23A17C0D" w14:textId="77777777" w:rsidR="00F2473D" w:rsidRPr="00DB4DAB" w:rsidRDefault="00F2473D" w:rsidP="00057F1D">
      <w:pPr>
        <w:rPr>
          <w:noProof/>
          <w:lang w:val="lt-LT"/>
        </w:rPr>
      </w:pPr>
    </w:p>
    <w:p w14:paraId="2AA68819" w14:textId="77777777" w:rsidR="00057F1D" w:rsidRPr="00DB4DAB" w:rsidRDefault="00057F1D" w:rsidP="00057F1D">
      <w:pPr>
        <w:pStyle w:val="Heading5"/>
        <w:rPr>
          <w:i/>
          <w:lang w:val="lt-LT"/>
        </w:rPr>
      </w:pPr>
      <w:r w:rsidRPr="00DB4DAB">
        <w:rPr>
          <w:lang w:val="lt-LT"/>
        </w:rPr>
        <w:t>18.</w:t>
      </w:r>
      <w:r w:rsidRPr="00DB4DAB">
        <w:rPr>
          <w:lang w:val="lt-LT"/>
        </w:rPr>
        <w:tab/>
        <w:t>UNIKALUS IDENTIFIKATORIUS – ŽMONĖMS SUPRANTAMI DUOMENYS</w:t>
      </w:r>
    </w:p>
    <w:p w14:paraId="5811A52F" w14:textId="77777777" w:rsidR="00057F1D" w:rsidRPr="00DB4DAB" w:rsidRDefault="00057F1D" w:rsidP="00057F1D">
      <w:pPr>
        <w:shd w:val="clear" w:color="auto" w:fill="FFFFFF" w:themeFill="background1"/>
        <w:rPr>
          <w:noProof/>
          <w:vanish/>
          <w:lang w:val="lt-LT"/>
        </w:rPr>
      </w:pPr>
    </w:p>
    <w:p w14:paraId="37FAE905" w14:textId="77777777" w:rsidR="00057F1D" w:rsidRPr="00DB4DAB" w:rsidRDefault="00057F1D" w:rsidP="00057F1D">
      <w:pPr>
        <w:rPr>
          <w:lang w:val="lt-LT"/>
        </w:rPr>
      </w:pPr>
      <w:r w:rsidRPr="00DB4DAB">
        <w:rPr>
          <w:lang w:val="lt-LT"/>
        </w:rPr>
        <w:t xml:space="preserve">PC: {numeris} </w:t>
      </w:r>
    </w:p>
    <w:p w14:paraId="2FCA42B4" w14:textId="77777777" w:rsidR="00057F1D" w:rsidRPr="00DB4DAB" w:rsidRDefault="00057F1D" w:rsidP="00057F1D">
      <w:pPr>
        <w:rPr>
          <w:lang w:val="lt-LT"/>
        </w:rPr>
      </w:pPr>
      <w:r w:rsidRPr="00DB4DAB">
        <w:rPr>
          <w:lang w:val="lt-LT"/>
        </w:rPr>
        <w:t xml:space="preserve">SN: {numeris} </w:t>
      </w:r>
    </w:p>
    <w:p w14:paraId="7D6DBDB7" w14:textId="77777777" w:rsidR="00057F1D" w:rsidRPr="00DB4DAB" w:rsidRDefault="00057F1D" w:rsidP="00057F1D">
      <w:pPr>
        <w:rPr>
          <w:lang w:val="lt-LT"/>
        </w:rPr>
      </w:pPr>
      <w:r w:rsidRPr="00DB4DAB">
        <w:rPr>
          <w:highlight w:val="lightGray"/>
          <w:lang w:val="lt-LT"/>
        </w:rPr>
        <w:t>NN: {numeris}</w:t>
      </w:r>
      <w:r w:rsidRPr="00DB4DAB">
        <w:rPr>
          <w:lang w:val="lt-LT"/>
        </w:rPr>
        <w:t xml:space="preserve"> </w:t>
      </w:r>
    </w:p>
    <w:p w14:paraId="76141CDF" w14:textId="77777777" w:rsidR="00057F1D" w:rsidRPr="00DB4DAB" w:rsidRDefault="00057F1D" w:rsidP="00057F1D">
      <w:pPr>
        <w:autoSpaceDE w:val="0"/>
        <w:autoSpaceDN w:val="0"/>
        <w:adjustRightInd w:val="0"/>
        <w:rPr>
          <w:lang w:val="lt-LT"/>
        </w:rPr>
      </w:pPr>
    </w:p>
    <w:p w14:paraId="7CA49FE7" w14:textId="77777777" w:rsidR="00057F1D" w:rsidRPr="00DB4DAB" w:rsidRDefault="00057F1D" w:rsidP="00057F1D">
      <w:pPr>
        <w:autoSpaceDE w:val="0"/>
        <w:autoSpaceDN w:val="0"/>
        <w:adjustRightInd w:val="0"/>
        <w:rPr>
          <w:lang w:val="lt-LT"/>
        </w:rPr>
      </w:pPr>
    </w:p>
    <w:p w14:paraId="731D9A41" w14:textId="77777777" w:rsidR="00FC26E2" w:rsidRPr="00DB4DAB" w:rsidRDefault="00FC26E2" w:rsidP="00FC26E2">
      <w:pPr>
        <w:numPr>
          <w:ilvl w:val="12"/>
          <w:numId w:val="0"/>
        </w:numPr>
        <w:ind w:right="-2"/>
        <w:rPr>
          <w:b/>
          <w:bCs/>
          <w:iCs/>
          <w:lang w:val="lt-LT"/>
        </w:rPr>
      </w:pPr>
      <w:r w:rsidRPr="00DB4DAB">
        <w:rPr>
          <w:b/>
          <w:bCs/>
          <w:iCs/>
          <w:lang w:val="lt-LT"/>
        </w:rPr>
        <w:t>Gamintojas</w:t>
      </w:r>
    </w:p>
    <w:p w14:paraId="66030CB6" w14:textId="77777777" w:rsidR="009C340F" w:rsidRDefault="00505291" w:rsidP="00505291">
      <w:pPr>
        <w:numPr>
          <w:ilvl w:val="12"/>
          <w:numId w:val="0"/>
        </w:numPr>
        <w:ind w:right="-2"/>
        <w:rPr>
          <w:lang w:val="lt-LT"/>
        </w:rPr>
      </w:pPr>
      <w:r w:rsidRPr="00DB4DAB">
        <w:rPr>
          <w:lang w:val="lt-LT"/>
        </w:rPr>
        <w:t>Laboratorios LICONSA S.A.</w:t>
      </w:r>
    </w:p>
    <w:p w14:paraId="409BA14E" w14:textId="77777777" w:rsidR="009C340F" w:rsidRDefault="00505291" w:rsidP="00505291">
      <w:pPr>
        <w:numPr>
          <w:ilvl w:val="12"/>
          <w:numId w:val="0"/>
        </w:numPr>
        <w:ind w:right="-2"/>
        <w:rPr>
          <w:lang w:val="lt-LT"/>
        </w:rPr>
      </w:pPr>
      <w:r w:rsidRPr="00DB4DAB">
        <w:rPr>
          <w:lang w:val="lt-LT"/>
        </w:rPr>
        <w:t>Avda. Miralcampo, Nº 7</w:t>
      </w:r>
    </w:p>
    <w:p w14:paraId="085ED871" w14:textId="77777777" w:rsidR="009C340F" w:rsidRDefault="00505291" w:rsidP="00505291">
      <w:pPr>
        <w:numPr>
          <w:ilvl w:val="12"/>
          <w:numId w:val="0"/>
        </w:numPr>
        <w:ind w:right="-2"/>
        <w:rPr>
          <w:lang w:val="lt-LT"/>
        </w:rPr>
      </w:pPr>
      <w:r w:rsidRPr="00DB4DAB">
        <w:rPr>
          <w:lang w:val="lt-LT"/>
        </w:rPr>
        <w:t>Polígono Industrial Miralcampo</w:t>
      </w:r>
    </w:p>
    <w:p w14:paraId="559AF0F0" w14:textId="77777777" w:rsidR="009C340F" w:rsidRDefault="00505291" w:rsidP="00505291">
      <w:pPr>
        <w:numPr>
          <w:ilvl w:val="12"/>
          <w:numId w:val="0"/>
        </w:numPr>
        <w:ind w:right="-2"/>
        <w:rPr>
          <w:lang w:val="lt-LT"/>
        </w:rPr>
      </w:pPr>
      <w:r w:rsidRPr="00DB4DAB">
        <w:rPr>
          <w:lang w:val="lt-LT"/>
        </w:rPr>
        <w:t>19200 Azuqueca de Henares (Guadalajara)</w:t>
      </w:r>
    </w:p>
    <w:p w14:paraId="71A12262" w14:textId="0F6D49DF" w:rsidR="00FC26E2" w:rsidRPr="00DB4DAB" w:rsidRDefault="008E021D" w:rsidP="00505291">
      <w:pPr>
        <w:numPr>
          <w:ilvl w:val="12"/>
          <w:numId w:val="0"/>
        </w:numPr>
        <w:ind w:right="-2"/>
        <w:rPr>
          <w:lang w:val="lt-LT"/>
        </w:rPr>
      </w:pPr>
      <w:r w:rsidRPr="00DB4DAB">
        <w:rPr>
          <w:lang w:val="lt-LT"/>
        </w:rPr>
        <w:t>Ispanija</w:t>
      </w:r>
    </w:p>
    <w:p w14:paraId="767DB67B" w14:textId="77777777" w:rsidR="00FC26E2" w:rsidRPr="00DB4DAB" w:rsidRDefault="00FC26E2" w:rsidP="00FC26E2">
      <w:pPr>
        <w:tabs>
          <w:tab w:val="left" w:pos="567"/>
          <w:tab w:val="left" w:pos="720"/>
        </w:tabs>
        <w:ind w:right="113"/>
        <w:rPr>
          <w:lang w:val="lt-LT"/>
        </w:rPr>
      </w:pPr>
    </w:p>
    <w:p w14:paraId="4FCE925B" w14:textId="5D30F789" w:rsidR="00FC26E2" w:rsidRPr="00DB4DAB" w:rsidRDefault="00FC26E2" w:rsidP="00FC26E2">
      <w:pPr>
        <w:overflowPunct w:val="0"/>
        <w:autoSpaceDE w:val="0"/>
        <w:autoSpaceDN w:val="0"/>
        <w:adjustRightInd w:val="0"/>
        <w:rPr>
          <w:rFonts w:eastAsia="PMingLiU"/>
          <w:lang w:val="lt-LT"/>
        </w:rPr>
      </w:pPr>
      <w:r w:rsidRPr="00DB4DAB">
        <w:rPr>
          <w:rFonts w:eastAsia="PMingLiU"/>
          <w:b/>
          <w:bCs/>
          <w:lang w:val="lt-LT"/>
        </w:rPr>
        <w:lastRenderedPageBreak/>
        <w:t>Perpak</w:t>
      </w:r>
      <w:r w:rsidR="00F2473D" w:rsidRPr="00DB4DAB">
        <w:rPr>
          <w:rFonts w:eastAsia="PMingLiU"/>
          <w:b/>
          <w:bCs/>
          <w:lang w:val="lt-LT"/>
        </w:rPr>
        <w:t>avo</w:t>
      </w:r>
      <w:r w:rsidRPr="00DB4DAB">
        <w:rPr>
          <w:rFonts w:eastAsia="PMingLiU"/>
          <w:lang w:val="lt-LT"/>
        </w:rPr>
        <w:t xml:space="preserve"> UAB „Entafarma“</w:t>
      </w:r>
    </w:p>
    <w:p w14:paraId="42D188B2" w14:textId="77777777" w:rsidR="00FC26E2" w:rsidRPr="00DB4DAB" w:rsidRDefault="00FC26E2" w:rsidP="00FC26E2">
      <w:pPr>
        <w:overflowPunct w:val="0"/>
        <w:autoSpaceDE w:val="0"/>
        <w:autoSpaceDN w:val="0"/>
        <w:adjustRightInd w:val="0"/>
        <w:rPr>
          <w:rFonts w:eastAsia="PMingLiU"/>
          <w:lang w:val="lt-LT"/>
        </w:rPr>
      </w:pPr>
    </w:p>
    <w:p w14:paraId="7B75F41F" w14:textId="77777777" w:rsidR="00FC26E2" w:rsidRPr="00DB4DAB" w:rsidRDefault="00FC26E2" w:rsidP="00FC26E2">
      <w:pPr>
        <w:overflowPunct w:val="0"/>
        <w:autoSpaceDE w:val="0"/>
        <w:autoSpaceDN w:val="0"/>
        <w:adjustRightInd w:val="0"/>
        <w:rPr>
          <w:rFonts w:eastAsia="PMingLiU"/>
          <w:lang w:val="lt-LT"/>
        </w:rPr>
      </w:pPr>
      <w:r w:rsidRPr="00DB4DAB">
        <w:rPr>
          <w:rFonts w:eastAsia="PMingLiU"/>
          <w:highlight w:val="lightGray"/>
          <w:lang w:val="lt-LT"/>
        </w:rPr>
        <w:t>Perpak. serija</w:t>
      </w:r>
    </w:p>
    <w:p w14:paraId="376DCFB8" w14:textId="77777777" w:rsidR="00057F1D" w:rsidRPr="00DB4DAB" w:rsidRDefault="00057F1D" w:rsidP="00057F1D">
      <w:pPr>
        <w:rPr>
          <w:lang w:val="lt-LT"/>
        </w:rPr>
      </w:pPr>
    </w:p>
    <w:p w14:paraId="0AC688AF" w14:textId="77777777" w:rsidR="00057F1D" w:rsidRPr="00DB4DAB" w:rsidRDefault="00057F1D" w:rsidP="00057F1D">
      <w:pPr>
        <w:rPr>
          <w:b/>
          <w:bCs/>
          <w:lang w:val="lt-LT"/>
        </w:rPr>
      </w:pPr>
      <w:r w:rsidRPr="00DB4DAB">
        <w:rPr>
          <w:b/>
          <w:bCs/>
          <w:lang w:val="lt-LT"/>
        </w:rPr>
        <w:br w:type="page"/>
      </w:r>
    </w:p>
    <w:p w14:paraId="7D7655F2" w14:textId="77777777" w:rsidR="00057F1D" w:rsidRPr="00DB4DAB" w:rsidRDefault="00057F1D" w:rsidP="00057F1D">
      <w:pPr>
        <w:pStyle w:val="Heading4"/>
        <w:ind w:left="0" w:firstLine="0"/>
      </w:pPr>
      <w:r w:rsidRPr="00DB4DAB">
        <w:lastRenderedPageBreak/>
        <w:t>MINIMALI INFORMACIJA ANT LIZDINIŲ PLOKŠTELIŲ ARBA DVISLUOKSNIŲ JUOSTELIŲ</w:t>
      </w:r>
    </w:p>
    <w:p w14:paraId="3FCC23D8" w14:textId="77777777" w:rsidR="00057F1D" w:rsidRPr="00DB4DAB" w:rsidRDefault="00057F1D" w:rsidP="00057F1D">
      <w:pPr>
        <w:pStyle w:val="Heading4"/>
      </w:pPr>
    </w:p>
    <w:p w14:paraId="1587E3EC" w14:textId="77777777" w:rsidR="00057F1D" w:rsidRPr="00DB4DAB" w:rsidRDefault="00057F1D" w:rsidP="00057F1D">
      <w:pPr>
        <w:pStyle w:val="Heading4"/>
      </w:pPr>
      <w:r w:rsidRPr="00DB4DAB">
        <w:t>LIZDINĖS PLOKŠTELĖS</w:t>
      </w:r>
    </w:p>
    <w:p w14:paraId="193F8F08" w14:textId="77777777" w:rsidR="00057F1D" w:rsidRPr="00DB4DAB" w:rsidRDefault="00057F1D" w:rsidP="00057F1D">
      <w:pPr>
        <w:autoSpaceDE w:val="0"/>
        <w:autoSpaceDN w:val="0"/>
        <w:adjustRightInd w:val="0"/>
        <w:rPr>
          <w:b/>
          <w:bCs/>
          <w:lang w:val="lt-LT"/>
        </w:rPr>
      </w:pPr>
    </w:p>
    <w:p w14:paraId="365EE585" w14:textId="77777777" w:rsidR="00057F1D" w:rsidRPr="00DB4DAB" w:rsidRDefault="00057F1D" w:rsidP="00057F1D">
      <w:pPr>
        <w:autoSpaceDE w:val="0"/>
        <w:autoSpaceDN w:val="0"/>
        <w:adjustRightInd w:val="0"/>
        <w:rPr>
          <w:b/>
          <w:bCs/>
          <w:lang w:val="lt-LT"/>
        </w:rPr>
      </w:pPr>
    </w:p>
    <w:p w14:paraId="71980152" w14:textId="77777777" w:rsidR="00057F1D" w:rsidRPr="00DB4DAB" w:rsidRDefault="00057F1D" w:rsidP="00057F1D">
      <w:pPr>
        <w:pStyle w:val="Heading5"/>
        <w:rPr>
          <w:lang w:val="lt-LT"/>
        </w:rPr>
      </w:pPr>
      <w:r w:rsidRPr="00DB4DAB">
        <w:rPr>
          <w:lang w:val="lt-LT"/>
        </w:rPr>
        <w:t xml:space="preserve">1. </w:t>
      </w:r>
      <w:r w:rsidRPr="00DB4DAB">
        <w:rPr>
          <w:lang w:val="lt-LT"/>
        </w:rPr>
        <w:tab/>
        <w:t>VAISTINIO PREPARATO PAVADINIMAS</w:t>
      </w:r>
    </w:p>
    <w:p w14:paraId="6F77971B" w14:textId="77777777" w:rsidR="00057F1D" w:rsidRPr="00DB4DAB" w:rsidRDefault="00057F1D" w:rsidP="00057F1D">
      <w:pPr>
        <w:autoSpaceDE w:val="0"/>
        <w:autoSpaceDN w:val="0"/>
        <w:adjustRightInd w:val="0"/>
        <w:rPr>
          <w:lang w:val="lt-LT"/>
        </w:rPr>
      </w:pPr>
    </w:p>
    <w:p w14:paraId="59ECCB70" w14:textId="0B4F657C" w:rsidR="00057F1D" w:rsidRPr="00DB4DAB" w:rsidRDefault="00783CBF" w:rsidP="00057F1D">
      <w:pPr>
        <w:rPr>
          <w:lang w:val="lt-LT"/>
        </w:rPr>
      </w:pPr>
      <w:r w:rsidRPr="00DB4DAB">
        <w:rPr>
          <w:lang w:val="lt-LT"/>
        </w:rPr>
        <w:t>L</w:t>
      </w:r>
      <w:r w:rsidR="00F2473D" w:rsidRPr="00DB4DAB">
        <w:rPr>
          <w:lang w:val="lt-LT"/>
        </w:rPr>
        <w:t>ansoprazol</w:t>
      </w:r>
      <w:r w:rsidRPr="00DB4DAB">
        <w:rPr>
          <w:lang w:val="lt-LT"/>
        </w:rPr>
        <w:t xml:space="preserve"> BIJON</w:t>
      </w:r>
      <w:r w:rsidR="00057F1D" w:rsidRPr="00DB4DAB">
        <w:rPr>
          <w:lang w:val="lt-LT"/>
        </w:rPr>
        <w:t xml:space="preserve"> 30 mg</w:t>
      </w:r>
      <w:r w:rsidR="00280491">
        <w:rPr>
          <w:lang w:val="lt-LT"/>
        </w:rPr>
        <w:t xml:space="preserve"> skrandyje neirios kapsulės</w:t>
      </w:r>
    </w:p>
    <w:p w14:paraId="6C455F6D" w14:textId="222609D2" w:rsidR="00057F1D" w:rsidRPr="00DB4DAB" w:rsidRDefault="00F2473D" w:rsidP="00057F1D">
      <w:pPr>
        <w:autoSpaceDE w:val="0"/>
        <w:autoSpaceDN w:val="0"/>
        <w:adjustRightInd w:val="0"/>
        <w:rPr>
          <w:lang w:val="lt-LT"/>
        </w:rPr>
      </w:pPr>
      <w:r w:rsidRPr="00DB4DAB">
        <w:rPr>
          <w:lang w:val="lt-LT"/>
        </w:rPr>
        <w:t>Lansoprazolas</w:t>
      </w:r>
    </w:p>
    <w:p w14:paraId="3C6ACD56" w14:textId="77777777" w:rsidR="00057F1D" w:rsidRPr="00DB4DAB" w:rsidRDefault="00057F1D" w:rsidP="00057F1D">
      <w:pPr>
        <w:autoSpaceDE w:val="0"/>
        <w:autoSpaceDN w:val="0"/>
        <w:adjustRightInd w:val="0"/>
        <w:rPr>
          <w:b/>
          <w:bCs/>
          <w:lang w:val="lt-LT"/>
        </w:rPr>
      </w:pPr>
    </w:p>
    <w:p w14:paraId="68543614" w14:textId="77777777" w:rsidR="00057F1D" w:rsidRPr="00DB4DAB" w:rsidRDefault="00057F1D" w:rsidP="00057F1D">
      <w:pPr>
        <w:autoSpaceDE w:val="0"/>
        <w:autoSpaceDN w:val="0"/>
        <w:adjustRightInd w:val="0"/>
        <w:rPr>
          <w:b/>
          <w:bCs/>
          <w:lang w:val="lt-LT"/>
        </w:rPr>
      </w:pPr>
    </w:p>
    <w:p w14:paraId="01AB954E" w14:textId="3904B0E5" w:rsidR="00057F1D" w:rsidRPr="00DB4DAB" w:rsidRDefault="00057F1D" w:rsidP="00057F1D">
      <w:pPr>
        <w:pStyle w:val="Heading5"/>
        <w:rPr>
          <w:lang w:val="lt-LT"/>
        </w:rPr>
      </w:pPr>
      <w:r w:rsidRPr="00DB4DAB">
        <w:rPr>
          <w:lang w:val="lt-LT"/>
        </w:rPr>
        <w:t xml:space="preserve">2. </w:t>
      </w:r>
      <w:r w:rsidRPr="00DB4DAB">
        <w:rPr>
          <w:lang w:val="lt-LT"/>
        </w:rPr>
        <w:tab/>
      </w:r>
      <w:bookmarkStart w:id="0" w:name="OLE_LINK3"/>
      <w:bookmarkStart w:id="1" w:name="OLE_LINK4"/>
      <w:r w:rsidR="00855C29" w:rsidRPr="00DB4DAB">
        <w:rPr>
          <w:lang w:val="lt-LT"/>
        </w:rPr>
        <w:t>LYGIAGRETAUS IMPORTUOTOJO PAVADINIMAS</w:t>
      </w:r>
      <w:bookmarkEnd w:id="0"/>
      <w:bookmarkEnd w:id="1"/>
    </w:p>
    <w:p w14:paraId="2E8B845D" w14:textId="77777777" w:rsidR="00057F1D" w:rsidRPr="00DB4DAB" w:rsidRDefault="00057F1D" w:rsidP="00057F1D">
      <w:pPr>
        <w:autoSpaceDE w:val="0"/>
        <w:autoSpaceDN w:val="0"/>
        <w:adjustRightInd w:val="0"/>
        <w:rPr>
          <w:lang w:val="lt-LT"/>
        </w:rPr>
      </w:pPr>
    </w:p>
    <w:p w14:paraId="54B11930" w14:textId="77777777" w:rsidR="007360A9" w:rsidRPr="00DB4DAB" w:rsidRDefault="007360A9" w:rsidP="007360A9">
      <w:pPr>
        <w:tabs>
          <w:tab w:val="left" w:pos="567"/>
        </w:tabs>
        <w:spacing w:line="260" w:lineRule="exact"/>
        <w:rPr>
          <w:lang w:val="lt-LT"/>
        </w:rPr>
      </w:pPr>
      <w:r w:rsidRPr="00DB4DAB">
        <w:rPr>
          <w:highlight w:val="lightGray"/>
          <w:lang w:val="lt-LT"/>
        </w:rPr>
        <w:t>UAB „</w:t>
      </w:r>
      <w:r w:rsidRPr="00DB4DAB">
        <w:rPr>
          <w:lang w:val="lt-LT"/>
        </w:rPr>
        <w:t>BIJON medica</w:t>
      </w:r>
      <w:r w:rsidRPr="00DB4DAB">
        <w:rPr>
          <w:highlight w:val="lightGray"/>
          <w:lang w:val="lt-LT"/>
        </w:rPr>
        <w:t>“</w:t>
      </w:r>
      <w:r w:rsidRPr="00DB4DAB">
        <w:rPr>
          <w:highlight w:val="lightGray"/>
          <w:lang w:val="lt-LT" w:eastAsia="en-GB"/>
        </w:rPr>
        <w:t xml:space="preserve"> [logo]</w:t>
      </w:r>
    </w:p>
    <w:p w14:paraId="73F6FFD8" w14:textId="77777777" w:rsidR="00057F1D" w:rsidRPr="00DB4DAB" w:rsidRDefault="00057F1D" w:rsidP="00057F1D">
      <w:pPr>
        <w:autoSpaceDE w:val="0"/>
        <w:autoSpaceDN w:val="0"/>
        <w:adjustRightInd w:val="0"/>
        <w:rPr>
          <w:b/>
          <w:bCs/>
          <w:lang w:val="lt-LT"/>
        </w:rPr>
      </w:pPr>
    </w:p>
    <w:p w14:paraId="65C1EABE" w14:textId="77777777" w:rsidR="00057F1D" w:rsidRPr="00DB4DAB" w:rsidRDefault="00057F1D" w:rsidP="00057F1D">
      <w:pPr>
        <w:autoSpaceDE w:val="0"/>
        <w:autoSpaceDN w:val="0"/>
        <w:adjustRightInd w:val="0"/>
        <w:rPr>
          <w:b/>
          <w:bCs/>
          <w:lang w:val="lt-LT"/>
        </w:rPr>
      </w:pPr>
    </w:p>
    <w:p w14:paraId="5B575CCE" w14:textId="77777777" w:rsidR="00057F1D" w:rsidRPr="00DB4DAB" w:rsidRDefault="00057F1D" w:rsidP="00057F1D">
      <w:pPr>
        <w:pStyle w:val="Heading5"/>
        <w:rPr>
          <w:lang w:val="lt-LT"/>
        </w:rPr>
      </w:pPr>
      <w:r w:rsidRPr="00DB4DAB">
        <w:rPr>
          <w:lang w:val="lt-LT"/>
        </w:rPr>
        <w:t xml:space="preserve">3. </w:t>
      </w:r>
      <w:r w:rsidRPr="00DB4DAB">
        <w:rPr>
          <w:lang w:val="lt-LT"/>
        </w:rPr>
        <w:tab/>
        <w:t>TINKAMUMO LAIKAS</w:t>
      </w:r>
    </w:p>
    <w:p w14:paraId="41902640" w14:textId="77777777" w:rsidR="00057F1D" w:rsidRPr="00DB4DAB" w:rsidRDefault="00057F1D" w:rsidP="00057F1D">
      <w:pPr>
        <w:autoSpaceDE w:val="0"/>
        <w:autoSpaceDN w:val="0"/>
        <w:adjustRightInd w:val="0"/>
        <w:rPr>
          <w:lang w:val="lt-LT"/>
        </w:rPr>
      </w:pPr>
    </w:p>
    <w:p w14:paraId="52182FCE" w14:textId="00C7B1ED" w:rsidR="00057F1D" w:rsidRPr="00DB4DAB" w:rsidRDefault="00F2473D" w:rsidP="00057F1D">
      <w:pPr>
        <w:autoSpaceDE w:val="0"/>
        <w:autoSpaceDN w:val="0"/>
        <w:adjustRightInd w:val="0"/>
        <w:rPr>
          <w:b/>
          <w:bCs/>
          <w:lang w:val="lt-LT"/>
        </w:rPr>
      </w:pPr>
      <w:r w:rsidRPr="00DB4DAB">
        <w:rPr>
          <w:highlight w:val="lightGray"/>
          <w:lang w:val="lt-LT"/>
        </w:rPr>
        <w:t>EXP</w:t>
      </w:r>
      <w:r w:rsidR="00057F1D" w:rsidRPr="00DB4DAB">
        <w:rPr>
          <w:lang w:val="lt-LT"/>
        </w:rPr>
        <w:t xml:space="preserve"> {mm/MMMM}</w:t>
      </w:r>
    </w:p>
    <w:p w14:paraId="04EEC16A" w14:textId="77777777" w:rsidR="00057F1D" w:rsidRPr="00DB4DAB" w:rsidRDefault="00057F1D" w:rsidP="00057F1D">
      <w:pPr>
        <w:autoSpaceDE w:val="0"/>
        <w:autoSpaceDN w:val="0"/>
        <w:adjustRightInd w:val="0"/>
        <w:rPr>
          <w:b/>
          <w:bCs/>
          <w:lang w:val="lt-LT"/>
        </w:rPr>
      </w:pPr>
    </w:p>
    <w:p w14:paraId="567EAF3C" w14:textId="77777777" w:rsidR="00057F1D" w:rsidRPr="00DB4DAB" w:rsidRDefault="00057F1D" w:rsidP="00057F1D">
      <w:pPr>
        <w:autoSpaceDE w:val="0"/>
        <w:autoSpaceDN w:val="0"/>
        <w:adjustRightInd w:val="0"/>
        <w:rPr>
          <w:b/>
          <w:bCs/>
          <w:lang w:val="lt-LT"/>
        </w:rPr>
      </w:pPr>
    </w:p>
    <w:p w14:paraId="551585AF" w14:textId="77777777" w:rsidR="00057F1D" w:rsidRPr="00DB4DAB" w:rsidRDefault="00057F1D" w:rsidP="00057F1D">
      <w:pPr>
        <w:pStyle w:val="Heading5"/>
        <w:rPr>
          <w:lang w:val="lt-LT"/>
        </w:rPr>
      </w:pPr>
      <w:r w:rsidRPr="00DB4DAB">
        <w:rPr>
          <w:lang w:val="lt-LT"/>
        </w:rPr>
        <w:t xml:space="preserve">4. </w:t>
      </w:r>
      <w:r w:rsidRPr="00DB4DAB">
        <w:rPr>
          <w:lang w:val="lt-LT"/>
        </w:rPr>
        <w:tab/>
        <w:t>SERIJOS NUMERIS</w:t>
      </w:r>
    </w:p>
    <w:p w14:paraId="35B67233" w14:textId="77777777" w:rsidR="00057F1D" w:rsidRPr="00DB4DAB" w:rsidRDefault="00057F1D" w:rsidP="00057F1D">
      <w:pPr>
        <w:autoSpaceDE w:val="0"/>
        <w:autoSpaceDN w:val="0"/>
        <w:adjustRightInd w:val="0"/>
        <w:rPr>
          <w:b/>
          <w:bCs/>
          <w:lang w:val="lt-LT"/>
        </w:rPr>
      </w:pPr>
    </w:p>
    <w:p w14:paraId="3347F063" w14:textId="27A632DD" w:rsidR="00057F1D" w:rsidRPr="00DB4DAB" w:rsidRDefault="00F2473D" w:rsidP="00057F1D">
      <w:pPr>
        <w:autoSpaceDE w:val="0"/>
        <w:autoSpaceDN w:val="0"/>
        <w:adjustRightInd w:val="0"/>
        <w:rPr>
          <w:lang w:val="lt-LT"/>
        </w:rPr>
      </w:pPr>
      <w:r w:rsidRPr="00DB4DAB">
        <w:rPr>
          <w:highlight w:val="lightGray"/>
          <w:lang w:val="lt-LT"/>
        </w:rPr>
        <w:t>Lot</w:t>
      </w:r>
    </w:p>
    <w:p w14:paraId="69DDC1FB" w14:textId="77777777" w:rsidR="00057F1D" w:rsidRPr="00DB4DAB" w:rsidRDefault="00057F1D" w:rsidP="00057F1D">
      <w:pPr>
        <w:autoSpaceDE w:val="0"/>
        <w:autoSpaceDN w:val="0"/>
        <w:adjustRightInd w:val="0"/>
        <w:rPr>
          <w:b/>
          <w:bCs/>
          <w:lang w:val="lt-LT"/>
        </w:rPr>
      </w:pPr>
    </w:p>
    <w:p w14:paraId="7B67A6FA" w14:textId="77777777" w:rsidR="00057F1D" w:rsidRPr="00DB4DAB" w:rsidRDefault="00057F1D" w:rsidP="00057F1D">
      <w:pPr>
        <w:autoSpaceDE w:val="0"/>
        <w:autoSpaceDN w:val="0"/>
        <w:adjustRightInd w:val="0"/>
        <w:rPr>
          <w:b/>
          <w:bCs/>
          <w:lang w:val="lt-LT"/>
        </w:rPr>
      </w:pPr>
    </w:p>
    <w:p w14:paraId="527DBB22" w14:textId="77777777" w:rsidR="00057F1D" w:rsidRPr="00DB4DAB" w:rsidRDefault="00057F1D" w:rsidP="00057F1D">
      <w:pPr>
        <w:pStyle w:val="Heading5"/>
        <w:rPr>
          <w:lang w:val="lt-LT"/>
        </w:rPr>
      </w:pPr>
      <w:r w:rsidRPr="00DB4DAB">
        <w:rPr>
          <w:lang w:val="lt-LT"/>
        </w:rPr>
        <w:t xml:space="preserve">5. </w:t>
      </w:r>
      <w:r w:rsidRPr="00DB4DAB">
        <w:rPr>
          <w:lang w:val="lt-LT"/>
        </w:rPr>
        <w:tab/>
        <w:t>KITA</w:t>
      </w:r>
    </w:p>
    <w:p w14:paraId="4F2D8675" w14:textId="2DFA0474" w:rsidR="00057F1D" w:rsidRPr="00DB4DAB" w:rsidRDefault="00057F1D" w:rsidP="005A52C0">
      <w:pPr>
        <w:autoSpaceDE w:val="0"/>
        <w:autoSpaceDN w:val="0"/>
        <w:adjustRightInd w:val="0"/>
        <w:rPr>
          <w:b/>
          <w:bCs/>
          <w:lang w:val="lt-LT"/>
        </w:rPr>
      </w:pPr>
    </w:p>
    <w:p w14:paraId="607AC492" w14:textId="2EA49005" w:rsidR="00F2473D" w:rsidRPr="00DB4DAB" w:rsidRDefault="00F2473D" w:rsidP="00F2473D">
      <w:pPr>
        <w:rPr>
          <w:lang w:val="lt-LT"/>
        </w:rPr>
      </w:pPr>
      <w:r w:rsidRPr="00DB4DAB">
        <w:rPr>
          <w:highlight w:val="lightGray"/>
          <w:lang w:val="lt-LT"/>
        </w:rPr>
        <w:t>Perpak. Serija</w:t>
      </w:r>
    </w:p>
    <w:p w14:paraId="7141A873" w14:textId="77777777" w:rsidR="00F2473D" w:rsidRPr="00DB4DAB" w:rsidRDefault="00F2473D" w:rsidP="00F2473D">
      <w:pPr>
        <w:rPr>
          <w:lang w:val="lt-LT"/>
        </w:rPr>
      </w:pPr>
    </w:p>
    <w:p w14:paraId="6B89AA82" w14:textId="6A5E33D9" w:rsidR="00F2473D" w:rsidRPr="00DB4DAB" w:rsidRDefault="00F2473D">
      <w:pPr>
        <w:spacing w:after="160" w:line="259" w:lineRule="auto"/>
        <w:rPr>
          <w:b/>
          <w:bCs/>
          <w:lang w:val="lt-LT"/>
        </w:rPr>
      </w:pPr>
      <w:r w:rsidRPr="00DB4DAB">
        <w:rPr>
          <w:b/>
          <w:bCs/>
          <w:lang w:val="lt-LT"/>
        </w:rPr>
        <w:br w:type="page"/>
      </w:r>
    </w:p>
    <w:p w14:paraId="02C65ED0" w14:textId="77777777" w:rsidR="00F2473D" w:rsidRPr="00DB4DAB" w:rsidRDefault="00F2473D" w:rsidP="00F2473D">
      <w:pPr>
        <w:rPr>
          <w:b/>
          <w:caps/>
          <w:lang w:val="lt-LT" w:eastAsia="x-none"/>
        </w:rPr>
      </w:pPr>
      <w:bookmarkStart w:id="2" w:name="_Toc129243262"/>
      <w:bookmarkStart w:id="3" w:name="_Toc129243137"/>
    </w:p>
    <w:p w14:paraId="0F300CFC" w14:textId="77777777" w:rsidR="00F2473D" w:rsidRPr="00DB4DAB" w:rsidRDefault="00F2473D" w:rsidP="00F2473D">
      <w:pPr>
        <w:rPr>
          <w:b/>
          <w:caps/>
          <w:lang w:val="lt-LT" w:eastAsia="x-none"/>
        </w:rPr>
      </w:pPr>
    </w:p>
    <w:p w14:paraId="416ED499" w14:textId="77777777" w:rsidR="00F2473D" w:rsidRPr="00DB4DAB" w:rsidRDefault="00F2473D" w:rsidP="00F2473D">
      <w:pPr>
        <w:rPr>
          <w:b/>
          <w:caps/>
          <w:lang w:val="lt-LT" w:eastAsia="x-none"/>
        </w:rPr>
      </w:pPr>
    </w:p>
    <w:p w14:paraId="53DED323" w14:textId="77777777" w:rsidR="00F2473D" w:rsidRPr="00DB4DAB" w:rsidRDefault="00F2473D" w:rsidP="00F2473D">
      <w:pPr>
        <w:rPr>
          <w:b/>
          <w:caps/>
          <w:lang w:val="lt-LT" w:eastAsia="x-none"/>
        </w:rPr>
      </w:pPr>
    </w:p>
    <w:p w14:paraId="2656D296" w14:textId="77777777" w:rsidR="00F2473D" w:rsidRPr="00DB4DAB" w:rsidRDefault="00F2473D" w:rsidP="00F2473D">
      <w:pPr>
        <w:rPr>
          <w:b/>
          <w:caps/>
          <w:lang w:val="lt-LT" w:eastAsia="x-none"/>
        </w:rPr>
      </w:pPr>
    </w:p>
    <w:p w14:paraId="6BD99B68" w14:textId="77777777" w:rsidR="00F2473D" w:rsidRPr="00DB4DAB" w:rsidRDefault="00F2473D" w:rsidP="00F2473D">
      <w:pPr>
        <w:rPr>
          <w:b/>
          <w:caps/>
          <w:lang w:val="lt-LT" w:eastAsia="x-none"/>
        </w:rPr>
      </w:pPr>
    </w:p>
    <w:p w14:paraId="162BD999" w14:textId="77777777" w:rsidR="00F2473D" w:rsidRPr="00DB4DAB" w:rsidRDefault="00F2473D" w:rsidP="00F2473D">
      <w:pPr>
        <w:rPr>
          <w:b/>
          <w:caps/>
          <w:lang w:val="lt-LT" w:eastAsia="x-none"/>
        </w:rPr>
      </w:pPr>
    </w:p>
    <w:p w14:paraId="2B477CF4" w14:textId="77777777" w:rsidR="00F2473D" w:rsidRPr="00DB4DAB" w:rsidRDefault="00F2473D" w:rsidP="00F2473D">
      <w:pPr>
        <w:rPr>
          <w:b/>
          <w:caps/>
          <w:lang w:val="lt-LT" w:eastAsia="x-none"/>
        </w:rPr>
      </w:pPr>
    </w:p>
    <w:p w14:paraId="70916338" w14:textId="77777777" w:rsidR="00F2473D" w:rsidRPr="00DB4DAB" w:rsidRDefault="00F2473D" w:rsidP="00F2473D">
      <w:pPr>
        <w:rPr>
          <w:b/>
          <w:caps/>
          <w:lang w:val="lt-LT" w:eastAsia="x-none"/>
        </w:rPr>
      </w:pPr>
    </w:p>
    <w:p w14:paraId="14985F98" w14:textId="77777777" w:rsidR="00F2473D" w:rsidRPr="00DB4DAB" w:rsidRDefault="00F2473D" w:rsidP="00F2473D">
      <w:pPr>
        <w:rPr>
          <w:b/>
          <w:caps/>
          <w:lang w:val="lt-LT" w:eastAsia="x-none"/>
        </w:rPr>
      </w:pPr>
    </w:p>
    <w:p w14:paraId="349814A0" w14:textId="77777777" w:rsidR="00F2473D" w:rsidRPr="00DB4DAB" w:rsidRDefault="00F2473D" w:rsidP="00F2473D">
      <w:pPr>
        <w:rPr>
          <w:b/>
          <w:caps/>
          <w:lang w:val="lt-LT" w:eastAsia="x-none"/>
        </w:rPr>
      </w:pPr>
    </w:p>
    <w:p w14:paraId="495BFFC3" w14:textId="77777777" w:rsidR="00F2473D" w:rsidRPr="00DB4DAB" w:rsidRDefault="00F2473D" w:rsidP="00F2473D">
      <w:pPr>
        <w:rPr>
          <w:b/>
          <w:caps/>
          <w:lang w:val="lt-LT" w:eastAsia="x-none"/>
        </w:rPr>
      </w:pPr>
    </w:p>
    <w:p w14:paraId="696FBA2C" w14:textId="77777777" w:rsidR="00F2473D" w:rsidRPr="00DB4DAB" w:rsidRDefault="00F2473D" w:rsidP="00F2473D">
      <w:pPr>
        <w:rPr>
          <w:b/>
          <w:caps/>
          <w:lang w:val="lt-LT" w:eastAsia="x-none"/>
        </w:rPr>
      </w:pPr>
    </w:p>
    <w:p w14:paraId="7E461E1F" w14:textId="77777777" w:rsidR="00F2473D" w:rsidRPr="00DB4DAB" w:rsidRDefault="00F2473D" w:rsidP="00F2473D">
      <w:pPr>
        <w:rPr>
          <w:b/>
          <w:caps/>
          <w:lang w:val="lt-LT" w:eastAsia="x-none"/>
        </w:rPr>
      </w:pPr>
    </w:p>
    <w:p w14:paraId="62FE79EE" w14:textId="77777777" w:rsidR="00F2473D" w:rsidRPr="00DB4DAB" w:rsidRDefault="00F2473D" w:rsidP="00F2473D">
      <w:pPr>
        <w:rPr>
          <w:b/>
          <w:caps/>
          <w:lang w:val="lt-LT" w:eastAsia="x-none"/>
        </w:rPr>
      </w:pPr>
    </w:p>
    <w:p w14:paraId="5798843D" w14:textId="77777777" w:rsidR="00F2473D" w:rsidRPr="00DB4DAB" w:rsidRDefault="00F2473D" w:rsidP="00F2473D">
      <w:pPr>
        <w:rPr>
          <w:b/>
          <w:caps/>
          <w:lang w:val="lt-LT" w:eastAsia="x-none"/>
        </w:rPr>
      </w:pPr>
    </w:p>
    <w:p w14:paraId="1115FDC4" w14:textId="77777777" w:rsidR="00F2473D" w:rsidRPr="00DB4DAB" w:rsidRDefault="00F2473D" w:rsidP="00F2473D">
      <w:pPr>
        <w:rPr>
          <w:b/>
          <w:caps/>
          <w:lang w:val="lt-LT" w:eastAsia="x-none"/>
        </w:rPr>
      </w:pPr>
    </w:p>
    <w:p w14:paraId="13B5075F" w14:textId="77777777" w:rsidR="00F2473D" w:rsidRPr="00DB4DAB" w:rsidRDefault="00F2473D" w:rsidP="00F2473D">
      <w:pPr>
        <w:rPr>
          <w:b/>
          <w:caps/>
          <w:lang w:val="lt-LT" w:eastAsia="x-none"/>
        </w:rPr>
      </w:pPr>
    </w:p>
    <w:p w14:paraId="22E87FB6" w14:textId="77777777" w:rsidR="00F2473D" w:rsidRPr="00DB4DAB" w:rsidRDefault="00F2473D" w:rsidP="00F2473D">
      <w:pPr>
        <w:rPr>
          <w:b/>
          <w:caps/>
          <w:lang w:val="lt-LT" w:eastAsia="x-none"/>
        </w:rPr>
      </w:pPr>
    </w:p>
    <w:p w14:paraId="4C78256F" w14:textId="77777777" w:rsidR="00F2473D" w:rsidRPr="00DB4DAB" w:rsidRDefault="00F2473D" w:rsidP="00F2473D">
      <w:pPr>
        <w:rPr>
          <w:b/>
          <w:caps/>
          <w:lang w:val="lt-LT" w:eastAsia="x-none"/>
        </w:rPr>
      </w:pPr>
    </w:p>
    <w:p w14:paraId="3840F5A2" w14:textId="77777777" w:rsidR="00F2473D" w:rsidRPr="00DB4DAB" w:rsidRDefault="00F2473D" w:rsidP="00F2473D">
      <w:pPr>
        <w:rPr>
          <w:b/>
          <w:caps/>
          <w:lang w:val="lt-LT" w:eastAsia="x-none"/>
        </w:rPr>
      </w:pPr>
    </w:p>
    <w:p w14:paraId="2F1C0751" w14:textId="77777777" w:rsidR="00F2473D" w:rsidRPr="00DB4DAB" w:rsidRDefault="00F2473D" w:rsidP="00F2473D">
      <w:pPr>
        <w:rPr>
          <w:b/>
          <w:caps/>
          <w:lang w:val="lt-LT" w:eastAsia="x-none"/>
        </w:rPr>
      </w:pPr>
    </w:p>
    <w:p w14:paraId="6151827E" w14:textId="77777777" w:rsidR="00F2473D" w:rsidRPr="00DB4DAB" w:rsidRDefault="00F2473D" w:rsidP="00F2473D">
      <w:pPr>
        <w:pStyle w:val="Heading1"/>
        <w:rPr>
          <w:lang w:val="lt-LT"/>
        </w:rPr>
      </w:pPr>
      <w:r w:rsidRPr="00DB4DAB">
        <w:rPr>
          <w:lang w:val="lt-LT"/>
        </w:rPr>
        <w:t>B. PAKUOTĖS LAPELIS</w:t>
      </w:r>
      <w:bookmarkEnd w:id="2"/>
      <w:bookmarkEnd w:id="3"/>
    </w:p>
    <w:p w14:paraId="0F081456" w14:textId="77777777" w:rsidR="00F2473D" w:rsidRPr="00DB4DAB" w:rsidRDefault="00F2473D" w:rsidP="00F2473D">
      <w:pPr>
        <w:rPr>
          <w:lang w:val="lt-LT"/>
        </w:rPr>
      </w:pPr>
      <w:r w:rsidRPr="00DB4DAB">
        <w:rPr>
          <w:noProof/>
          <w:lang w:val="lt-LT"/>
        </w:rPr>
        <w:br w:type="page"/>
      </w:r>
    </w:p>
    <w:p w14:paraId="4400E4AF" w14:textId="77777777" w:rsidR="00F2473D" w:rsidRPr="00DB4DAB" w:rsidRDefault="00F2473D" w:rsidP="00F2473D">
      <w:pPr>
        <w:autoSpaceDE w:val="0"/>
        <w:autoSpaceDN w:val="0"/>
        <w:adjustRightInd w:val="0"/>
        <w:jc w:val="center"/>
        <w:rPr>
          <w:b/>
          <w:bCs/>
          <w:color w:val="000000"/>
          <w:lang w:val="lt-LT"/>
        </w:rPr>
      </w:pPr>
      <w:bookmarkStart w:id="4" w:name="_Toc129243263"/>
      <w:bookmarkStart w:id="5" w:name="_Toc129243138"/>
      <w:r w:rsidRPr="00DB4DAB">
        <w:rPr>
          <w:b/>
          <w:lang w:val="lt-LT"/>
        </w:rPr>
        <w:lastRenderedPageBreak/>
        <w:t>Pakuotės lapelis: informacija vartotojui</w:t>
      </w:r>
      <w:bookmarkEnd w:id="4"/>
      <w:bookmarkEnd w:id="5"/>
    </w:p>
    <w:p w14:paraId="7151E550" w14:textId="77777777" w:rsidR="00F2473D" w:rsidRPr="00DB4DAB" w:rsidRDefault="00F2473D" w:rsidP="00F2473D">
      <w:pPr>
        <w:autoSpaceDE w:val="0"/>
        <w:autoSpaceDN w:val="0"/>
        <w:adjustRightInd w:val="0"/>
        <w:jc w:val="center"/>
        <w:rPr>
          <w:b/>
          <w:bCs/>
          <w:color w:val="000000"/>
          <w:lang w:val="lt-LT"/>
        </w:rPr>
      </w:pPr>
    </w:p>
    <w:p w14:paraId="6DD722CC" w14:textId="6723F749" w:rsidR="00F2473D" w:rsidRPr="00DB4DAB" w:rsidRDefault="00DB4DAB" w:rsidP="00F2473D">
      <w:pPr>
        <w:jc w:val="center"/>
        <w:rPr>
          <w:b/>
          <w:noProof/>
          <w:lang w:val="lt-LT"/>
        </w:rPr>
      </w:pPr>
      <w:r w:rsidRPr="00DB4DAB">
        <w:rPr>
          <w:b/>
          <w:noProof/>
          <w:lang w:val="lt-LT"/>
        </w:rPr>
        <w:t>Lansoprazol</w:t>
      </w:r>
      <w:r w:rsidR="00F2473D" w:rsidRPr="00DB4DAB">
        <w:rPr>
          <w:b/>
          <w:noProof/>
          <w:lang w:val="lt-LT"/>
        </w:rPr>
        <w:t xml:space="preserve"> BIJON 30 mg skrandyje neirios kietosios kapsulės</w:t>
      </w:r>
    </w:p>
    <w:p w14:paraId="715EEC4F" w14:textId="77777777" w:rsidR="00F2473D" w:rsidRPr="00DB4DAB" w:rsidRDefault="00F2473D" w:rsidP="00F2473D">
      <w:pPr>
        <w:autoSpaceDE w:val="0"/>
        <w:autoSpaceDN w:val="0"/>
        <w:adjustRightInd w:val="0"/>
        <w:jc w:val="center"/>
        <w:rPr>
          <w:color w:val="000000"/>
          <w:lang w:val="lt-LT"/>
        </w:rPr>
      </w:pPr>
      <w:r w:rsidRPr="00DB4DAB">
        <w:rPr>
          <w:color w:val="000000"/>
          <w:lang w:val="lt-LT"/>
        </w:rPr>
        <w:t>Lansoprazolas</w:t>
      </w:r>
    </w:p>
    <w:p w14:paraId="619C8ACF" w14:textId="77777777" w:rsidR="00F2473D" w:rsidRPr="00DB4DAB" w:rsidRDefault="00F2473D" w:rsidP="00F2473D">
      <w:pPr>
        <w:autoSpaceDE w:val="0"/>
        <w:autoSpaceDN w:val="0"/>
        <w:adjustRightInd w:val="0"/>
        <w:rPr>
          <w:color w:val="000000"/>
          <w:lang w:val="lt-LT"/>
        </w:rPr>
      </w:pPr>
    </w:p>
    <w:p w14:paraId="4D8607A2" w14:textId="77777777" w:rsidR="00F2473D" w:rsidRPr="00DB4DAB" w:rsidRDefault="00F2473D" w:rsidP="00F2473D">
      <w:pPr>
        <w:autoSpaceDE w:val="0"/>
        <w:autoSpaceDN w:val="0"/>
        <w:adjustRightInd w:val="0"/>
        <w:rPr>
          <w:b/>
          <w:bCs/>
          <w:color w:val="000000"/>
          <w:lang w:val="lt-LT"/>
        </w:rPr>
      </w:pPr>
      <w:r w:rsidRPr="00DB4DAB">
        <w:rPr>
          <w:b/>
          <w:bCs/>
          <w:color w:val="000000"/>
          <w:lang w:val="lt-LT"/>
        </w:rPr>
        <w:t>Atidžiai perskaitykite visą šį lapelį, prieš pradėdami vartoti vaistą, nes jame pateikiama Jums svarbi informacija.</w:t>
      </w:r>
    </w:p>
    <w:p w14:paraId="29DFA2ED" w14:textId="77777777"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Neišmeskite šio lapelio, nes vėl gali prireikti jį perskaityti.</w:t>
      </w:r>
    </w:p>
    <w:p w14:paraId="037A261C" w14:textId="3A358412"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Jeigu kiltų daugiau klausimų, kreipkitės į gydytoją arba vaistininką.</w:t>
      </w:r>
    </w:p>
    <w:p w14:paraId="0014A2A5" w14:textId="32187E48"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Šis vaistas skirtas tik Jums, todėl kitiems žmonėms jo duoti negalima. Vaistas gali jiems pakenkti (net tiems, kurių ligos požymiai yra tokie patys kaip Jūsų).</w:t>
      </w:r>
    </w:p>
    <w:p w14:paraId="32B03656" w14:textId="70B15E87"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Jeigu pasireiškė šalutinis poveikis (net jeigu jis šiame lapelyje nenurodytas), kreipkitės į gydytoją arba vaistininką. Žr. 4 skyrių.</w:t>
      </w:r>
    </w:p>
    <w:p w14:paraId="2D214308" w14:textId="77777777" w:rsidR="00F2473D" w:rsidRPr="00DB4DAB" w:rsidRDefault="00F2473D" w:rsidP="00F2473D">
      <w:pPr>
        <w:tabs>
          <w:tab w:val="left" w:pos="426"/>
        </w:tabs>
        <w:autoSpaceDE w:val="0"/>
        <w:autoSpaceDN w:val="0"/>
        <w:adjustRightInd w:val="0"/>
        <w:rPr>
          <w:color w:val="000000"/>
          <w:lang w:val="lt-LT"/>
        </w:rPr>
      </w:pPr>
    </w:p>
    <w:p w14:paraId="70155D73" w14:textId="77777777" w:rsidR="00F2473D" w:rsidRPr="00DB4DAB" w:rsidRDefault="00F2473D" w:rsidP="00F2473D">
      <w:pPr>
        <w:autoSpaceDE w:val="0"/>
        <w:autoSpaceDN w:val="0"/>
        <w:adjustRightInd w:val="0"/>
        <w:rPr>
          <w:b/>
          <w:bCs/>
          <w:color w:val="000000"/>
          <w:lang w:val="lt-LT"/>
        </w:rPr>
      </w:pPr>
    </w:p>
    <w:p w14:paraId="7EAEF2EB" w14:textId="77777777" w:rsidR="00F2473D" w:rsidRPr="00DB4DAB" w:rsidRDefault="00F2473D" w:rsidP="00F2473D">
      <w:pPr>
        <w:autoSpaceDE w:val="0"/>
        <w:autoSpaceDN w:val="0"/>
        <w:adjustRightInd w:val="0"/>
        <w:rPr>
          <w:b/>
          <w:bCs/>
          <w:color w:val="000000"/>
          <w:lang w:val="lt-LT"/>
        </w:rPr>
      </w:pPr>
      <w:r w:rsidRPr="00DB4DAB">
        <w:rPr>
          <w:b/>
          <w:bCs/>
          <w:color w:val="000000"/>
          <w:lang w:val="lt-LT"/>
        </w:rPr>
        <w:t>Apie ką rašoma šiame lapelyje?</w:t>
      </w:r>
    </w:p>
    <w:p w14:paraId="18AA222D" w14:textId="77777777" w:rsidR="00F2473D" w:rsidRPr="00DB4DAB" w:rsidRDefault="00F2473D" w:rsidP="00F2473D">
      <w:pPr>
        <w:autoSpaceDE w:val="0"/>
        <w:autoSpaceDN w:val="0"/>
        <w:adjustRightInd w:val="0"/>
        <w:rPr>
          <w:b/>
          <w:bCs/>
          <w:color w:val="000000"/>
          <w:lang w:val="lt-LT"/>
        </w:rPr>
      </w:pPr>
    </w:p>
    <w:p w14:paraId="51EDD51D" w14:textId="0901E3E4" w:rsidR="00F2473D" w:rsidRPr="00DB4DAB" w:rsidRDefault="00F2473D" w:rsidP="00DB4DAB">
      <w:pPr>
        <w:tabs>
          <w:tab w:val="left" w:pos="567"/>
        </w:tabs>
        <w:autoSpaceDE w:val="0"/>
        <w:autoSpaceDN w:val="0"/>
        <w:adjustRightInd w:val="0"/>
        <w:rPr>
          <w:color w:val="000000"/>
          <w:lang w:val="lt-LT"/>
        </w:rPr>
      </w:pPr>
      <w:r w:rsidRPr="00DB4DAB">
        <w:rPr>
          <w:color w:val="000000"/>
          <w:lang w:val="lt-LT"/>
        </w:rPr>
        <w:t>1.</w:t>
      </w:r>
      <w:r w:rsidR="00DB4DAB">
        <w:rPr>
          <w:color w:val="000000"/>
          <w:lang w:val="lt-LT"/>
        </w:rPr>
        <w:tab/>
      </w:r>
      <w:r w:rsidRPr="00DB4DAB">
        <w:rPr>
          <w:color w:val="000000"/>
          <w:lang w:val="lt-LT"/>
        </w:rPr>
        <w:t xml:space="preserve">Kas yra </w:t>
      </w:r>
      <w:r w:rsidR="00DB4DAB" w:rsidRPr="00DB4DAB">
        <w:rPr>
          <w:color w:val="000000"/>
          <w:lang w:val="lt-LT"/>
        </w:rPr>
        <w:t>Lansoprazol</w:t>
      </w:r>
      <w:r w:rsidRPr="00DB4DAB">
        <w:rPr>
          <w:color w:val="000000"/>
          <w:lang w:val="lt-LT"/>
        </w:rPr>
        <w:t xml:space="preserve"> BIJON ir kam jis vartojamas</w:t>
      </w:r>
    </w:p>
    <w:p w14:paraId="2C159F4A" w14:textId="4336CDBE" w:rsidR="00F2473D" w:rsidRPr="00DB4DAB" w:rsidRDefault="00F2473D" w:rsidP="00DB4DAB">
      <w:pPr>
        <w:tabs>
          <w:tab w:val="left" w:pos="567"/>
        </w:tabs>
        <w:autoSpaceDE w:val="0"/>
        <w:autoSpaceDN w:val="0"/>
        <w:adjustRightInd w:val="0"/>
        <w:rPr>
          <w:color w:val="000000"/>
          <w:lang w:val="lt-LT"/>
        </w:rPr>
      </w:pPr>
      <w:r w:rsidRPr="00DB4DAB">
        <w:rPr>
          <w:color w:val="000000"/>
          <w:lang w:val="lt-LT"/>
        </w:rPr>
        <w:t>2.</w:t>
      </w:r>
      <w:r w:rsidR="00DB4DAB">
        <w:rPr>
          <w:color w:val="000000"/>
          <w:lang w:val="lt-LT"/>
        </w:rPr>
        <w:tab/>
      </w:r>
      <w:r w:rsidRPr="00DB4DAB">
        <w:rPr>
          <w:color w:val="000000"/>
          <w:lang w:val="lt-LT"/>
        </w:rPr>
        <w:t xml:space="preserve">Kas žinotina prieš vartojant </w:t>
      </w:r>
      <w:r w:rsidR="00DB4DAB" w:rsidRPr="00DB4DAB">
        <w:rPr>
          <w:color w:val="000000"/>
          <w:lang w:val="lt-LT"/>
        </w:rPr>
        <w:t>Lansoprazol</w:t>
      </w:r>
      <w:r w:rsidRPr="00DB4DAB">
        <w:rPr>
          <w:color w:val="000000"/>
          <w:lang w:val="lt-LT"/>
        </w:rPr>
        <w:t xml:space="preserve"> BIJON</w:t>
      </w:r>
    </w:p>
    <w:p w14:paraId="548CA6FC" w14:textId="492FD54B" w:rsidR="00F2473D" w:rsidRPr="00DB4DAB" w:rsidRDefault="00F2473D" w:rsidP="00DB4DAB">
      <w:pPr>
        <w:tabs>
          <w:tab w:val="left" w:pos="567"/>
        </w:tabs>
        <w:autoSpaceDE w:val="0"/>
        <w:autoSpaceDN w:val="0"/>
        <w:adjustRightInd w:val="0"/>
        <w:rPr>
          <w:color w:val="000000"/>
          <w:lang w:val="lt-LT"/>
        </w:rPr>
      </w:pPr>
      <w:r w:rsidRPr="00DB4DAB">
        <w:rPr>
          <w:color w:val="000000"/>
          <w:lang w:val="lt-LT"/>
        </w:rPr>
        <w:t>3.</w:t>
      </w:r>
      <w:r w:rsidR="00DB4DAB">
        <w:rPr>
          <w:color w:val="000000"/>
          <w:lang w:val="lt-LT"/>
        </w:rPr>
        <w:tab/>
      </w:r>
      <w:r w:rsidRPr="00DB4DAB">
        <w:rPr>
          <w:color w:val="000000"/>
          <w:lang w:val="lt-LT"/>
        </w:rPr>
        <w:t xml:space="preserve">Kaip vartoti </w:t>
      </w:r>
      <w:r w:rsidR="00DB4DAB" w:rsidRPr="00DB4DAB">
        <w:rPr>
          <w:color w:val="000000"/>
          <w:lang w:val="lt-LT"/>
        </w:rPr>
        <w:t>Lansoprazol</w:t>
      </w:r>
      <w:r w:rsidRPr="00DB4DAB">
        <w:rPr>
          <w:color w:val="000000"/>
          <w:lang w:val="lt-LT"/>
        </w:rPr>
        <w:t xml:space="preserve"> BIJON</w:t>
      </w:r>
    </w:p>
    <w:p w14:paraId="32EEE7DE" w14:textId="397C84FB" w:rsidR="00F2473D" w:rsidRPr="00DB4DAB" w:rsidRDefault="00F2473D" w:rsidP="00DB4DAB">
      <w:pPr>
        <w:tabs>
          <w:tab w:val="left" w:pos="567"/>
        </w:tabs>
        <w:autoSpaceDE w:val="0"/>
        <w:autoSpaceDN w:val="0"/>
        <w:adjustRightInd w:val="0"/>
        <w:rPr>
          <w:color w:val="000000"/>
          <w:lang w:val="lt-LT"/>
        </w:rPr>
      </w:pPr>
      <w:r w:rsidRPr="00DB4DAB">
        <w:rPr>
          <w:color w:val="000000"/>
          <w:lang w:val="lt-LT"/>
        </w:rPr>
        <w:t>4.</w:t>
      </w:r>
      <w:r w:rsidR="00DB4DAB">
        <w:rPr>
          <w:color w:val="000000"/>
          <w:lang w:val="lt-LT"/>
        </w:rPr>
        <w:tab/>
      </w:r>
      <w:r w:rsidRPr="00DB4DAB">
        <w:rPr>
          <w:color w:val="000000"/>
          <w:lang w:val="lt-LT"/>
        </w:rPr>
        <w:t>Galimas šalutinis poveikis</w:t>
      </w:r>
    </w:p>
    <w:p w14:paraId="1241ECB8" w14:textId="07052E31" w:rsidR="00F2473D" w:rsidRPr="00DB4DAB" w:rsidRDefault="00F2473D" w:rsidP="00DB4DAB">
      <w:pPr>
        <w:tabs>
          <w:tab w:val="left" w:pos="567"/>
        </w:tabs>
        <w:autoSpaceDE w:val="0"/>
        <w:autoSpaceDN w:val="0"/>
        <w:adjustRightInd w:val="0"/>
        <w:rPr>
          <w:color w:val="000000"/>
          <w:lang w:val="lt-LT"/>
        </w:rPr>
      </w:pPr>
      <w:r w:rsidRPr="00DB4DAB">
        <w:rPr>
          <w:color w:val="000000"/>
          <w:lang w:val="lt-LT"/>
        </w:rPr>
        <w:t>5.</w:t>
      </w:r>
      <w:r w:rsidR="00DB4DAB">
        <w:rPr>
          <w:color w:val="000000"/>
          <w:lang w:val="lt-LT"/>
        </w:rPr>
        <w:tab/>
      </w:r>
      <w:r w:rsidRPr="00DB4DAB">
        <w:rPr>
          <w:color w:val="000000"/>
          <w:lang w:val="lt-LT"/>
        </w:rPr>
        <w:t xml:space="preserve">Kaip laikyti </w:t>
      </w:r>
      <w:r w:rsidR="00DB4DAB" w:rsidRPr="00DB4DAB">
        <w:rPr>
          <w:color w:val="000000"/>
          <w:lang w:val="lt-LT"/>
        </w:rPr>
        <w:t>Lansoprazol</w:t>
      </w:r>
      <w:r w:rsidRPr="00DB4DAB">
        <w:rPr>
          <w:color w:val="000000"/>
          <w:lang w:val="lt-LT"/>
        </w:rPr>
        <w:t xml:space="preserve"> BIJON</w:t>
      </w:r>
    </w:p>
    <w:p w14:paraId="062303BF" w14:textId="11D7E02D" w:rsidR="00F2473D" w:rsidRPr="00DB4DAB" w:rsidRDefault="00F2473D" w:rsidP="00DB4DAB">
      <w:pPr>
        <w:tabs>
          <w:tab w:val="left" w:pos="567"/>
        </w:tabs>
        <w:autoSpaceDE w:val="0"/>
        <w:autoSpaceDN w:val="0"/>
        <w:adjustRightInd w:val="0"/>
        <w:rPr>
          <w:color w:val="000000"/>
          <w:lang w:val="lt-LT"/>
        </w:rPr>
      </w:pPr>
      <w:r w:rsidRPr="00DB4DAB">
        <w:rPr>
          <w:color w:val="000000"/>
          <w:lang w:val="lt-LT"/>
        </w:rPr>
        <w:t>6.</w:t>
      </w:r>
      <w:r w:rsidR="00DB4DAB">
        <w:rPr>
          <w:color w:val="000000"/>
          <w:lang w:val="lt-LT"/>
        </w:rPr>
        <w:tab/>
      </w:r>
      <w:r w:rsidRPr="00DB4DAB">
        <w:rPr>
          <w:color w:val="000000"/>
          <w:lang w:val="lt-LT"/>
        </w:rPr>
        <w:t>Pakuotės turinys ir kita informacija</w:t>
      </w:r>
    </w:p>
    <w:p w14:paraId="08537302" w14:textId="77777777" w:rsidR="00F2473D" w:rsidRPr="00DB4DAB" w:rsidRDefault="00F2473D" w:rsidP="00F2473D">
      <w:pPr>
        <w:autoSpaceDE w:val="0"/>
        <w:autoSpaceDN w:val="0"/>
        <w:adjustRightInd w:val="0"/>
        <w:rPr>
          <w:b/>
          <w:bCs/>
          <w:color w:val="000000"/>
          <w:lang w:val="lt-LT"/>
        </w:rPr>
      </w:pPr>
    </w:p>
    <w:p w14:paraId="046FC52F" w14:textId="77777777" w:rsidR="00F2473D" w:rsidRPr="00DB4DAB" w:rsidRDefault="00F2473D" w:rsidP="00F2473D">
      <w:pPr>
        <w:autoSpaceDE w:val="0"/>
        <w:autoSpaceDN w:val="0"/>
        <w:adjustRightInd w:val="0"/>
        <w:rPr>
          <w:b/>
          <w:bCs/>
          <w:color w:val="000000"/>
          <w:lang w:val="lt-LT"/>
        </w:rPr>
      </w:pPr>
    </w:p>
    <w:p w14:paraId="4EEC4B0E" w14:textId="09524DE7" w:rsidR="00F2473D" w:rsidRPr="00DB4DAB" w:rsidRDefault="00F2473D" w:rsidP="00F2473D">
      <w:pPr>
        <w:pStyle w:val="Heading2"/>
        <w:numPr>
          <w:ilvl w:val="0"/>
          <w:numId w:val="0"/>
        </w:numPr>
        <w:ind w:left="567" w:hanging="567"/>
        <w:rPr>
          <w:lang w:val="lt-LT"/>
        </w:rPr>
      </w:pPr>
      <w:r w:rsidRPr="00DB4DAB">
        <w:rPr>
          <w:lang w:val="lt-LT"/>
        </w:rPr>
        <w:t xml:space="preserve">1. </w:t>
      </w:r>
      <w:r w:rsidRPr="00DB4DAB">
        <w:rPr>
          <w:lang w:val="lt-LT"/>
        </w:rPr>
        <w:tab/>
        <w:t xml:space="preserve">Kas yra </w:t>
      </w:r>
      <w:r w:rsidR="00DB4DAB" w:rsidRPr="00DB4DAB">
        <w:rPr>
          <w:lang w:val="lt-LT"/>
        </w:rPr>
        <w:t>Lansoprazol</w:t>
      </w:r>
      <w:r w:rsidRPr="00DB4DAB">
        <w:rPr>
          <w:lang w:val="lt-LT"/>
        </w:rPr>
        <w:t xml:space="preserve"> BIJON ir kam jis vartojamas </w:t>
      </w:r>
    </w:p>
    <w:p w14:paraId="5A082DA7" w14:textId="77777777" w:rsidR="00F2473D" w:rsidRPr="00DB4DAB" w:rsidRDefault="00F2473D" w:rsidP="00F2473D">
      <w:pPr>
        <w:autoSpaceDE w:val="0"/>
        <w:autoSpaceDN w:val="0"/>
        <w:adjustRightInd w:val="0"/>
        <w:ind w:left="540" w:hanging="540"/>
        <w:rPr>
          <w:color w:val="000000"/>
          <w:lang w:val="lt-LT"/>
        </w:rPr>
      </w:pPr>
    </w:p>
    <w:p w14:paraId="06CC4A25" w14:textId="0A3CA5AF" w:rsidR="00F2473D" w:rsidRPr="00DB4DAB" w:rsidRDefault="00F2473D" w:rsidP="00F2473D">
      <w:pPr>
        <w:autoSpaceDE w:val="0"/>
        <w:autoSpaceDN w:val="0"/>
        <w:adjustRightInd w:val="0"/>
        <w:rPr>
          <w:color w:val="000000"/>
          <w:lang w:val="lt-LT"/>
        </w:rPr>
      </w:pPr>
      <w:r w:rsidRPr="00DB4DAB">
        <w:rPr>
          <w:color w:val="000000"/>
          <w:lang w:val="lt-LT"/>
        </w:rPr>
        <w:t xml:space="preserve">Veiklioji </w:t>
      </w:r>
      <w:r w:rsidR="00DB4DAB" w:rsidRPr="00DB4DAB">
        <w:rPr>
          <w:color w:val="000000"/>
          <w:lang w:val="lt-LT"/>
        </w:rPr>
        <w:t>Lansoprazol</w:t>
      </w:r>
      <w:r w:rsidRPr="00DB4DAB">
        <w:rPr>
          <w:color w:val="000000"/>
          <w:lang w:val="lt-LT"/>
        </w:rPr>
        <w:t xml:space="preserve"> BIJON medžiaga yra lansoprazolas – protonų siurblio inhibitorius. Protonų siurblio inhibitoriai sumažina skrandžio išskiriamos rūgšties kiekį.</w:t>
      </w:r>
    </w:p>
    <w:p w14:paraId="66452530" w14:textId="2A9001BB" w:rsidR="00F2473D" w:rsidRPr="00DB4DAB" w:rsidRDefault="00F2473D" w:rsidP="00F2473D">
      <w:pPr>
        <w:autoSpaceDE w:val="0"/>
        <w:autoSpaceDN w:val="0"/>
        <w:adjustRightInd w:val="0"/>
        <w:rPr>
          <w:color w:val="000000"/>
          <w:lang w:val="lt-LT"/>
        </w:rPr>
      </w:pPr>
      <w:r w:rsidRPr="00DB4DAB">
        <w:rPr>
          <w:color w:val="000000"/>
          <w:lang w:val="lt-LT"/>
        </w:rPr>
        <w:t xml:space="preserve">Jūsų gydytojas </w:t>
      </w:r>
      <w:r w:rsidR="00DB4DAB" w:rsidRPr="00DB4DAB">
        <w:rPr>
          <w:color w:val="000000"/>
          <w:lang w:val="lt-LT"/>
        </w:rPr>
        <w:t>Lansoprazol</w:t>
      </w:r>
      <w:r w:rsidRPr="00DB4DAB">
        <w:rPr>
          <w:color w:val="000000"/>
          <w:lang w:val="lt-LT"/>
        </w:rPr>
        <w:t xml:space="preserve"> BIJON gali skirti esant tokioms indikacijoms:</w:t>
      </w:r>
    </w:p>
    <w:p w14:paraId="05B081AD" w14:textId="5666A5D7"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dvylikapirštės žarnos ir skrandžio opoms gydyti</w:t>
      </w:r>
    </w:p>
    <w:p w14:paraId="5F6B7827" w14:textId="3AF51D8B"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 xml:space="preserve">stemplės uždegimui (refliuksiniam ezofagitui) gydyti </w:t>
      </w:r>
    </w:p>
    <w:p w14:paraId="38ED53C0" w14:textId="687B41AC"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refliuksinio ezofagito prevencijai</w:t>
      </w:r>
    </w:p>
    <w:p w14:paraId="03B2AF97" w14:textId="77777777"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rėmeniui gydyti ir rūgštingumui reguliuoti</w:t>
      </w:r>
    </w:p>
    <w:p w14:paraId="7906E83A" w14:textId="77777777"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 xml:space="preserve">bakterinei </w:t>
      </w:r>
      <w:r w:rsidRPr="00DB4DAB">
        <w:rPr>
          <w:i/>
          <w:color w:val="000000"/>
          <w:lang w:val="lt-LT"/>
        </w:rPr>
        <w:t>Helicobacter pylori</w:t>
      </w:r>
      <w:r w:rsidRPr="00DB4DAB">
        <w:rPr>
          <w:color w:val="000000"/>
          <w:lang w:val="lt-LT"/>
        </w:rPr>
        <w:t xml:space="preserve"> infekcijai gydyti skiriant kartu su antibiotikais</w:t>
      </w:r>
    </w:p>
    <w:p w14:paraId="1907F800" w14:textId="77777777"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nesteroidinių vaistų nuo uždegimo (NVNU) nuolat vartojančių pacientų dvylikapirštės žarnos arba skrandžio opaligei gydyti arba prevencijai (NVNU gydomas skausmas arba uždegimas)</w:t>
      </w:r>
    </w:p>
    <w:p w14:paraId="61C1E673" w14:textId="77777777"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 xml:space="preserve">Colingerio-Elisono </w:t>
      </w:r>
      <w:r w:rsidRPr="00DB4DAB">
        <w:rPr>
          <w:lang w:val="lt-LT"/>
        </w:rPr>
        <w:t>(</w:t>
      </w:r>
      <w:r w:rsidRPr="00DB4DAB">
        <w:rPr>
          <w:i/>
          <w:iCs/>
          <w:lang w:val="lt-LT"/>
        </w:rPr>
        <w:t>Zollinger-Ellison</w:t>
      </w:r>
      <w:r w:rsidRPr="00DB4DAB">
        <w:rPr>
          <w:color w:val="000000"/>
          <w:lang w:val="lt-LT"/>
        </w:rPr>
        <w:t>) sindromui gydyti.</w:t>
      </w:r>
    </w:p>
    <w:p w14:paraId="66B2AA6F" w14:textId="77777777" w:rsidR="00F2473D" w:rsidRPr="00DB4DAB" w:rsidRDefault="00F2473D" w:rsidP="00F2473D">
      <w:pPr>
        <w:autoSpaceDE w:val="0"/>
        <w:autoSpaceDN w:val="0"/>
        <w:adjustRightInd w:val="0"/>
        <w:rPr>
          <w:color w:val="000000"/>
          <w:lang w:val="lt-LT"/>
        </w:rPr>
      </w:pPr>
    </w:p>
    <w:p w14:paraId="6F414A4D" w14:textId="03B7B772" w:rsidR="00F2473D" w:rsidRPr="00DB4DAB" w:rsidRDefault="00F2473D" w:rsidP="00F2473D">
      <w:pPr>
        <w:autoSpaceDE w:val="0"/>
        <w:autoSpaceDN w:val="0"/>
        <w:adjustRightInd w:val="0"/>
        <w:rPr>
          <w:color w:val="000000"/>
          <w:lang w:val="lt-LT"/>
        </w:rPr>
      </w:pPr>
      <w:r w:rsidRPr="00DB4DAB">
        <w:rPr>
          <w:color w:val="000000"/>
          <w:lang w:val="lt-LT"/>
        </w:rPr>
        <w:t xml:space="preserve">Jūsų gydytojas </w:t>
      </w:r>
      <w:r w:rsidR="00DB4DAB" w:rsidRPr="00DB4DAB">
        <w:rPr>
          <w:color w:val="000000"/>
          <w:lang w:val="lt-LT"/>
        </w:rPr>
        <w:t>Lansoprazol</w:t>
      </w:r>
      <w:r w:rsidRPr="00DB4DAB">
        <w:rPr>
          <w:color w:val="000000"/>
          <w:lang w:val="lt-LT"/>
        </w:rPr>
        <w:t xml:space="preserve"> BIJON gali skirti ir esant kitoms indikacijoms arba skirti kitokią dozę, negu nurodyta pakuotės lapelyje. Vartodami vaistą laikykitės savo gydytojo nurodymų.</w:t>
      </w:r>
    </w:p>
    <w:p w14:paraId="36CC4DFB" w14:textId="77777777" w:rsidR="00F2473D" w:rsidRPr="00DB4DAB" w:rsidRDefault="00F2473D" w:rsidP="00F2473D">
      <w:pPr>
        <w:autoSpaceDE w:val="0"/>
        <w:autoSpaceDN w:val="0"/>
        <w:adjustRightInd w:val="0"/>
        <w:rPr>
          <w:b/>
          <w:bCs/>
          <w:color w:val="000000"/>
          <w:lang w:val="lt-LT"/>
        </w:rPr>
      </w:pPr>
    </w:p>
    <w:p w14:paraId="56D86023" w14:textId="77777777" w:rsidR="00F2473D" w:rsidRPr="00DB4DAB" w:rsidRDefault="00F2473D" w:rsidP="00F2473D">
      <w:pPr>
        <w:autoSpaceDE w:val="0"/>
        <w:autoSpaceDN w:val="0"/>
        <w:adjustRightInd w:val="0"/>
        <w:rPr>
          <w:b/>
          <w:bCs/>
          <w:color w:val="000000"/>
          <w:lang w:val="lt-LT"/>
        </w:rPr>
      </w:pPr>
    </w:p>
    <w:p w14:paraId="45ED0345" w14:textId="4C001514" w:rsidR="00F2473D" w:rsidRPr="00DB4DAB" w:rsidRDefault="00F2473D" w:rsidP="00F2473D">
      <w:pPr>
        <w:pStyle w:val="Heading2"/>
        <w:numPr>
          <w:ilvl w:val="0"/>
          <w:numId w:val="0"/>
        </w:numPr>
        <w:ind w:left="567" w:hanging="567"/>
        <w:rPr>
          <w:lang w:val="lt-LT"/>
        </w:rPr>
      </w:pPr>
      <w:r w:rsidRPr="00DB4DAB">
        <w:rPr>
          <w:lang w:val="lt-LT"/>
        </w:rPr>
        <w:t>2.</w:t>
      </w:r>
      <w:r w:rsidRPr="00DB4DAB">
        <w:rPr>
          <w:lang w:val="lt-LT"/>
        </w:rPr>
        <w:tab/>
        <w:t xml:space="preserve">Kas žinotina prieš vartojant </w:t>
      </w:r>
      <w:r w:rsidR="00DB4DAB" w:rsidRPr="00DB4DAB">
        <w:rPr>
          <w:lang w:val="lt-LT"/>
        </w:rPr>
        <w:t>Lansoprazol</w:t>
      </w:r>
      <w:r w:rsidRPr="00DB4DAB">
        <w:rPr>
          <w:lang w:val="lt-LT"/>
        </w:rPr>
        <w:t xml:space="preserve"> BIJON</w:t>
      </w:r>
    </w:p>
    <w:p w14:paraId="30A33EC4" w14:textId="77777777" w:rsidR="00F2473D" w:rsidRPr="00DB4DAB" w:rsidRDefault="00F2473D" w:rsidP="00F2473D">
      <w:pPr>
        <w:autoSpaceDE w:val="0"/>
        <w:autoSpaceDN w:val="0"/>
        <w:adjustRightInd w:val="0"/>
        <w:ind w:left="540" w:hanging="540"/>
        <w:rPr>
          <w:b/>
          <w:bCs/>
          <w:color w:val="000000"/>
          <w:lang w:val="lt-LT"/>
        </w:rPr>
      </w:pPr>
    </w:p>
    <w:p w14:paraId="01ABB0BC" w14:textId="538AF999" w:rsidR="00F2473D" w:rsidRPr="00DB4DAB" w:rsidRDefault="00DB4DAB" w:rsidP="00F2473D">
      <w:pPr>
        <w:autoSpaceDE w:val="0"/>
        <w:autoSpaceDN w:val="0"/>
        <w:adjustRightInd w:val="0"/>
        <w:rPr>
          <w:b/>
          <w:bCs/>
          <w:color w:val="000000"/>
          <w:lang w:val="lt-LT"/>
        </w:rPr>
      </w:pPr>
      <w:r w:rsidRPr="00DB4DAB">
        <w:rPr>
          <w:b/>
          <w:bCs/>
          <w:color w:val="000000"/>
          <w:lang w:val="lt-LT"/>
        </w:rPr>
        <w:t>Lansoprazol</w:t>
      </w:r>
      <w:r w:rsidR="00F2473D" w:rsidRPr="00DB4DAB">
        <w:rPr>
          <w:b/>
          <w:bCs/>
          <w:color w:val="000000"/>
          <w:lang w:val="lt-LT"/>
        </w:rPr>
        <w:t xml:space="preserve"> BIJON vartoti negalima:</w:t>
      </w:r>
    </w:p>
    <w:p w14:paraId="32A7D35F" w14:textId="2D761062"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jeigu yra alergija (padidėjęs jautrumas) lansoprazolui arba bet kuriai pagalbinei šio vaisto medžiagai (jos išvardytos 6 skyriuje);</w:t>
      </w:r>
    </w:p>
    <w:p w14:paraId="6B64AA65" w14:textId="255F53BF"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jei vartojate vaistinį preparatą, kuriame yra veikliosios medžiagos atazanaviro (naudojamas ŽIV gydyti).</w:t>
      </w:r>
    </w:p>
    <w:p w14:paraId="0FE9CF18" w14:textId="77777777" w:rsidR="00F2473D" w:rsidRPr="00DB4DAB" w:rsidRDefault="00F2473D" w:rsidP="00F2473D">
      <w:pPr>
        <w:autoSpaceDE w:val="0"/>
        <w:autoSpaceDN w:val="0"/>
        <w:adjustRightInd w:val="0"/>
        <w:rPr>
          <w:b/>
          <w:bCs/>
          <w:color w:val="000000"/>
          <w:lang w:val="lt-LT"/>
        </w:rPr>
      </w:pPr>
    </w:p>
    <w:p w14:paraId="17BA7C80" w14:textId="77777777" w:rsidR="00F2473D" w:rsidRPr="00DB4DAB" w:rsidRDefault="00F2473D" w:rsidP="00F2473D">
      <w:pPr>
        <w:autoSpaceDE w:val="0"/>
        <w:autoSpaceDN w:val="0"/>
        <w:adjustRightInd w:val="0"/>
        <w:rPr>
          <w:b/>
          <w:bCs/>
          <w:color w:val="000000"/>
          <w:lang w:val="lt-LT"/>
        </w:rPr>
      </w:pPr>
      <w:r w:rsidRPr="00DB4DAB">
        <w:rPr>
          <w:b/>
          <w:bCs/>
          <w:color w:val="000000"/>
          <w:lang w:val="lt-LT"/>
        </w:rPr>
        <w:t xml:space="preserve">Įspėjimai ir atsargumo priemonės </w:t>
      </w:r>
    </w:p>
    <w:p w14:paraId="6846F77D" w14:textId="3FE0A9AC" w:rsidR="00F2473D" w:rsidRPr="00DB4DAB" w:rsidRDefault="00F2473D" w:rsidP="00F2473D">
      <w:pPr>
        <w:autoSpaceDE w:val="0"/>
        <w:autoSpaceDN w:val="0"/>
        <w:adjustRightInd w:val="0"/>
        <w:rPr>
          <w:bCs/>
          <w:color w:val="000000"/>
          <w:lang w:val="lt-LT"/>
        </w:rPr>
      </w:pPr>
      <w:r w:rsidRPr="00DB4DAB">
        <w:rPr>
          <w:bCs/>
          <w:color w:val="000000"/>
          <w:lang w:val="lt-LT"/>
        </w:rPr>
        <w:t xml:space="preserve">Pasitarkite su gydytoju arba vaistininku, prieš pradėdami vartoti </w:t>
      </w:r>
      <w:r w:rsidR="00DB4DAB" w:rsidRPr="00DB4DAB">
        <w:rPr>
          <w:bCs/>
          <w:color w:val="000000"/>
          <w:lang w:val="lt-LT"/>
        </w:rPr>
        <w:t>Lansoprazol</w:t>
      </w:r>
      <w:r w:rsidRPr="00DB4DAB">
        <w:rPr>
          <w:bCs/>
          <w:color w:val="000000"/>
          <w:lang w:val="lt-LT"/>
        </w:rPr>
        <w:t xml:space="preserve"> BIJON:</w:t>
      </w:r>
    </w:p>
    <w:p w14:paraId="05917112" w14:textId="50C89EC7" w:rsidR="00F2473D" w:rsidRPr="00DB4DAB" w:rsidRDefault="00F2473D" w:rsidP="00DB4DAB">
      <w:pPr>
        <w:pStyle w:val="ListParagraph"/>
        <w:numPr>
          <w:ilvl w:val="0"/>
          <w:numId w:val="7"/>
        </w:numPr>
        <w:autoSpaceDE w:val="0"/>
        <w:autoSpaceDN w:val="0"/>
        <w:adjustRightInd w:val="0"/>
        <w:ind w:left="567" w:hanging="567"/>
        <w:rPr>
          <w:bCs/>
          <w:color w:val="000000"/>
          <w:lang w:val="lt-LT"/>
        </w:rPr>
      </w:pPr>
      <w:r w:rsidRPr="00DB4DAB">
        <w:rPr>
          <w:bCs/>
          <w:color w:val="000000"/>
          <w:lang w:val="lt-LT"/>
        </w:rPr>
        <w:t xml:space="preserve">jeigu Jums kada nors pasireiškė odos reakcija po gydymo vaistu, panašiu į </w:t>
      </w:r>
      <w:r w:rsidR="00DB4DAB" w:rsidRPr="00DB4DAB">
        <w:rPr>
          <w:bCs/>
          <w:color w:val="000000"/>
          <w:lang w:val="lt-LT"/>
        </w:rPr>
        <w:t>Lansoprazol</w:t>
      </w:r>
      <w:r w:rsidRPr="00DB4DAB">
        <w:rPr>
          <w:bCs/>
          <w:color w:val="000000"/>
          <w:lang w:val="lt-LT"/>
        </w:rPr>
        <w:t xml:space="preserve"> BIJON, kuriuo mažinamas skrandžio rūgštingumas;</w:t>
      </w:r>
    </w:p>
    <w:p w14:paraId="37AB8047" w14:textId="77777777" w:rsidR="00F2473D" w:rsidRPr="00DB4DAB" w:rsidRDefault="00F2473D" w:rsidP="00DB4DAB">
      <w:pPr>
        <w:pStyle w:val="ListParagraph"/>
        <w:numPr>
          <w:ilvl w:val="0"/>
          <w:numId w:val="7"/>
        </w:numPr>
        <w:spacing w:after="200" w:line="276" w:lineRule="auto"/>
        <w:ind w:left="567" w:hanging="567"/>
        <w:rPr>
          <w:bCs/>
          <w:color w:val="000000"/>
          <w:lang w:val="lt-LT"/>
        </w:rPr>
      </w:pPr>
      <w:r w:rsidRPr="00DB4DAB">
        <w:rPr>
          <w:bCs/>
          <w:color w:val="000000"/>
          <w:lang w:val="lt-LT"/>
        </w:rPr>
        <w:t>jei Jums bus atliekamas specialus kraujo tyrimas (dėl chromogranino A).</w:t>
      </w:r>
    </w:p>
    <w:p w14:paraId="4964FB3C" w14:textId="77777777" w:rsidR="00F2473D" w:rsidRPr="00DB4DAB" w:rsidRDefault="00F2473D" w:rsidP="00F2473D">
      <w:pPr>
        <w:autoSpaceDE w:val="0"/>
        <w:autoSpaceDN w:val="0"/>
        <w:adjustRightInd w:val="0"/>
        <w:rPr>
          <w:bCs/>
          <w:color w:val="000000"/>
          <w:lang w:val="lt-LT"/>
        </w:rPr>
      </w:pPr>
    </w:p>
    <w:p w14:paraId="420705A9" w14:textId="3D35BDA7" w:rsidR="00F2473D" w:rsidRPr="00DB4DAB" w:rsidRDefault="00F2473D" w:rsidP="00F2473D">
      <w:pPr>
        <w:autoSpaceDE w:val="0"/>
        <w:autoSpaceDN w:val="0"/>
        <w:adjustRightInd w:val="0"/>
        <w:rPr>
          <w:bCs/>
          <w:color w:val="000000"/>
          <w:lang w:val="lt-LT"/>
        </w:rPr>
      </w:pPr>
      <w:r w:rsidRPr="00DB4DAB">
        <w:rPr>
          <w:bCs/>
          <w:color w:val="000000"/>
          <w:lang w:val="lt-LT"/>
        </w:rPr>
        <w:t xml:space="preserve">Jeigu Jums išbertų odą, ypač saulės apšviestose vietose, kuo skubiau pasakykite apie tai savo gydytojui, kadangi Jums gali tekti nutraukti gydymą </w:t>
      </w:r>
      <w:r w:rsidR="00DB4DAB" w:rsidRPr="00DB4DAB">
        <w:rPr>
          <w:bCs/>
          <w:color w:val="000000"/>
          <w:lang w:val="lt-LT"/>
        </w:rPr>
        <w:t>Lansoprazol</w:t>
      </w:r>
      <w:r w:rsidRPr="00DB4DAB">
        <w:rPr>
          <w:bCs/>
          <w:color w:val="000000"/>
          <w:lang w:val="lt-LT"/>
        </w:rPr>
        <w:t xml:space="preserve"> BIJON. Taip pat nepamirškite pasakyti, jeigu Jums pasireiškia bet koks kitas neigiamas poveikis, kaip antai sąnarių skausmas.</w:t>
      </w:r>
    </w:p>
    <w:p w14:paraId="22710E92" w14:textId="77777777" w:rsidR="00F2473D" w:rsidRPr="00DB4DAB" w:rsidRDefault="00F2473D" w:rsidP="00F2473D">
      <w:pPr>
        <w:autoSpaceDE w:val="0"/>
        <w:autoSpaceDN w:val="0"/>
        <w:adjustRightInd w:val="0"/>
        <w:rPr>
          <w:color w:val="000000"/>
          <w:lang w:val="lt-LT"/>
        </w:rPr>
      </w:pPr>
    </w:p>
    <w:p w14:paraId="6648B946" w14:textId="77777777" w:rsidR="00F2473D" w:rsidRPr="00DB4DAB" w:rsidRDefault="00F2473D" w:rsidP="00F2473D">
      <w:pPr>
        <w:autoSpaceDE w:val="0"/>
        <w:autoSpaceDN w:val="0"/>
        <w:adjustRightInd w:val="0"/>
        <w:rPr>
          <w:color w:val="000000"/>
          <w:lang w:val="lt-LT"/>
        </w:rPr>
      </w:pPr>
      <w:r w:rsidRPr="00DB4DAB">
        <w:rPr>
          <w:color w:val="000000"/>
          <w:lang w:val="lt-LT"/>
        </w:rPr>
        <w:t>Praneškite savo gydytojui, jeigu sergate sunkia kepenų liga. Gydytojas galbūt turės koreguoti dozę.</w:t>
      </w:r>
    </w:p>
    <w:p w14:paraId="0EF8A227" w14:textId="77777777" w:rsidR="00F2473D" w:rsidRPr="00DB4DAB" w:rsidRDefault="00F2473D" w:rsidP="00F2473D">
      <w:pPr>
        <w:autoSpaceDE w:val="0"/>
        <w:autoSpaceDN w:val="0"/>
        <w:adjustRightInd w:val="0"/>
        <w:rPr>
          <w:color w:val="000000"/>
          <w:lang w:val="lt-LT"/>
        </w:rPr>
      </w:pPr>
    </w:p>
    <w:p w14:paraId="73715EF9" w14:textId="77777777" w:rsidR="00F2473D" w:rsidRPr="00DB4DAB" w:rsidRDefault="00F2473D" w:rsidP="00F2473D">
      <w:pPr>
        <w:autoSpaceDE w:val="0"/>
        <w:autoSpaceDN w:val="0"/>
        <w:adjustRightInd w:val="0"/>
        <w:rPr>
          <w:color w:val="000000"/>
          <w:lang w:val="lt-LT"/>
        </w:rPr>
      </w:pPr>
      <w:r w:rsidRPr="00DB4DAB">
        <w:rPr>
          <w:color w:val="000000"/>
          <w:lang w:val="lt-LT"/>
        </w:rPr>
        <w:t>Jūsų gydytojas, norėdamas nustatyti Jūsų ligą ir (arba) patvirtinti, kad nėra piktybinės ligos, galbūt atliks arba jau atliko papildomą tyrimą, vadinamą endoskopija.</w:t>
      </w:r>
    </w:p>
    <w:p w14:paraId="5F55681F" w14:textId="77777777" w:rsidR="00F2473D" w:rsidRPr="00DB4DAB" w:rsidRDefault="00F2473D" w:rsidP="00F2473D">
      <w:pPr>
        <w:autoSpaceDE w:val="0"/>
        <w:autoSpaceDN w:val="0"/>
        <w:adjustRightInd w:val="0"/>
        <w:rPr>
          <w:color w:val="000000"/>
          <w:lang w:val="lt-LT"/>
        </w:rPr>
      </w:pPr>
    </w:p>
    <w:p w14:paraId="6A885C3A" w14:textId="6274ED4B" w:rsidR="00F2473D" w:rsidRPr="00DB4DAB" w:rsidRDefault="00F2473D" w:rsidP="00F2473D">
      <w:pPr>
        <w:autoSpaceDE w:val="0"/>
        <w:autoSpaceDN w:val="0"/>
        <w:adjustRightInd w:val="0"/>
        <w:rPr>
          <w:color w:val="000000"/>
          <w:lang w:val="lt-LT"/>
        </w:rPr>
      </w:pPr>
      <w:r w:rsidRPr="00DB4DAB">
        <w:rPr>
          <w:color w:val="000000"/>
          <w:lang w:val="lt-LT"/>
        </w:rPr>
        <w:t xml:space="preserve">Jei vartodami </w:t>
      </w:r>
      <w:r w:rsidR="00DB4DAB" w:rsidRPr="00DB4DAB">
        <w:rPr>
          <w:color w:val="000000"/>
          <w:lang w:val="lt-LT"/>
        </w:rPr>
        <w:t>Lansoprazol</w:t>
      </w:r>
      <w:r w:rsidRPr="00DB4DAB">
        <w:rPr>
          <w:color w:val="000000"/>
          <w:lang w:val="lt-LT"/>
        </w:rPr>
        <w:t xml:space="preserve"> BIJON pradėjote viduriuoti, nedelsdami susisiekite su savo gydytoju, nes vartojantiems </w:t>
      </w:r>
      <w:r w:rsidR="00DB4DAB" w:rsidRPr="00DB4DAB">
        <w:rPr>
          <w:color w:val="000000"/>
          <w:lang w:val="lt-LT"/>
        </w:rPr>
        <w:t>Lansoprazol</w:t>
      </w:r>
      <w:r w:rsidRPr="00DB4DAB">
        <w:rPr>
          <w:color w:val="000000"/>
          <w:lang w:val="lt-LT"/>
        </w:rPr>
        <w:t xml:space="preserve"> BIJON šiek tiek padidėja infekcinės diarėjos galimybė.</w:t>
      </w:r>
    </w:p>
    <w:p w14:paraId="0C471DA7" w14:textId="77777777" w:rsidR="00F2473D" w:rsidRPr="00DB4DAB" w:rsidRDefault="00F2473D" w:rsidP="00F2473D">
      <w:pPr>
        <w:autoSpaceDE w:val="0"/>
        <w:autoSpaceDN w:val="0"/>
        <w:adjustRightInd w:val="0"/>
        <w:rPr>
          <w:color w:val="000000"/>
          <w:lang w:val="lt-LT"/>
        </w:rPr>
      </w:pPr>
    </w:p>
    <w:p w14:paraId="1F493775" w14:textId="7DA203E3" w:rsidR="00F2473D" w:rsidRPr="00DB4DAB" w:rsidRDefault="00F2473D" w:rsidP="00F2473D">
      <w:pPr>
        <w:autoSpaceDE w:val="0"/>
        <w:autoSpaceDN w:val="0"/>
        <w:adjustRightInd w:val="0"/>
        <w:rPr>
          <w:color w:val="000000"/>
          <w:lang w:val="lt-LT"/>
        </w:rPr>
      </w:pPr>
      <w:r w:rsidRPr="00DB4DAB">
        <w:rPr>
          <w:color w:val="000000"/>
          <w:lang w:val="lt-LT"/>
        </w:rPr>
        <w:t xml:space="preserve">Jei Jūsų gydytojas </w:t>
      </w:r>
      <w:r w:rsidR="00DB4DAB" w:rsidRPr="00DB4DAB">
        <w:rPr>
          <w:color w:val="000000"/>
          <w:lang w:val="lt-LT"/>
        </w:rPr>
        <w:t>Lansoprazol</w:t>
      </w:r>
      <w:r w:rsidRPr="00DB4DAB">
        <w:rPr>
          <w:color w:val="000000"/>
          <w:lang w:val="lt-LT"/>
        </w:rPr>
        <w:t xml:space="preserve"> BIJON skyrė kartu su kitais </w:t>
      </w:r>
      <w:r w:rsidRPr="00DB4DAB">
        <w:rPr>
          <w:i/>
          <w:iCs/>
          <w:color w:val="000000"/>
          <w:lang w:val="lt-LT"/>
        </w:rPr>
        <w:t xml:space="preserve">Helicobacter pylori </w:t>
      </w:r>
      <w:r w:rsidRPr="00DB4DAB">
        <w:rPr>
          <w:color w:val="000000"/>
          <w:lang w:val="lt-LT"/>
        </w:rPr>
        <w:t>infekcijai gydyti skirtais vaistais (antibiotikais) arba vaistais nuo uždegimo, skirtais skausmui malšinti bei reumatinei ligai gydyti, atidžiai perskaitykite šių vaistų pakuotės lapelius.</w:t>
      </w:r>
    </w:p>
    <w:p w14:paraId="56E14849" w14:textId="77777777" w:rsidR="00F2473D" w:rsidRPr="00DB4DAB" w:rsidRDefault="00F2473D" w:rsidP="00F2473D">
      <w:pPr>
        <w:autoSpaceDE w:val="0"/>
        <w:autoSpaceDN w:val="0"/>
        <w:adjustRightInd w:val="0"/>
        <w:rPr>
          <w:color w:val="000000"/>
          <w:lang w:val="lt-LT"/>
        </w:rPr>
      </w:pPr>
    </w:p>
    <w:p w14:paraId="1B9F0EFC" w14:textId="74EA8D85" w:rsidR="00F2473D" w:rsidRPr="00DB4DAB" w:rsidRDefault="00F2473D" w:rsidP="00F2473D">
      <w:pPr>
        <w:autoSpaceDE w:val="0"/>
        <w:autoSpaceDN w:val="0"/>
        <w:adjustRightInd w:val="0"/>
        <w:rPr>
          <w:color w:val="000000"/>
          <w:lang w:val="lt-LT" w:eastAsia="de-DE"/>
        </w:rPr>
      </w:pPr>
      <w:r w:rsidRPr="00DB4DAB">
        <w:rPr>
          <w:color w:val="000000"/>
          <w:lang w:val="lt-LT" w:eastAsia="de-DE"/>
        </w:rPr>
        <w:t xml:space="preserve">Vartojant protonų siurblio inhibitorius, pavyzdžiui, </w:t>
      </w:r>
      <w:r w:rsidR="00DB4DAB" w:rsidRPr="00DB4DAB">
        <w:rPr>
          <w:color w:val="000000"/>
          <w:lang w:val="lt-LT" w:eastAsia="de-DE"/>
        </w:rPr>
        <w:t>Lansoprazol</w:t>
      </w:r>
      <w:r w:rsidRPr="00DB4DAB">
        <w:rPr>
          <w:color w:val="000000"/>
          <w:lang w:val="lt-LT" w:eastAsia="de-DE"/>
        </w:rPr>
        <w:t xml:space="preserve"> BIJON, ypač jeigu jie vartojami ilgiau nei vienerius metus, gali šiek tiek padidėti klubo, riešo ar stuburo kaulų lūžių rizika. Pasakykite gydytojui, jeigu sergate osteoporoze arba vartojate kortikosteroidų (kurie gali didinti osteoporozės riziką).</w:t>
      </w:r>
    </w:p>
    <w:p w14:paraId="400E93B1" w14:textId="77777777" w:rsidR="00F2473D" w:rsidRPr="00DB4DAB" w:rsidRDefault="00F2473D" w:rsidP="00F2473D">
      <w:pPr>
        <w:autoSpaceDE w:val="0"/>
        <w:autoSpaceDN w:val="0"/>
        <w:adjustRightInd w:val="0"/>
        <w:rPr>
          <w:color w:val="000000"/>
          <w:lang w:val="lt-LT"/>
        </w:rPr>
      </w:pPr>
    </w:p>
    <w:p w14:paraId="0A44C558" w14:textId="02930C4E" w:rsidR="00F2473D" w:rsidRPr="00DB4DAB" w:rsidRDefault="00F2473D" w:rsidP="00F2473D">
      <w:pPr>
        <w:autoSpaceDE w:val="0"/>
        <w:autoSpaceDN w:val="0"/>
        <w:adjustRightInd w:val="0"/>
        <w:rPr>
          <w:color w:val="000000"/>
          <w:lang w:val="lt-LT"/>
        </w:rPr>
      </w:pPr>
      <w:r w:rsidRPr="00DB4DAB">
        <w:rPr>
          <w:color w:val="000000"/>
          <w:lang w:val="lt-LT"/>
        </w:rPr>
        <w:t xml:space="preserve">Jei </w:t>
      </w:r>
      <w:r w:rsidR="00DB4DAB" w:rsidRPr="00DB4DAB">
        <w:rPr>
          <w:color w:val="000000"/>
          <w:lang w:val="lt-LT"/>
        </w:rPr>
        <w:t>Lansoprazol</w:t>
      </w:r>
      <w:r w:rsidRPr="00DB4DAB">
        <w:rPr>
          <w:color w:val="000000"/>
          <w:lang w:val="lt-LT"/>
        </w:rPr>
        <w:t xml:space="preserve"> BIJON vartojate ilgą laiką (ilgiau kaip 1 metus), greičiausiai gydytojas reguliariai stebės Jūsų būklę. Kiekvieną kartą apsilankę pas gydytoją praneškite apie naujus ir neįprastus simptomus bei jų atsiradimo aplinkybes.</w:t>
      </w:r>
    </w:p>
    <w:p w14:paraId="0B5384DB" w14:textId="77777777" w:rsidR="00F2473D" w:rsidRPr="00DB4DAB" w:rsidRDefault="00F2473D" w:rsidP="00F2473D">
      <w:pPr>
        <w:autoSpaceDE w:val="0"/>
        <w:autoSpaceDN w:val="0"/>
        <w:adjustRightInd w:val="0"/>
        <w:rPr>
          <w:b/>
          <w:bCs/>
          <w:color w:val="000000"/>
          <w:lang w:val="lt-LT"/>
        </w:rPr>
      </w:pPr>
    </w:p>
    <w:p w14:paraId="1E1C8EC4" w14:textId="1CDEEB29" w:rsidR="00F2473D" w:rsidRPr="00DB4DAB" w:rsidRDefault="00F2473D" w:rsidP="00F2473D">
      <w:pPr>
        <w:autoSpaceDE w:val="0"/>
        <w:autoSpaceDN w:val="0"/>
        <w:adjustRightInd w:val="0"/>
        <w:rPr>
          <w:b/>
          <w:bCs/>
          <w:color w:val="000000"/>
          <w:lang w:val="lt-LT"/>
        </w:rPr>
      </w:pPr>
      <w:r w:rsidRPr="00DB4DAB">
        <w:rPr>
          <w:b/>
          <w:bCs/>
          <w:color w:val="000000"/>
          <w:lang w:val="lt-LT"/>
        </w:rPr>
        <w:t xml:space="preserve">Kiti vaistai ir </w:t>
      </w:r>
      <w:r w:rsidR="00DB4DAB" w:rsidRPr="00DB4DAB">
        <w:rPr>
          <w:b/>
          <w:bCs/>
          <w:color w:val="000000"/>
          <w:lang w:val="lt-LT"/>
        </w:rPr>
        <w:t>Lansoprazol</w:t>
      </w:r>
      <w:r w:rsidRPr="00DB4DAB">
        <w:rPr>
          <w:b/>
          <w:bCs/>
          <w:color w:val="000000"/>
          <w:lang w:val="lt-LT"/>
        </w:rPr>
        <w:t xml:space="preserve"> BIJON</w:t>
      </w:r>
    </w:p>
    <w:p w14:paraId="489DBA70" w14:textId="77777777" w:rsidR="00F2473D" w:rsidRPr="00DB4DAB" w:rsidRDefault="00F2473D" w:rsidP="00F2473D">
      <w:pPr>
        <w:autoSpaceDE w:val="0"/>
        <w:autoSpaceDN w:val="0"/>
        <w:adjustRightInd w:val="0"/>
        <w:rPr>
          <w:color w:val="000000"/>
          <w:lang w:val="lt-LT"/>
        </w:rPr>
      </w:pPr>
    </w:p>
    <w:p w14:paraId="66062E3B" w14:textId="77777777" w:rsidR="00F2473D" w:rsidRPr="00DB4DAB" w:rsidRDefault="00F2473D" w:rsidP="00F2473D">
      <w:pPr>
        <w:autoSpaceDE w:val="0"/>
        <w:autoSpaceDN w:val="0"/>
        <w:adjustRightInd w:val="0"/>
        <w:rPr>
          <w:color w:val="000000"/>
          <w:lang w:val="lt-LT"/>
        </w:rPr>
      </w:pPr>
      <w:r w:rsidRPr="00DB4DAB">
        <w:rPr>
          <w:color w:val="000000"/>
          <w:lang w:val="lt-LT"/>
        </w:rPr>
        <w:t xml:space="preserve">Jeigu vartojate ar neseniai vartojote kitų vaistų arba dėl to nesate tikri, apie tai pasakykite gydytojui. </w:t>
      </w:r>
    </w:p>
    <w:p w14:paraId="16287B95" w14:textId="77777777" w:rsidR="00F2473D" w:rsidRPr="00DB4DAB" w:rsidRDefault="00F2473D" w:rsidP="00F2473D">
      <w:pPr>
        <w:autoSpaceDE w:val="0"/>
        <w:autoSpaceDN w:val="0"/>
        <w:adjustRightInd w:val="0"/>
        <w:rPr>
          <w:color w:val="000000"/>
          <w:lang w:val="lt-LT"/>
        </w:rPr>
      </w:pPr>
    </w:p>
    <w:p w14:paraId="2A19B70E" w14:textId="77777777" w:rsidR="00F2473D" w:rsidRPr="00DB4DAB" w:rsidRDefault="00F2473D" w:rsidP="00F2473D">
      <w:pPr>
        <w:autoSpaceDE w:val="0"/>
        <w:autoSpaceDN w:val="0"/>
        <w:adjustRightInd w:val="0"/>
        <w:rPr>
          <w:color w:val="000000"/>
          <w:lang w:val="lt-LT"/>
        </w:rPr>
      </w:pPr>
      <w:r w:rsidRPr="00DB4DAB">
        <w:rPr>
          <w:color w:val="000000"/>
          <w:lang w:val="lt-LT"/>
        </w:rPr>
        <w:t>Labai svarbu pranešti gydytojui, jeigu vartojate vaistus, kuriuose yra toliau išvardytų veikliųjų</w:t>
      </w:r>
    </w:p>
    <w:p w14:paraId="37906935" w14:textId="50FC0403" w:rsidR="00F2473D" w:rsidRPr="00DB4DAB" w:rsidRDefault="00F2473D" w:rsidP="00F2473D">
      <w:pPr>
        <w:autoSpaceDE w:val="0"/>
        <w:autoSpaceDN w:val="0"/>
        <w:adjustRightInd w:val="0"/>
        <w:rPr>
          <w:color w:val="000000"/>
          <w:lang w:val="lt-LT"/>
        </w:rPr>
      </w:pPr>
      <w:r w:rsidRPr="00DB4DAB">
        <w:rPr>
          <w:color w:val="000000"/>
          <w:lang w:val="lt-LT"/>
        </w:rPr>
        <w:t xml:space="preserve">medžiagų, nes </w:t>
      </w:r>
      <w:r w:rsidR="00DB4DAB" w:rsidRPr="00DB4DAB">
        <w:rPr>
          <w:color w:val="000000"/>
          <w:lang w:val="lt-LT"/>
        </w:rPr>
        <w:t>Lansoprazol</w:t>
      </w:r>
      <w:r w:rsidRPr="00DB4DAB">
        <w:rPr>
          <w:color w:val="000000"/>
          <w:lang w:val="lt-LT"/>
        </w:rPr>
        <w:t xml:space="preserve"> BIJON gali turėti įtakos šių vaistų poveikiui:</w:t>
      </w:r>
    </w:p>
    <w:p w14:paraId="3A20D6EB" w14:textId="36D1A347" w:rsidR="00F2473D" w:rsidRPr="00DB4DAB" w:rsidRDefault="00F2473D" w:rsidP="00F2473D">
      <w:pPr>
        <w:tabs>
          <w:tab w:val="left" w:pos="567"/>
        </w:tabs>
        <w:autoSpaceDE w:val="0"/>
        <w:autoSpaceDN w:val="0"/>
        <w:adjustRightInd w:val="0"/>
        <w:rPr>
          <w:color w:val="000000"/>
          <w:lang w:val="lt-LT"/>
        </w:rPr>
      </w:pPr>
      <w:r w:rsidRPr="00DB4DAB">
        <w:rPr>
          <w:color w:val="000000"/>
          <w:lang w:val="lt-LT"/>
        </w:rPr>
        <w:t>-</w:t>
      </w:r>
      <w:r w:rsidRPr="00DB4DAB">
        <w:rPr>
          <w:color w:val="000000"/>
          <w:lang w:val="lt-LT"/>
        </w:rPr>
        <w:tab/>
        <w:t>ketokonazolas, itrakonazolas, rifampicinas (naudojami infekcijoms gydyti);</w:t>
      </w:r>
    </w:p>
    <w:p w14:paraId="18E1C5D9" w14:textId="237199F6" w:rsidR="00F2473D" w:rsidRPr="00DB4DAB" w:rsidRDefault="00F2473D" w:rsidP="00F2473D">
      <w:pPr>
        <w:tabs>
          <w:tab w:val="left" w:pos="567"/>
        </w:tabs>
        <w:autoSpaceDE w:val="0"/>
        <w:autoSpaceDN w:val="0"/>
        <w:adjustRightInd w:val="0"/>
        <w:rPr>
          <w:color w:val="000000"/>
          <w:lang w:val="lt-LT"/>
        </w:rPr>
      </w:pPr>
      <w:r w:rsidRPr="00DB4DAB">
        <w:rPr>
          <w:color w:val="000000"/>
          <w:lang w:val="lt-LT"/>
        </w:rPr>
        <w:t>-</w:t>
      </w:r>
      <w:r w:rsidRPr="00DB4DAB">
        <w:rPr>
          <w:color w:val="000000"/>
          <w:lang w:val="lt-LT"/>
        </w:rPr>
        <w:tab/>
        <w:t>digoksinas (naudojamas širdies ligoms gydyti);</w:t>
      </w:r>
    </w:p>
    <w:p w14:paraId="286FCC75" w14:textId="582C2A90" w:rsidR="00F2473D" w:rsidRPr="00DB4DAB" w:rsidRDefault="00F2473D" w:rsidP="00F2473D">
      <w:pPr>
        <w:tabs>
          <w:tab w:val="left" w:pos="567"/>
        </w:tabs>
        <w:autoSpaceDE w:val="0"/>
        <w:autoSpaceDN w:val="0"/>
        <w:adjustRightInd w:val="0"/>
        <w:rPr>
          <w:color w:val="000000"/>
          <w:lang w:val="lt-LT"/>
        </w:rPr>
      </w:pPr>
      <w:r w:rsidRPr="00DB4DAB">
        <w:rPr>
          <w:color w:val="000000"/>
          <w:lang w:val="lt-LT"/>
        </w:rPr>
        <w:t>-</w:t>
      </w:r>
      <w:r w:rsidRPr="00DB4DAB">
        <w:rPr>
          <w:color w:val="000000"/>
          <w:lang w:val="lt-LT"/>
        </w:rPr>
        <w:tab/>
        <w:t>teofilinas (naudojamas astmai gydyti);</w:t>
      </w:r>
    </w:p>
    <w:p w14:paraId="640367F0" w14:textId="3169B8FF" w:rsidR="00F2473D" w:rsidRPr="00DB4DAB" w:rsidRDefault="00F2473D" w:rsidP="00F2473D">
      <w:pPr>
        <w:tabs>
          <w:tab w:val="left" w:pos="567"/>
        </w:tabs>
        <w:autoSpaceDE w:val="0"/>
        <w:autoSpaceDN w:val="0"/>
        <w:adjustRightInd w:val="0"/>
        <w:rPr>
          <w:color w:val="000000"/>
          <w:lang w:val="lt-LT"/>
        </w:rPr>
      </w:pPr>
      <w:r w:rsidRPr="00DB4DAB">
        <w:rPr>
          <w:color w:val="000000"/>
          <w:lang w:val="lt-LT"/>
        </w:rPr>
        <w:t>-</w:t>
      </w:r>
      <w:r w:rsidRPr="00DB4DAB">
        <w:rPr>
          <w:color w:val="000000"/>
          <w:lang w:val="lt-LT"/>
        </w:rPr>
        <w:tab/>
        <w:t>takrolimas (naudojamas norint išvengti transplantato atmetimo);</w:t>
      </w:r>
    </w:p>
    <w:p w14:paraId="71B74E4E" w14:textId="3FEACA94" w:rsidR="00F2473D" w:rsidRPr="00DB4DAB" w:rsidRDefault="00F2473D" w:rsidP="00F2473D">
      <w:pPr>
        <w:tabs>
          <w:tab w:val="left" w:pos="567"/>
        </w:tabs>
        <w:autoSpaceDE w:val="0"/>
        <w:autoSpaceDN w:val="0"/>
        <w:adjustRightInd w:val="0"/>
        <w:rPr>
          <w:color w:val="000000"/>
          <w:lang w:val="lt-LT"/>
        </w:rPr>
      </w:pPr>
      <w:r w:rsidRPr="00DB4DAB">
        <w:rPr>
          <w:color w:val="000000"/>
          <w:lang w:val="lt-LT"/>
        </w:rPr>
        <w:t>-</w:t>
      </w:r>
      <w:r w:rsidRPr="00DB4DAB">
        <w:rPr>
          <w:color w:val="000000"/>
          <w:lang w:val="lt-LT"/>
        </w:rPr>
        <w:tab/>
        <w:t>fluvoksalinas (naudojamas depresijai ir kitoms psichikos ligoms gydyti);</w:t>
      </w:r>
    </w:p>
    <w:p w14:paraId="20440AA9" w14:textId="2D6A7598" w:rsidR="00F2473D" w:rsidRPr="00DB4DAB" w:rsidRDefault="00F2473D" w:rsidP="00F2473D">
      <w:pPr>
        <w:tabs>
          <w:tab w:val="left" w:pos="567"/>
        </w:tabs>
        <w:autoSpaceDE w:val="0"/>
        <w:autoSpaceDN w:val="0"/>
        <w:adjustRightInd w:val="0"/>
        <w:rPr>
          <w:color w:val="000000"/>
          <w:lang w:val="lt-LT"/>
        </w:rPr>
      </w:pPr>
      <w:r w:rsidRPr="00DB4DAB">
        <w:rPr>
          <w:color w:val="000000"/>
          <w:lang w:val="lt-LT"/>
        </w:rPr>
        <w:t>-</w:t>
      </w:r>
      <w:r w:rsidRPr="00DB4DAB">
        <w:rPr>
          <w:color w:val="000000"/>
          <w:lang w:val="lt-LT"/>
        </w:rPr>
        <w:tab/>
        <w:t>antacidai (naudojami rėmeniui gydyti arba rūgštingumui reguliuoti);</w:t>
      </w:r>
    </w:p>
    <w:p w14:paraId="6D59C6D7" w14:textId="682E1C49" w:rsidR="00F2473D" w:rsidRPr="00DB4DAB" w:rsidRDefault="00F2473D" w:rsidP="00F2473D">
      <w:pPr>
        <w:tabs>
          <w:tab w:val="left" w:pos="567"/>
        </w:tabs>
        <w:autoSpaceDE w:val="0"/>
        <w:autoSpaceDN w:val="0"/>
        <w:adjustRightInd w:val="0"/>
        <w:rPr>
          <w:color w:val="000000"/>
          <w:lang w:val="lt-LT"/>
        </w:rPr>
      </w:pPr>
      <w:r w:rsidRPr="00DB4DAB">
        <w:rPr>
          <w:color w:val="000000"/>
          <w:lang w:val="lt-LT"/>
        </w:rPr>
        <w:t>-</w:t>
      </w:r>
      <w:r w:rsidRPr="00DB4DAB">
        <w:rPr>
          <w:color w:val="000000"/>
          <w:lang w:val="lt-LT"/>
        </w:rPr>
        <w:tab/>
        <w:t>sukralfatas (naudojamas žaizdų gijimui skatinti);</w:t>
      </w:r>
    </w:p>
    <w:p w14:paraId="282E10F4" w14:textId="77777777" w:rsidR="00F2473D" w:rsidRPr="00DB4DAB" w:rsidRDefault="00F2473D" w:rsidP="00F2473D">
      <w:pPr>
        <w:tabs>
          <w:tab w:val="left" w:pos="567"/>
        </w:tabs>
        <w:autoSpaceDE w:val="0"/>
        <w:autoSpaceDN w:val="0"/>
        <w:adjustRightInd w:val="0"/>
        <w:rPr>
          <w:color w:val="000000"/>
          <w:lang w:val="lt-LT"/>
        </w:rPr>
      </w:pPr>
      <w:r w:rsidRPr="00DB4DAB">
        <w:rPr>
          <w:color w:val="000000"/>
          <w:lang w:val="lt-LT"/>
        </w:rPr>
        <w:t>-</w:t>
      </w:r>
      <w:r w:rsidRPr="00DB4DAB">
        <w:rPr>
          <w:color w:val="000000"/>
          <w:lang w:val="lt-LT"/>
        </w:rPr>
        <w:tab/>
        <w:t>jonažolės (</w:t>
      </w:r>
      <w:r w:rsidRPr="00DB4DAB">
        <w:rPr>
          <w:i/>
          <w:iCs/>
          <w:color w:val="000000"/>
          <w:lang w:val="lt-LT"/>
        </w:rPr>
        <w:t>Hypericum perforatum</w:t>
      </w:r>
      <w:r w:rsidRPr="00DB4DAB">
        <w:rPr>
          <w:color w:val="000000"/>
          <w:lang w:val="lt-LT"/>
        </w:rPr>
        <w:t>) preparatai (naudojama lengvai depresijai gydyti).</w:t>
      </w:r>
    </w:p>
    <w:p w14:paraId="0A4D3B62" w14:textId="77777777" w:rsidR="00F2473D" w:rsidRPr="00DB4DAB" w:rsidRDefault="00F2473D" w:rsidP="00F2473D">
      <w:pPr>
        <w:autoSpaceDE w:val="0"/>
        <w:autoSpaceDN w:val="0"/>
        <w:adjustRightInd w:val="0"/>
        <w:rPr>
          <w:color w:val="000000"/>
          <w:lang w:val="lt-LT"/>
        </w:rPr>
      </w:pPr>
    </w:p>
    <w:p w14:paraId="4FEBD0CE" w14:textId="075A1092" w:rsidR="00F2473D" w:rsidRPr="00DB4DAB" w:rsidRDefault="00DB4DAB" w:rsidP="00F2473D">
      <w:pPr>
        <w:autoSpaceDE w:val="0"/>
        <w:autoSpaceDN w:val="0"/>
        <w:adjustRightInd w:val="0"/>
        <w:rPr>
          <w:color w:val="000000"/>
          <w:lang w:val="lt-LT"/>
        </w:rPr>
      </w:pPr>
      <w:r w:rsidRPr="00DB4DAB">
        <w:rPr>
          <w:b/>
          <w:bCs/>
          <w:color w:val="000000"/>
          <w:lang w:val="lt-LT"/>
        </w:rPr>
        <w:t>Lansoprazol</w:t>
      </w:r>
      <w:r w:rsidR="00F2473D" w:rsidRPr="00DB4DAB">
        <w:rPr>
          <w:b/>
          <w:bCs/>
          <w:color w:val="000000"/>
          <w:lang w:val="lt-LT"/>
        </w:rPr>
        <w:t xml:space="preserve"> BIJON vartojimas su maistu </w:t>
      </w:r>
    </w:p>
    <w:p w14:paraId="24B63D23" w14:textId="4BF57036" w:rsidR="00F2473D" w:rsidRPr="00DB4DAB" w:rsidRDefault="00F2473D" w:rsidP="00F2473D">
      <w:pPr>
        <w:autoSpaceDE w:val="0"/>
        <w:autoSpaceDN w:val="0"/>
        <w:adjustRightInd w:val="0"/>
        <w:rPr>
          <w:b/>
          <w:bCs/>
          <w:color w:val="000000"/>
          <w:lang w:val="lt-LT"/>
        </w:rPr>
      </w:pPr>
      <w:r w:rsidRPr="00DB4DAB">
        <w:rPr>
          <w:color w:val="000000"/>
          <w:lang w:val="lt-LT"/>
        </w:rPr>
        <w:t xml:space="preserve">Kad vaistas veiktų geriausiai, išgerkite </w:t>
      </w:r>
      <w:r w:rsidR="00DB4DAB" w:rsidRPr="00DB4DAB">
        <w:rPr>
          <w:color w:val="000000"/>
          <w:lang w:val="lt-LT"/>
        </w:rPr>
        <w:t>Lansoprazol</w:t>
      </w:r>
      <w:r w:rsidRPr="00DB4DAB">
        <w:rPr>
          <w:color w:val="000000"/>
          <w:lang w:val="lt-LT"/>
        </w:rPr>
        <w:t xml:space="preserve"> BIJON bent 30 minučių prieš valgį. </w:t>
      </w:r>
    </w:p>
    <w:p w14:paraId="7E543A6F" w14:textId="77777777" w:rsidR="00F2473D" w:rsidRPr="00DB4DAB" w:rsidRDefault="00F2473D" w:rsidP="00F2473D">
      <w:pPr>
        <w:autoSpaceDE w:val="0"/>
        <w:autoSpaceDN w:val="0"/>
        <w:adjustRightInd w:val="0"/>
        <w:rPr>
          <w:b/>
          <w:bCs/>
          <w:color w:val="000000"/>
          <w:lang w:val="lt-LT"/>
        </w:rPr>
      </w:pPr>
    </w:p>
    <w:p w14:paraId="0052A28C" w14:textId="77777777" w:rsidR="00F2473D" w:rsidRPr="00DB4DAB" w:rsidRDefault="00F2473D" w:rsidP="00F2473D">
      <w:pPr>
        <w:autoSpaceDE w:val="0"/>
        <w:autoSpaceDN w:val="0"/>
        <w:adjustRightInd w:val="0"/>
        <w:rPr>
          <w:b/>
          <w:bCs/>
          <w:color w:val="000000"/>
          <w:lang w:val="lt-LT"/>
        </w:rPr>
      </w:pPr>
      <w:r w:rsidRPr="00DB4DAB">
        <w:rPr>
          <w:b/>
          <w:bCs/>
          <w:color w:val="000000"/>
          <w:lang w:val="lt-LT"/>
        </w:rPr>
        <w:t>Nėštumas ir žindymo laikotarpis ir vaisingumas</w:t>
      </w:r>
    </w:p>
    <w:p w14:paraId="7D328FD3" w14:textId="77777777" w:rsidR="00F2473D" w:rsidRPr="00DB4DAB" w:rsidRDefault="00F2473D" w:rsidP="00F2473D">
      <w:pPr>
        <w:autoSpaceDE w:val="0"/>
        <w:autoSpaceDN w:val="0"/>
        <w:adjustRightInd w:val="0"/>
        <w:rPr>
          <w:color w:val="000000"/>
          <w:lang w:val="lt-LT"/>
        </w:rPr>
      </w:pPr>
      <w:r w:rsidRPr="00DB4DAB">
        <w:rPr>
          <w:color w:val="000000"/>
          <w:lang w:val="lt-LT"/>
        </w:rPr>
        <w:t>Jeigu esate nėščia, žindote kūdikį, manote, kad galbūt esate nėščia, arba planuojate pastoti, tai prieš vartodama šį vaistą, pasitarkite su gydytoju.</w:t>
      </w:r>
    </w:p>
    <w:p w14:paraId="17C48FFC" w14:textId="77777777" w:rsidR="00F2473D" w:rsidRPr="00DB4DAB" w:rsidRDefault="00F2473D" w:rsidP="00F2473D">
      <w:pPr>
        <w:autoSpaceDE w:val="0"/>
        <w:autoSpaceDN w:val="0"/>
        <w:adjustRightInd w:val="0"/>
        <w:rPr>
          <w:color w:val="000000"/>
          <w:lang w:val="lt-LT"/>
        </w:rPr>
      </w:pPr>
    </w:p>
    <w:p w14:paraId="6AD481D9" w14:textId="77777777" w:rsidR="00F2473D" w:rsidRPr="00DB4DAB" w:rsidRDefault="00F2473D" w:rsidP="00F2473D">
      <w:pPr>
        <w:autoSpaceDE w:val="0"/>
        <w:autoSpaceDN w:val="0"/>
        <w:adjustRightInd w:val="0"/>
        <w:rPr>
          <w:b/>
          <w:bCs/>
          <w:color w:val="000000"/>
          <w:lang w:val="lt-LT"/>
        </w:rPr>
      </w:pPr>
      <w:r w:rsidRPr="00DB4DAB">
        <w:rPr>
          <w:b/>
          <w:bCs/>
          <w:color w:val="000000"/>
          <w:lang w:val="lt-LT"/>
        </w:rPr>
        <w:t>Vairavimas ir mechanizmų valdymas</w:t>
      </w:r>
    </w:p>
    <w:p w14:paraId="758650B9" w14:textId="77777777" w:rsidR="00F2473D" w:rsidRPr="00DB4DAB" w:rsidRDefault="00F2473D" w:rsidP="00F2473D">
      <w:pPr>
        <w:autoSpaceDE w:val="0"/>
        <w:autoSpaceDN w:val="0"/>
        <w:adjustRightInd w:val="0"/>
        <w:rPr>
          <w:color w:val="000000"/>
          <w:lang w:val="lt-LT"/>
        </w:rPr>
      </w:pPr>
    </w:p>
    <w:p w14:paraId="3CD3C2D1" w14:textId="75AE0E1F" w:rsidR="00F2473D" w:rsidRPr="00DB4DAB" w:rsidRDefault="00F2473D" w:rsidP="00F2473D">
      <w:pPr>
        <w:autoSpaceDE w:val="0"/>
        <w:autoSpaceDN w:val="0"/>
        <w:adjustRightInd w:val="0"/>
        <w:rPr>
          <w:color w:val="000000"/>
          <w:lang w:val="lt-LT"/>
        </w:rPr>
      </w:pPr>
      <w:r w:rsidRPr="00DB4DAB">
        <w:rPr>
          <w:color w:val="000000"/>
          <w:lang w:val="lt-LT"/>
        </w:rPr>
        <w:t xml:space="preserve">Vartojantiems </w:t>
      </w:r>
      <w:r w:rsidR="00DB4DAB" w:rsidRPr="00DB4DAB">
        <w:rPr>
          <w:color w:val="000000"/>
          <w:lang w:val="lt-LT"/>
        </w:rPr>
        <w:t>Lansoprazol</w:t>
      </w:r>
      <w:r w:rsidRPr="00DB4DAB">
        <w:rPr>
          <w:color w:val="000000"/>
          <w:lang w:val="lt-LT"/>
        </w:rPr>
        <w:t xml:space="preserve"> BIJON kartais gali pasireikšti šie nepageidaujamo poveikio reiškiniai: galvos sukimasis, svaigulys, nuovargis ir regėjimo sutrikimai. Jei jums pasireiškė minėti nepageidaujamo poveikio reiškiniai, būkite atsargūs, nes gali pablogėti ir Jūsų gebėjimas reaguoti.</w:t>
      </w:r>
    </w:p>
    <w:p w14:paraId="22E59E46" w14:textId="77777777" w:rsidR="00F2473D" w:rsidRPr="00DB4DAB" w:rsidRDefault="00F2473D" w:rsidP="00F2473D">
      <w:pPr>
        <w:autoSpaceDE w:val="0"/>
        <w:autoSpaceDN w:val="0"/>
        <w:adjustRightInd w:val="0"/>
        <w:rPr>
          <w:color w:val="000000"/>
          <w:lang w:val="lt-LT"/>
        </w:rPr>
      </w:pPr>
    </w:p>
    <w:p w14:paraId="5DF5AECE" w14:textId="77777777" w:rsidR="00F2473D" w:rsidRPr="00DB4DAB" w:rsidRDefault="00F2473D" w:rsidP="00F2473D">
      <w:pPr>
        <w:autoSpaceDE w:val="0"/>
        <w:autoSpaceDN w:val="0"/>
        <w:adjustRightInd w:val="0"/>
        <w:rPr>
          <w:color w:val="000000"/>
          <w:lang w:val="lt-LT"/>
        </w:rPr>
      </w:pPr>
      <w:r w:rsidRPr="00DB4DAB">
        <w:rPr>
          <w:color w:val="000000"/>
          <w:lang w:val="lt-LT"/>
        </w:rPr>
        <w:t>Turite nuspręsti pats, ar gerai jaučiatės ir galite vairuoti motorinę transporto priemonę, taip pat ar galite atlikti kruopštumo reikalaujančias užduotis. Vaistams būdingas poveikis arba nepageidaujamas poveikis – vienas iš veiksnių, galinčių trukdyti saugiai atlikti minėtus veiksmus.</w:t>
      </w:r>
    </w:p>
    <w:p w14:paraId="35400AB3" w14:textId="77777777" w:rsidR="00F2473D" w:rsidRPr="00DB4DAB" w:rsidRDefault="00F2473D" w:rsidP="00F2473D">
      <w:pPr>
        <w:autoSpaceDE w:val="0"/>
        <w:autoSpaceDN w:val="0"/>
        <w:adjustRightInd w:val="0"/>
        <w:rPr>
          <w:color w:val="000000"/>
          <w:lang w:val="lt-LT"/>
        </w:rPr>
      </w:pPr>
      <w:r w:rsidRPr="00DB4DAB">
        <w:rPr>
          <w:color w:val="000000"/>
          <w:lang w:val="lt-LT"/>
        </w:rPr>
        <w:lastRenderedPageBreak/>
        <w:t>Šių reiškinių aprašymą galite rasti kituose skyriuose.</w:t>
      </w:r>
    </w:p>
    <w:p w14:paraId="74E74426" w14:textId="77777777" w:rsidR="00F2473D" w:rsidRPr="00DB4DAB" w:rsidRDefault="00F2473D" w:rsidP="00F2473D">
      <w:pPr>
        <w:autoSpaceDE w:val="0"/>
        <w:autoSpaceDN w:val="0"/>
        <w:adjustRightInd w:val="0"/>
        <w:rPr>
          <w:color w:val="000000"/>
          <w:lang w:val="lt-LT"/>
        </w:rPr>
      </w:pPr>
      <w:r w:rsidRPr="00DB4DAB">
        <w:rPr>
          <w:color w:val="000000"/>
          <w:lang w:val="lt-LT"/>
        </w:rPr>
        <w:t>Perskaitykite visą pakuotės lapelyje esančią informaciją ir ja vadovaukitės.</w:t>
      </w:r>
    </w:p>
    <w:p w14:paraId="672E5ED0" w14:textId="77777777" w:rsidR="00F2473D" w:rsidRPr="00DB4DAB" w:rsidRDefault="00F2473D" w:rsidP="00F2473D">
      <w:pPr>
        <w:autoSpaceDE w:val="0"/>
        <w:autoSpaceDN w:val="0"/>
        <w:adjustRightInd w:val="0"/>
        <w:rPr>
          <w:color w:val="000000"/>
          <w:lang w:val="lt-LT"/>
        </w:rPr>
      </w:pPr>
    </w:p>
    <w:p w14:paraId="78F838E3" w14:textId="77777777" w:rsidR="00F2473D" w:rsidRPr="00DB4DAB" w:rsidRDefault="00F2473D" w:rsidP="00F2473D">
      <w:pPr>
        <w:autoSpaceDE w:val="0"/>
        <w:autoSpaceDN w:val="0"/>
        <w:adjustRightInd w:val="0"/>
        <w:rPr>
          <w:color w:val="000000"/>
          <w:lang w:val="lt-LT"/>
        </w:rPr>
      </w:pPr>
      <w:r w:rsidRPr="00DB4DAB">
        <w:rPr>
          <w:color w:val="000000"/>
          <w:lang w:val="lt-LT"/>
        </w:rPr>
        <w:t>Jei dėl ko nors abejojate, aptarkite tai su savo gydytoju, sesele arba vaistininku.</w:t>
      </w:r>
    </w:p>
    <w:p w14:paraId="65AB48CF" w14:textId="77777777" w:rsidR="00F2473D" w:rsidRPr="00DB4DAB" w:rsidRDefault="00F2473D" w:rsidP="00F2473D">
      <w:pPr>
        <w:autoSpaceDE w:val="0"/>
        <w:autoSpaceDN w:val="0"/>
        <w:adjustRightInd w:val="0"/>
        <w:rPr>
          <w:b/>
          <w:bCs/>
          <w:color w:val="000000"/>
          <w:lang w:val="lt-LT"/>
        </w:rPr>
      </w:pPr>
    </w:p>
    <w:p w14:paraId="77152036" w14:textId="63F6B927" w:rsidR="00F2473D" w:rsidRPr="00DB4DAB" w:rsidRDefault="00DB4DAB" w:rsidP="00F2473D">
      <w:pPr>
        <w:autoSpaceDE w:val="0"/>
        <w:autoSpaceDN w:val="0"/>
        <w:adjustRightInd w:val="0"/>
        <w:rPr>
          <w:color w:val="000000"/>
          <w:lang w:val="lt-LT"/>
        </w:rPr>
      </w:pPr>
      <w:r w:rsidRPr="00DB4DAB">
        <w:rPr>
          <w:b/>
          <w:bCs/>
          <w:color w:val="000000"/>
          <w:lang w:val="lt-LT"/>
        </w:rPr>
        <w:t>Lansoprazol</w:t>
      </w:r>
      <w:r w:rsidR="00F2473D" w:rsidRPr="00DB4DAB">
        <w:rPr>
          <w:b/>
          <w:bCs/>
          <w:color w:val="000000"/>
          <w:lang w:val="lt-LT"/>
        </w:rPr>
        <w:t xml:space="preserve"> BIJON sudėtyje yra sacharozės ir natrio</w:t>
      </w:r>
    </w:p>
    <w:p w14:paraId="0081B0DB" w14:textId="77777777" w:rsidR="00F2473D" w:rsidRPr="00DB4DAB" w:rsidRDefault="00F2473D" w:rsidP="00F2473D">
      <w:pPr>
        <w:rPr>
          <w:noProof/>
          <w:lang w:val="lt-LT"/>
        </w:rPr>
      </w:pPr>
      <w:r w:rsidRPr="00DB4DAB">
        <w:rPr>
          <w:color w:val="000000"/>
          <w:lang w:val="lt-LT"/>
        </w:rPr>
        <w:t>Jeigu gydytojas Jums yra sakęs, kad netoleruojate kokių nors angliavandenių, kreipkitės į jį prieš pradėdami vartoti šį vaistą.</w:t>
      </w:r>
    </w:p>
    <w:p w14:paraId="0A6A7124" w14:textId="77777777" w:rsidR="00F2473D" w:rsidRPr="00DB4DAB" w:rsidRDefault="00F2473D" w:rsidP="00F2473D">
      <w:pPr>
        <w:autoSpaceDE w:val="0"/>
        <w:autoSpaceDN w:val="0"/>
        <w:adjustRightInd w:val="0"/>
        <w:rPr>
          <w:b/>
          <w:bCs/>
          <w:color w:val="000000"/>
          <w:lang w:val="lt-LT"/>
        </w:rPr>
      </w:pPr>
      <w:r w:rsidRPr="00DB4DAB">
        <w:rPr>
          <w:rFonts w:cs="Arial"/>
          <w:szCs w:val="22"/>
          <w:lang w:val="lt-LT" w:eastAsia="de-DE"/>
        </w:rPr>
        <w:t>Vienoje šio vaistinio preparato kapsulėje yra mažiau kaip 1 mmol natrio (23 mg), t. y. jis beveik neturi reikšmės.</w:t>
      </w:r>
    </w:p>
    <w:p w14:paraId="308332AB" w14:textId="599278D9" w:rsidR="00F2473D" w:rsidRDefault="00F2473D" w:rsidP="00F2473D">
      <w:pPr>
        <w:autoSpaceDE w:val="0"/>
        <w:autoSpaceDN w:val="0"/>
        <w:adjustRightInd w:val="0"/>
        <w:rPr>
          <w:b/>
          <w:bCs/>
          <w:color w:val="000000"/>
          <w:lang w:val="lt-LT"/>
        </w:rPr>
      </w:pPr>
    </w:p>
    <w:p w14:paraId="6333019C" w14:textId="77777777" w:rsidR="00DB4DAB" w:rsidRPr="00DB4DAB" w:rsidRDefault="00DB4DAB" w:rsidP="00F2473D">
      <w:pPr>
        <w:autoSpaceDE w:val="0"/>
        <w:autoSpaceDN w:val="0"/>
        <w:adjustRightInd w:val="0"/>
        <w:rPr>
          <w:b/>
          <w:bCs/>
          <w:color w:val="000000"/>
          <w:lang w:val="lt-LT"/>
        </w:rPr>
      </w:pPr>
    </w:p>
    <w:p w14:paraId="343B9F21" w14:textId="0CE36AEF" w:rsidR="00F2473D" w:rsidRPr="00DB4DAB" w:rsidRDefault="00F2473D" w:rsidP="00F2473D">
      <w:pPr>
        <w:pStyle w:val="Heading2"/>
        <w:numPr>
          <w:ilvl w:val="0"/>
          <w:numId w:val="0"/>
        </w:numPr>
        <w:ind w:left="567" w:hanging="567"/>
        <w:rPr>
          <w:lang w:val="lt-LT"/>
        </w:rPr>
      </w:pPr>
      <w:r w:rsidRPr="00DB4DAB">
        <w:rPr>
          <w:lang w:val="lt-LT"/>
        </w:rPr>
        <w:t>3.</w:t>
      </w:r>
      <w:r w:rsidRPr="00DB4DAB">
        <w:rPr>
          <w:lang w:val="lt-LT"/>
        </w:rPr>
        <w:tab/>
        <w:t xml:space="preserve">Kaip vartoti </w:t>
      </w:r>
      <w:r w:rsidR="00DB4DAB" w:rsidRPr="00DB4DAB">
        <w:rPr>
          <w:lang w:val="lt-LT"/>
        </w:rPr>
        <w:t>Lansoprazol</w:t>
      </w:r>
      <w:r w:rsidRPr="00DB4DAB">
        <w:rPr>
          <w:lang w:val="lt-LT"/>
        </w:rPr>
        <w:t xml:space="preserve"> BIJON</w:t>
      </w:r>
    </w:p>
    <w:p w14:paraId="6E547E61" w14:textId="77777777" w:rsidR="00F2473D" w:rsidRPr="00DB4DAB" w:rsidRDefault="00F2473D" w:rsidP="00F2473D">
      <w:pPr>
        <w:autoSpaceDE w:val="0"/>
        <w:autoSpaceDN w:val="0"/>
        <w:adjustRightInd w:val="0"/>
        <w:rPr>
          <w:color w:val="000000"/>
          <w:lang w:val="lt-LT"/>
        </w:rPr>
      </w:pPr>
    </w:p>
    <w:p w14:paraId="3A813913" w14:textId="77777777" w:rsidR="00F2473D" w:rsidRPr="00DB4DAB" w:rsidRDefault="00F2473D" w:rsidP="00F2473D">
      <w:pPr>
        <w:autoSpaceDE w:val="0"/>
        <w:autoSpaceDN w:val="0"/>
        <w:adjustRightInd w:val="0"/>
        <w:rPr>
          <w:color w:val="000000"/>
          <w:lang w:val="lt-LT"/>
        </w:rPr>
      </w:pPr>
      <w:r w:rsidRPr="00DB4DAB">
        <w:rPr>
          <w:color w:val="000000"/>
          <w:lang w:val="lt-LT"/>
        </w:rPr>
        <w:t xml:space="preserve">Visada vartokite šį vaistą tiksliai kaip nurodė gydytojas arba vaistininkas. Jeigu abejojate, kreipkitės į  gydytoją arba vaistininką. </w:t>
      </w:r>
    </w:p>
    <w:p w14:paraId="0A776A71" w14:textId="77777777" w:rsidR="00F2473D" w:rsidRPr="00DB4DAB" w:rsidRDefault="00F2473D" w:rsidP="00F2473D">
      <w:pPr>
        <w:autoSpaceDE w:val="0"/>
        <w:autoSpaceDN w:val="0"/>
        <w:adjustRightInd w:val="0"/>
        <w:rPr>
          <w:color w:val="000000"/>
          <w:lang w:val="lt-LT"/>
        </w:rPr>
      </w:pPr>
    </w:p>
    <w:p w14:paraId="223B310B" w14:textId="77777777" w:rsidR="00F2473D" w:rsidRPr="00DB4DAB" w:rsidRDefault="00F2473D" w:rsidP="00F2473D">
      <w:pPr>
        <w:autoSpaceDE w:val="0"/>
        <w:autoSpaceDN w:val="0"/>
        <w:adjustRightInd w:val="0"/>
        <w:rPr>
          <w:color w:val="000000"/>
          <w:lang w:val="lt-LT"/>
        </w:rPr>
      </w:pPr>
      <w:r w:rsidRPr="00DB4DAB">
        <w:rPr>
          <w:color w:val="000000"/>
          <w:lang w:val="lt-LT"/>
        </w:rPr>
        <w:t>Nurykite kapsulę užsigerdami stikline vandens. Jei nuryti kapsulę sunku, gydytojas galės pasiūlyti kitų vaisto vartojimo būdų. Kapsulės ar kapsulės turinio netrinkite ir nekramtykite, nes taip jos gali veikti netinkamai.</w:t>
      </w:r>
    </w:p>
    <w:p w14:paraId="53D52B1E" w14:textId="77777777" w:rsidR="00F2473D" w:rsidRPr="00DB4DAB" w:rsidRDefault="00F2473D" w:rsidP="00F2473D">
      <w:pPr>
        <w:autoSpaceDE w:val="0"/>
        <w:autoSpaceDN w:val="0"/>
        <w:adjustRightInd w:val="0"/>
        <w:rPr>
          <w:color w:val="000000"/>
          <w:lang w:val="lt-LT"/>
        </w:rPr>
      </w:pPr>
    </w:p>
    <w:p w14:paraId="33E3F99D" w14:textId="45A64C3D" w:rsidR="00F2473D" w:rsidRPr="00DB4DAB" w:rsidRDefault="00F2473D" w:rsidP="00F2473D">
      <w:pPr>
        <w:autoSpaceDE w:val="0"/>
        <w:autoSpaceDN w:val="0"/>
        <w:adjustRightInd w:val="0"/>
        <w:rPr>
          <w:color w:val="000000"/>
          <w:lang w:val="lt-LT"/>
        </w:rPr>
      </w:pPr>
      <w:r w:rsidRPr="00DB4DAB">
        <w:rPr>
          <w:color w:val="000000"/>
          <w:lang w:val="lt-LT"/>
        </w:rPr>
        <w:t xml:space="preserve">Jei </w:t>
      </w:r>
      <w:r w:rsidR="00DB4DAB" w:rsidRPr="00DB4DAB">
        <w:rPr>
          <w:color w:val="000000"/>
          <w:lang w:val="lt-LT"/>
        </w:rPr>
        <w:t>Lansoprazol</w:t>
      </w:r>
      <w:r w:rsidRPr="00DB4DAB">
        <w:rPr>
          <w:color w:val="000000"/>
          <w:lang w:val="lt-LT"/>
        </w:rPr>
        <w:t xml:space="preserve"> BIJON vartojate kartą per parą, pasistenkite kasdien vartoti tuo pačiu metu. Geriausių rezultatų pasiekiama, jei </w:t>
      </w:r>
      <w:r w:rsidR="00DB4DAB" w:rsidRPr="00DB4DAB">
        <w:rPr>
          <w:color w:val="000000"/>
          <w:lang w:val="lt-LT"/>
        </w:rPr>
        <w:t>Lansoprazol</w:t>
      </w:r>
      <w:r w:rsidRPr="00DB4DAB">
        <w:rPr>
          <w:color w:val="000000"/>
          <w:lang w:val="lt-LT"/>
        </w:rPr>
        <w:t xml:space="preserve"> BIJON geriamas iš karto atsikėlus ryte.</w:t>
      </w:r>
    </w:p>
    <w:p w14:paraId="4BEBBC19" w14:textId="77777777" w:rsidR="00F2473D" w:rsidRPr="00DB4DAB" w:rsidRDefault="00F2473D" w:rsidP="00F2473D">
      <w:pPr>
        <w:autoSpaceDE w:val="0"/>
        <w:autoSpaceDN w:val="0"/>
        <w:adjustRightInd w:val="0"/>
        <w:rPr>
          <w:color w:val="000000"/>
          <w:lang w:val="lt-LT"/>
        </w:rPr>
      </w:pPr>
    </w:p>
    <w:p w14:paraId="2D9BF089" w14:textId="5ED92A44" w:rsidR="00F2473D" w:rsidRPr="00DB4DAB" w:rsidRDefault="00F2473D" w:rsidP="00F2473D">
      <w:pPr>
        <w:autoSpaceDE w:val="0"/>
        <w:autoSpaceDN w:val="0"/>
        <w:adjustRightInd w:val="0"/>
        <w:rPr>
          <w:color w:val="000000"/>
          <w:lang w:val="lt-LT"/>
        </w:rPr>
      </w:pPr>
      <w:r w:rsidRPr="00DB4DAB">
        <w:rPr>
          <w:color w:val="000000"/>
          <w:lang w:val="lt-LT"/>
        </w:rPr>
        <w:t xml:space="preserve">Jei </w:t>
      </w:r>
      <w:r w:rsidR="00DB4DAB" w:rsidRPr="00DB4DAB">
        <w:rPr>
          <w:color w:val="000000"/>
          <w:lang w:val="lt-LT"/>
        </w:rPr>
        <w:t>Lansoprazol</w:t>
      </w:r>
      <w:r w:rsidRPr="00DB4DAB">
        <w:rPr>
          <w:color w:val="000000"/>
          <w:lang w:val="lt-LT"/>
        </w:rPr>
        <w:t xml:space="preserve"> BIJON vartojate du kartus per parą, pirmąją vaisto dozę vartokite ryte, o antrąją – vakare.</w:t>
      </w:r>
    </w:p>
    <w:p w14:paraId="52678F5C" w14:textId="77777777" w:rsidR="00F2473D" w:rsidRPr="00DB4DAB" w:rsidRDefault="00F2473D" w:rsidP="00F2473D">
      <w:pPr>
        <w:autoSpaceDE w:val="0"/>
        <w:autoSpaceDN w:val="0"/>
        <w:adjustRightInd w:val="0"/>
        <w:rPr>
          <w:color w:val="000000"/>
          <w:lang w:val="lt-LT"/>
        </w:rPr>
      </w:pPr>
    </w:p>
    <w:p w14:paraId="69F3A339" w14:textId="35DE32C8" w:rsidR="00F2473D" w:rsidRPr="00DB4DAB" w:rsidRDefault="00DB4DAB" w:rsidP="00F2473D">
      <w:pPr>
        <w:autoSpaceDE w:val="0"/>
        <w:autoSpaceDN w:val="0"/>
        <w:adjustRightInd w:val="0"/>
        <w:rPr>
          <w:color w:val="000000"/>
          <w:lang w:val="lt-LT"/>
        </w:rPr>
      </w:pPr>
      <w:r w:rsidRPr="00DB4DAB">
        <w:rPr>
          <w:color w:val="000000"/>
          <w:lang w:val="lt-LT"/>
        </w:rPr>
        <w:t>Lansoprazol</w:t>
      </w:r>
      <w:r w:rsidR="00F2473D" w:rsidRPr="00DB4DAB">
        <w:rPr>
          <w:color w:val="000000"/>
          <w:lang w:val="lt-LT"/>
        </w:rPr>
        <w:t xml:space="preserve"> BIJON dozė priklauso nuo būklės. Rekomenduojama </w:t>
      </w:r>
      <w:r w:rsidRPr="00DB4DAB">
        <w:rPr>
          <w:color w:val="000000"/>
          <w:lang w:val="lt-LT"/>
        </w:rPr>
        <w:t>Lansoprazol</w:t>
      </w:r>
      <w:r w:rsidR="00F2473D" w:rsidRPr="00DB4DAB">
        <w:rPr>
          <w:color w:val="000000"/>
          <w:lang w:val="lt-LT"/>
        </w:rPr>
        <w:t xml:space="preserve"> BIJON dozė suaugusiems. Kartais gydytojas gali paskirti kitokią dozę, taip pat informuos, kiek truks gydymas.</w:t>
      </w:r>
    </w:p>
    <w:p w14:paraId="42C9A3A3" w14:textId="77777777" w:rsidR="00F2473D" w:rsidRPr="00DB4DAB" w:rsidRDefault="00F2473D" w:rsidP="00F2473D">
      <w:pPr>
        <w:autoSpaceDE w:val="0"/>
        <w:autoSpaceDN w:val="0"/>
        <w:adjustRightInd w:val="0"/>
        <w:rPr>
          <w:b/>
          <w:bCs/>
          <w:color w:val="000000"/>
          <w:lang w:val="lt-LT"/>
        </w:rPr>
      </w:pPr>
    </w:p>
    <w:p w14:paraId="4C978D90" w14:textId="77777777" w:rsidR="00F2473D" w:rsidRPr="00DB4DAB" w:rsidRDefault="00F2473D" w:rsidP="00F2473D">
      <w:pPr>
        <w:autoSpaceDE w:val="0"/>
        <w:autoSpaceDN w:val="0"/>
        <w:adjustRightInd w:val="0"/>
        <w:rPr>
          <w:b/>
          <w:bCs/>
          <w:color w:val="000000"/>
          <w:lang w:val="lt-LT"/>
        </w:rPr>
      </w:pPr>
      <w:r w:rsidRPr="00DB4DAB">
        <w:rPr>
          <w:b/>
          <w:bCs/>
          <w:color w:val="000000"/>
          <w:lang w:val="lt-LT"/>
        </w:rPr>
        <w:t>Rėmens ir rūgšties atpylimui gydyti</w:t>
      </w:r>
    </w:p>
    <w:p w14:paraId="6D1EB5FC" w14:textId="77777777" w:rsidR="00F2473D" w:rsidRPr="00DB4DAB" w:rsidRDefault="00F2473D" w:rsidP="00F2473D">
      <w:pPr>
        <w:autoSpaceDE w:val="0"/>
        <w:autoSpaceDN w:val="0"/>
        <w:adjustRightInd w:val="0"/>
        <w:rPr>
          <w:color w:val="000000"/>
          <w:lang w:val="lt-LT"/>
        </w:rPr>
      </w:pPr>
      <w:r w:rsidRPr="00DB4DAB">
        <w:rPr>
          <w:color w:val="000000"/>
          <w:lang w:val="lt-LT"/>
        </w:rPr>
        <w:t>Viena 30</w:t>
      </w:r>
      <w:r w:rsidRPr="00DB4DAB">
        <w:rPr>
          <w:rFonts w:cs="Arial"/>
          <w:szCs w:val="22"/>
          <w:lang w:val="lt-LT" w:eastAsia="de-DE"/>
        </w:rPr>
        <w:t> </w:t>
      </w:r>
      <w:r w:rsidRPr="00DB4DAB">
        <w:rPr>
          <w:color w:val="000000"/>
          <w:lang w:val="lt-LT"/>
        </w:rPr>
        <w:t>mg kapsulė kasdien 4 savaites. Jei simptomai išlieka, būtinai praneškite savo gydytojui. Jei simptomai per 4 savaites nepraeina, kreipkitės į savo gydytoją.</w:t>
      </w:r>
    </w:p>
    <w:p w14:paraId="4E387B3C" w14:textId="77777777" w:rsidR="00F2473D" w:rsidRPr="00DB4DAB" w:rsidRDefault="00F2473D" w:rsidP="00F2473D">
      <w:pPr>
        <w:autoSpaceDE w:val="0"/>
        <w:autoSpaceDN w:val="0"/>
        <w:adjustRightInd w:val="0"/>
        <w:rPr>
          <w:b/>
          <w:bCs/>
          <w:color w:val="000000"/>
          <w:lang w:val="lt-LT"/>
        </w:rPr>
      </w:pPr>
    </w:p>
    <w:p w14:paraId="67DC7BD8" w14:textId="77777777" w:rsidR="00F2473D" w:rsidRPr="00DB4DAB" w:rsidRDefault="00F2473D" w:rsidP="00F2473D">
      <w:pPr>
        <w:autoSpaceDE w:val="0"/>
        <w:autoSpaceDN w:val="0"/>
        <w:adjustRightInd w:val="0"/>
        <w:rPr>
          <w:b/>
          <w:bCs/>
          <w:color w:val="000000"/>
          <w:lang w:val="lt-LT"/>
        </w:rPr>
      </w:pPr>
      <w:r w:rsidRPr="00DB4DAB">
        <w:rPr>
          <w:b/>
          <w:bCs/>
          <w:color w:val="000000"/>
          <w:lang w:val="lt-LT"/>
        </w:rPr>
        <w:t xml:space="preserve">Dvylikapirštės žarnos opoms gydyti </w:t>
      </w:r>
    </w:p>
    <w:p w14:paraId="1087FF83" w14:textId="77777777" w:rsidR="00F2473D" w:rsidRPr="00DB4DAB" w:rsidRDefault="00F2473D" w:rsidP="00F2473D">
      <w:pPr>
        <w:autoSpaceDE w:val="0"/>
        <w:autoSpaceDN w:val="0"/>
        <w:adjustRightInd w:val="0"/>
        <w:rPr>
          <w:color w:val="000000"/>
          <w:lang w:val="lt-LT"/>
        </w:rPr>
      </w:pPr>
      <w:r w:rsidRPr="00DB4DAB">
        <w:rPr>
          <w:color w:val="000000"/>
          <w:lang w:val="lt-LT"/>
        </w:rPr>
        <w:t>Viena 30 mg kapsulė kasdien 2 savaites.</w:t>
      </w:r>
    </w:p>
    <w:p w14:paraId="4C620999" w14:textId="77777777" w:rsidR="00F2473D" w:rsidRPr="00DB4DAB" w:rsidRDefault="00F2473D" w:rsidP="00F2473D">
      <w:pPr>
        <w:autoSpaceDE w:val="0"/>
        <w:autoSpaceDN w:val="0"/>
        <w:adjustRightInd w:val="0"/>
        <w:rPr>
          <w:color w:val="000000"/>
          <w:lang w:val="lt-LT"/>
        </w:rPr>
      </w:pPr>
    </w:p>
    <w:p w14:paraId="68171795" w14:textId="77777777" w:rsidR="00F2473D" w:rsidRPr="00DB4DAB" w:rsidRDefault="00F2473D" w:rsidP="00F2473D">
      <w:pPr>
        <w:autoSpaceDE w:val="0"/>
        <w:autoSpaceDN w:val="0"/>
        <w:adjustRightInd w:val="0"/>
        <w:rPr>
          <w:b/>
          <w:bCs/>
          <w:color w:val="000000"/>
          <w:lang w:val="lt-LT"/>
        </w:rPr>
      </w:pPr>
      <w:r w:rsidRPr="00DB4DAB">
        <w:rPr>
          <w:b/>
          <w:bCs/>
          <w:color w:val="000000"/>
          <w:lang w:val="lt-LT"/>
        </w:rPr>
        <w:t>Skrandžio opoms gydyti</w:t>
      </w:r>
    </w:p>
    <w:p w14:paraId="58F0A9A3" w14:textId="77777777" w:rsidR="00F2473D" w:rsidRPr="00DB4DAB" w:rsidRDefault="00F2473D" w:rsidP="00F2473D">
      <w:pPr>
        <w:autoSpaceDE w:val="0"/>
        <w:autoSpaceDN w:val="0"/>
        <w:adjustRightInd w:val="0"/>
        <w:rPr>
          <w:color w:val="000000"/>
          <w:lang w:val="lt-LT"/>
        </w:rPr>
      </w:pPr>
      <w:r w:rsidRPr="00DB4DAB">
        <w:rPr>
          <w:color w:val="000000"/>
          <w:lang w:val="lt-LT"/>
        </w:rPr>
        <w:t>Viena 30</w:t>
      </w:r>
      <w:r w:rsidRPr="00DB4DAB">
        <w:rPr>
          <w:rFonts w:cs="Arial"/>
          <w:szCs w:val="22"/>
          <w:lang w:val="lt-LT" w:eastAsia="de-DE"/>
        </w:rPr>
        <w:t> </w:t>
      </w:r>
      <w:r w:rsidRPr="00DB4DAB">
        <w:rPr>
          <w:color w:val="000000"/>
          <w:lang w:val="lt-LT"/>
        </w:rPr>
        <w:t>mg kapsulė kasdien 4 savaites.</w:t>
      </w:r>
    </w:p>
    <w:p w14:paraId="23A8AB62" w14:textId="77777777" w:rsidR="00F2473D" w:rsidRPr="00DB4DAB" w:rsidRDefault="00F2473D" w:rsidP="00F2473D">
      <w:pPr>
        <w:autoSpaceDE w:val="0"/>
        <w:autoSpaceDN w:val="0"/>
        <w:adjustRightInd w:val="0"/>
        <w:rPr>
          <w:b/>
          <w:bCs/>
          <w:color w:val="000000"/>
          <w:lang w:val="lt-LT"/>
        </w:rPr>
      </w:pPr>
    </w:p>
    <w:p w14:paraId="18C387ED" w14:textId="77777777" w:rsidR="00F2473D" w:rsidRPr="00DB4DAB" w:rsidRDefault="00F2473D" w:rsidP="00F2473D">
      <w:pPr>
        <w:autoSpaceDE w:val="0"/>
        <w:autoSpaceDN w:val="0"/>
        <w:adjustRightInd w:val="0"/>
        <w:rPr>
          <w:b/>
          <w:bCs/>
          <w:color w:val="000000"/>
          <w:lang w:val="lt-LT"/>
        </w:rPr>
      </w:pPr>
      <w:r w:rsidRPr="00DB4DAB">
        <w:rPr>
          <w:b/>
          <w:bCs/>
          <w:color w:val="000000"/>
          <w:lang w:val="lt-LT"/>
        </w:rPr>
        <w:t xml:space="preserve">Stemplės uždegimui gydyti (refliuksinis ezofagitas) </w:t>
      </w:r>
    </w:p>
    <w:p w14:paraId="204240DA" w14:textId="77777777" w:rsidR="00F2473D" w:rsidRPr="00DB4DAB" w:rsidRDefault="00F2473D" w:rsidP="00F2473D">
      <w:pPr>
        <w:autoSpaceDE w:val="0"/>
        <w:autoSpaceDN w:val="0"/>
        <w:adjustRightInd w:val="0"/>
        <w:rPr>
          <w:color w:val="000000"/>
          <w:lang w:val="lt-LT"/>
        </w:rPr>
      </w:pPr>
      <w:r w:rsidRPr="00DB4DAB">
        <w:rPr>
          <w:color w:val="000000"/>
          <w:lang w:val="lt-LT"/>
        </w:rPr>
        <w:t>Viena 30</w:t>
      </w:r>
      <w:r w:rsidRPr="00DB4DAB">
        <w:rPr>
          <w:rFonts w:cs="Arial"/>
          <w:szCs w:val="22"/>
          <w:lang w:val="lt-LT" w:eastAsia="de-DE"/>
        </w:rPr>
        <w:t> </w:t>
      </w:r>
      <w:r w:rsidRPr="00DB4DAB">
        <w:rPr>
          <w:color w:val="000000"/>
          <w:lang w:val="lt-LT"/>
        </w:rPr>
        <w:t>mg kapsulė kasdien 4 savaites.</w:t>
      </w:r>
    </w:p>
    <w:p w14:paraId="28BEB60D" w14:textId="77777777" w:rsidR="00F2473D" w:rsidRPr="00DB4DAB" w:rsidRDefault="00F2473D" w:rsidP="00F2473D">
      <w:pPr>
        <w:autoSpaceDE w:val="0"/>
        <w:autoSpaceDN w:val="0"/>
        <w:adjustRightInd w:val="0"/>
        <w:rPr>
          <w:b/>
          <w:bCs/>
          <w:color w:val="000000"/>
          <w:lang w:val="lt-LT"/>
        </w:rPr>
      </w:pPr>
    </w:p>
    <w:p w14:paraId="375AD5CF" w14:textId="77777777" w:rsidR="00F2473D" w:rsidRPr="00DB4DAB" w:rsidRDefault="00F2473D" w:rsidP="00F2473D">
      <w:pPr>
        <w:autoSpaceDE w:val="0"/>
        <w:autoSpaceDN w:val="0"/>
        <w:adjustRightInd w:val="0"/>
        <w:rPr>
          <w:b/>
          <w:bCs/>
          <w:color w:val="000000"/>
          <w:lang w:val="lt-LT"/>
        </w:rPr>
      </w:pPr>
      <w:r w:rsidRPr="00DB4DAB">
        <w:rPr>
          <w:b/>
          <w:bCs/>
          <w:color w:val="000000"/>
          <w:lang w:val="lt-LT"/>
        </w:rPr>
        <w:t xml:space="preserve">Ilgalaikei refliuksinio ezofagito prevencijai </w:t>
      </w:r>
    </w:p>
    <w:p w14:paraId="32C92BCF" w14:textId="77777777" w:rsidR="00F2473D" w:rsidRPr="00DB4DAB" w:rsidRDefault="00F2473D" w:rsidP="00F2473D">
      <w:pPr>
        <w:autoSpaceDE w:val="0"/>
        <w:autoSpaceDN w:val="0"/>
        <w:adjustRightInd w:val="0"/>
        <w:rPr>
          <w:color w:val="000000"/>
          <w:lang w:val="lt-LT"/>
        </w:rPr>
      </w:pPr>
      <w:r w:rsidRPr="00DB4DAB">
        <w:rPr>
          <w:color w:val="000000"/>
          <w:lang w:val="lt-LT"/>
        </w:rPr>
        <w:t>Viena 15 mg kapsulė kasdien; gydytojas dozę gali padidinti iki vienos 30 mg kapsulės kasdien.</w:t>
      </w:r>
    </w:p>
    <w:p w14:paraId="6AA27438" w14:textId="77777777" w:rsidR="00F2473D" w:rsidRPr="00DB4DAB" w:rsidRDefault="00F2473D" w:rsidP="00F2473D">
      <w:pPr>
        <w:autoSpaceDE w:val="0"/>
        <w:autoSpaceDN w:val="0"/>
        <w:adjustRightInd w:val="0"/>
        <w:rPr>
          <w:b/>
          <w:bCs/>
          <w:i/>
          <w:iCs/>
          <w:color w:val="000000"/>
          <w:lang w:val="lt-LT"/>
        </w:rPr>
      </w:pPr>
    </w:p>
    <w:p w14:paraId="7551883E" w14:textId="77777777" w:rsidR="00F2473D" w:rsidRPr="00DB4DAB" w:rsidRDefault="00F2473D" w:rsidP="00F2473D">
      <w:pPr>
        <w:autoSpaceDE w:val="0"/>
        <w:autoSpaceDN w:val="0"/>
        <w:adjustRightInd w:val="0"/>
        <w:rPr>
          <w:b/>
          <w:bCs/>
          <w:color w:val="000000"/>
          <w:lang w:val="lt-LT"/>
        </w:rPr>
      </w:pPr>
      <w:r w:rsidRPr="00DB4DAB">
        <w:rPr>
          <w:b/>
          <w:bCs/>
          <w:i/>
          <w:iCs/>
          <w:color w:val="000000"/>
          <w:lang w:val="lt-LT"/>
        </w:rPr>
        <w:t xml:space="preserve">Helicobacter pylori </w:t>
      </w:r>
      <w:r w:rsidRPr="00DB4DAB">
        <w:rPr>
          <w:b/>
          <w:bCs/>
          <w:color w:val="000000"/>
          <w:lang w:val="lt-LT"/>
        </w:rPr>
        <w:t>infekcijai gydyti</w:t>
      </w:r>
    </w:p>
    <w:p w14:paraId="53E4B50C" w14:textId="77777777" w:rsidR="00F2473D" w:rsidRPr="00DB4DAB" w:rsidRDefault="00F2473D" w:rsidP="00F2473D">
      <w:pPr>
        <w:autoSpaceDE w:val="0"/>
        <w:autoSpaceDN w:val="0"/>
        <w:adjustRightInd w:val="0"/>
        <w:rPr>
          <w:color w:val="000000"/>
          <w:lang w:val="lt-LT"/>
        </w:rPr>
      </w:pPr>
      <w:r w:rsidRPr="00DB4DAB">
        <w:rPr>
          <w:color w:val="000000"/>
          <w:lang w:val="lt-LT"/>
        </w:rPr>
        <w:t>Rekomenduojama dozė yra viena 30</w:t>
      </w:r>
      <w:r w:rsidRPr="00DB4DAB">
        <w:rPr>
          <w:rFonts w:cs="Arial"/>
          <w:szCs w:val="22"/>
          <w:lang w:val="lt-LT" w:eastAsia="de-DE"/>
        </w:rPr>
        <w:t> </w:t>
      </w:r>
      <w:r w:rsidRPr="00DB4DAB">
        <w:rPr>
          <w:color w:val="000000"/>
          <w:lang w:val="lt-LT"/>
        </w:rPr>
        <w:t>mg kapsulė, skiriama ryte kartu su dviem skirtingais antibiotikais, bei viena 30</w:t>
      </w:r>
      <w:r w:rsidRPr="00DB4DAB">
        <w:rPr>
          <w:rFonts w:cs="Arial"/>
          <w:szCs w:val="22"/>
          <w:lang w:val="lt-LT" w:eastAsia="de-DE"/>
        </w:rPr>
        <w:t> </w:t>
      </w:r>
      <w:r w:rsidRPr="00DB4DAB">
        <w:rPr>
          <w:color w:val="000000"/>
          <w:lang w:val="lt-LT"/>
        </w:rPr>
        <w:t>mg kapsulė, skiriama vakare kartu su dviem skirtingais antibiotikais. Gydymas dažniausiai bus skiriamas 7 dienas kasdien.</w:t>
      </w:r>
    </w:p>
    <w:p w14:paraId="08027763" w14:textId="77777777" w:rsidR="00F2473D" w:rsidRPr="00DB4DAB" w:rsidRDefault="00F2473D" w:rsidP="00F2473D">
      <w:pPr>
        <w:autoSpaceDE w:val="0"/>
        <w:autoSpaceDN w:val="0"/>
        <w:adjustRightInd w:val="0"/>
        <w:rPr>
          <w:color w:val="000000"/>
          <w:lang w:val="lt-LT"/>
        </w:rPr>
      </w:pPr>
    </w:p>
    <w:p w14:paraId="61AAC543" w14:textId="77777777" w:rsidR="00F2473D" w:rsidRPr="00DB4DAB" w:rsidRDefault="00F2473D" w:rsidP="00F2473D">
      <w:pPr>
        <w:autoSpaceDE w:val="0"/>
        <w:autoSpaceDN w:val="0"/>
        <w:adjustRightInd w:val="0"/>
        <w:rPr>
          <w:color w:val="000000"/>
          <w:lang w:val="lt-LT"/>
        </w:rPr>
      </w:pPr>
      <w:r w:rsidRPr="00DB4DAB">
        <w:rPr>
          <w:color w:val="000000"/>
          <w:lang w:val="lt-LT"/>
        </w:rPr>
        <w:t>Rekomenduojami antibiotikų deriniai:</w:t>
      </w:r>
    </w:p>
    <w:p w14:paraId="6F5E934C" w14:textId="7528D49F" w:rsidR="00F2473D" w:rsidRPr="00DB4DAB" w:rsidRDefault="00F2473D" w:rsidP="00F2473D">
      <w:pPr>
        <w:autoSpaceDE w:val="0"/>
        <w:autoSpaceDN w:val="0"/>
        <w:adjustRightInd w:val="0"/>
        <w:rPr>
          <w:color w:val="000000"/>
          <w:lang w:val="lt-LT"/>
        </w:rPr>
      </w:pPr>
      <w:r w:rsidRPr="00DB4DAB">
        <w:rPr>
          <w:color w:val="000000"/>
          <w:lang w:val="lt-LT"/>
        </w:rPr>
        <w:t xml:space="preserve">- 30 mg </w:t>
      </w:r>
      <w:r w:rsidR="00DB4DAB" w:rsidRPr="00DB4DAB">
        <w:rPr>
          <w:color w:val="000000"/>
          <w:lang w:val="lt-LT"/>
        </w:rPr>
        <w:t>Lansoprazol</w:t>
      </w:r>
      <w:r w:rsidRPr="00DB4DAB">
        <w:rPr>
          <w:color w:val="000000"/>
          <w:lang w:val="lt-LT"/>
        </w:rPr>
        <w:t xml:space="preserve"> BIJON kartu su 250</w:t>
      </w:r>
      <w:r w:rsidRPr="00DB4DAB">
        <w:rPr>
          <w:rFonts w:cs="Arial"/>
          <w:szCs w:val="22"/>
          <w:lang w:val="lt-LT" w:eastAsia="de-DE"/>
        </w:rPr>
        <w:t> – </w:t>
      </w:r>
      <w:r w:rsidRPr="00DB4DAB">
        <w:rPr>
          <w:color w:val="000000"/>
          <w:lang w:val="lt-LT"/>
        </w:rPr>
        <w:t>500 mg klaritromicino ir 1000</w:t>
      </w:r>
      <w:r w:rsidRPr="00DB4DAB">
        <w:rPr>
          <w:rFonts w:cs="Arial"/>
          <w:szCs w:val="22"/>
          <w:lang w:val="lt-LT" w:eastAsia="de-DE"/>
        </w:rPr>
        <w:t> </w:t>
      </w:r>
      <w:r w:rsidRPr="00DB4DAB">
        <w:rPr>
          <w:color w:val="000000"/>
          <w:lang w:val="lt-LT"/>
        </w:rPr>
        <w:t>mg amoksacilino,</w:t>
      </w:r>
    </w:p>
    <w:p w14:paraId="1A45C365" w14:textId="3BBEF8C1" w:rsidR="00F2473D" w:rsidRPr="00DB4DAB" w:rsidRDefault="00F2473D" w:rsidP="00F2473D">
      <w:pPr>
        <w:autoSpaceDE w:val="0"/>
        <w:autoSpaceDN w:val="0"/>
        <w:adjustRightInd w:val="0"/>
        <w:rPr>
          <w:color w:val="000000"/>
          <w:lang w:val="lt-LT"/>
        </w:rPr>
      </w:pPr>
      <w:r w:rsidRPr="00DB4DAB">
        <w:rPr>
          <w:color w:val="000000"/>
          <w:lang w:val="lt-LT"/>
        </w:rPr>
        <w:t xml:space="preserve">- 30 mg </w:t>
      </w:r>
      <w:r w:rsidR="00DB4DAB" w:rsidRPr="00DB4DAB">
        <w:rPr>
          <w:color w:val="000000"/>
          <w:lang w:val="lt-LT"/>
        </w:rPr>
        <w:t>Lansoprazol</w:t>
      </w:r>
      <w:r w:rsidRPr="00DB4DAB">
        <w:rPr>
          <w:color w:val="000000"/>
          <w:lang w:val="lt-LT"/>
        </w:rPr>
        <w:t xml:space="preserve"> BIJON kartu su 250</w:t>
      </w:r>
      <w:r w:rsidRPr="00DB4DAB">
        <w:rPr>
          <w:rFonts w:cs="Arial"/>
          <w:szCs w:val="22"/>
          <w:lang w:val="lt-LT" w:eastAsia="de-DE"/>
        </w:rPr>
        <w:t> </w:t>
      </w:r>
      <w:r w:rsidRPr="00DB4DAB">
        <w:rPr>
          <w:color w:val="000000"/>
          <w:lang w:val="lt-LT"/>
        </w:rPr>
        <w:t>mg klaritromicino ir 400</w:t>
      </w:r>
      <w:r w:rsidRPr="00DB4DAB">
        <w:rPr>
          <w:rFonts w:cs="Arial"/>
          <w:szCs w:val="22"/>
          <w:lang w:val="lt-LT" w:eastAsia="de-DE"/>
        </w:rPr>
        <w:t> – </w:t>
      </w:r>
      <w:r w:rsidRPr="00DB4DAB">
        <w:rPr>
          <w:color w:val="000000"/>
          <w:lang w:val="lt-LT"/>
        </w:rPr>
        <w:t>500 mg metronidazolo.</w:t>
      </w:r>
    </w:p>
    <w:p w14:paraId="0165CC0B" w14:textId="77777777" w:rsidR="00F2473D" w:rsidRPr="00DB4DAB" w:rsidRDefault="00F2473D" w:rsidP="00F2473D">
      <w:pPr>
        <w:autoSpaceDE w:val="0"/>
        <w:autoSpaceDN w:val="0"/>
        <w:adjustRightInd w:val="0"/>
        <w:rPr>
          <w:color w:val="000000"/>
          <w:lang w:val="lt-LT"/>
        </w:rPr>
      </w:pPr>
    </w:p>
    <w:p w14:paraId="39516703" w14:textId="77777777" w:rsidR="00F2473D" w:rsidRPr="00DB4DAB" w:rsidRDefault="00F2473D" w:rsidP="00F2473D">
      <w:pPr>
        <w:autoSpaceDE w:val="0"/>
        <w:autoSpaceDN w:val="0"/>
        <w:adjustRightInd w:val="0"/>
        <w:rPr>
          <w:color w:val="000000"/>
          <w:lang w:val="lt-LT"/>
        </w:rPr>
      </w:pPr>
      <w:r w:rsidRPr="00DB4DAB">
        <w:rPr>
          <w:color w:val="000000"/>
          <w:lang w:val="lt-LT"/>
        </w:rPr>
        <w:lastRenderedPageBreak/>
        <w:t xml:space="preserve">Jeigu dėl opos skiriamas infekcijos gydymas, sėkmingai ją išgydžius mažai tikėtina, kad opa atsinaujins. Kad vartojamas vaistas veiktų efektyviausiai, vartokite jį tinkamu metu ir </w:t>
      </w:r>
      <w:r w:rsidRPr="00DB4DAB">
        <w:rPr>
          <w:bCs/>
          <w:color w:val="000000"/>
          <w:lang w:val="lt-LT"/>
        </w:rPr>
        <w:t>nepamirškite jo išgerti.</w:t>
      </w:r>
    </w:p>
    <w:p w14:paraId="02E9AD98" w14:textId="77777777" w:rsidR="00F2473D" w:rsidRPr="00DB4DAB" w:rsidRDefault="00F2473D" w:rsidP="00F2473D">
      <w:pPr>
        <w:autoSpaceDE w:val="0"/>
        <w:autoSpaceDN w:val="0"/>
        <w:adjustRightInd w:val="0"/>
        <w:rPr>
          <w:b/>
          <w:bCs/>
          <w:color w:val="000000"/>
          <w:lang w:val="lt-LT"/>
        </w:rPr>
      </w:pPr>
    </w:p>
    <w:p w14:paraId="59B55471" w14:textId="77777777" w:rsidR="00F2473D" w:rsidRPr="00DB4DAB" w:rsidRDefault="00F2473D" w:rsidP="00F2473D">
      <w:pPr>
        <w:autoSpaceDE w:val="0"/>
        <w:autoSpaceDN w:val="0"/>
        <w:adjustRightInd w:val="0"/>
        <w:rPr>
          <w:color w:val="000000"/>
          <w:lang w:val="lt-LT"/>
        </w:rPr>
      </w:pPr>
      <w:r w:rsidRPr="00DB4DAB">
        <w:rPr>
          <w:b/>
          <w:bCs/>
          <w:color w:val="000000"/>
          <w:lang w:val="lt-LT"/>
        </w:rPr>
        <w:t>Dvylikapirštės žarnos ir skrandžio opos gydymas pacientams, kuriems būtina NVNU vartoti ilgą laiką</w:t>
      </w:r>
      <w:r w:rsidRPr="00DB4DAB">
        <w:rPr>
          <w:color w:val="000000"/>
          <w:lang w:val="lt-LT"/>
        </w:rPr>
        <w:t xml:space="preserve"> </w:t>
      </w:r>
    </w:p>
    <w:p w14:paraId="1C75640C" w14:textId="77777777" w:rsidR="00F2473D" w:rsidRPr="00DB4DAB" w:rsidRDefault="00F2473D" w:rsidP="00F2473D">
      <w:pPr>
        <w:autoSpaceDE w:val="0"/>
        <w:autoSpaceDN w:val="0"/>
        <w:adjustRightInd w:val="0"/>
        <w:rPr>
          <w:color w:val="000000"/>
          <w:lang w:val="lt-LT"/>
        </w:rPr>
      </w:pPr>
      <w:r w:rsidRPr="00DB4DAB">
        <w:rPr>
          <w:color w:val="000000"/>
          <w:lang w:val="lt-LT"/>
        </w:rPr>
        <w:t>Viena 30</w:t>
      </w:r>
      <w:r w:rsidRPr="00DB4DAB">
        <w:rPr>
          <w:rFonts w:cs="Arial"/>
          <w:szCs w:val="22"/>
          <w:lang w:val="lt-LT" w:eastAsia="de-DE"/>
        </w:rPr>
        <w:t> </w:t>
      </w:r>
      <w:r w:rsidRPr="00DB4DAB">
        <w:rPr>
          <w:color w:val="000000"/>
          <w:lang w:val="lt-LT"/>
        </w:rPr>
        <w:t>mg kapsulė kasdien 4</w:t>
      </w:r>
      <w:r w:rsidRPr="00DB4DAB">
        <w:rPr>
          <w:rFonts w:cs="Arial"/>
          <w:szCs w:val="22"/>
          <w:lang w:val="lt-LT" w:eastAsia="de-DE"/>
        </w:rPr>
        <w:t> </w:t>
      </w:r>
      <w:r w:rsidRPr="00DB4DAB">
        <w:rPr>
          <w:color w:val="000000"/>
          <w:lang w:val="lt-LT"/>
        </w:rPr>
        <w:t>savaites.</w:t>
      </w:r>
    </w:p>
    <w:p w14:paraId="5E8BE78A" w14:textId="77777777" w:rsidR="00F2473D" w:rsidRPr="00DB4DAB" w:rsidRDefault="00F2473D" w:rsidP="00F2473D">
      <w:pPr>
        <w:autoSpaceDE w:val="0"/>
        <w:autoSpaceDN w:val="0"/>
        <w:adjustRightInd w:val="0"/>
        <w:rPr>
          <w:b/>
          <w:bCs/>
          <w:color w:val="000000"/>
          <w:lang w:val="lt-LT"/>
        </w:rPr>
      </w:pPr>
    </w:p>
    <w:p w14:paraId="383E8867" w14:textId="77777777" w:rsidR="00F2473D" w:rsidRPr="00DB4DAB" w:rsidRDefault="00F2473D" w:rsidP="00F2473D">
      <w:pPr>
        <w:autoSpaceDE w:val="0"/>
        <w:autoSpaceDN w:val="0"/>
        <w:adjustRightInd w:val="0"/>
        <w:rPr>
          <w:color w:val="000000"/>
          <w:lang w:val="lt-LT"/>
        </w:rPr>
      </w:pPr>
      <w:r w:rsidRPr="00DB4DAB">
        <w:rPr>
          <w:b/>
          <w:bCs/>
          <w:color w:val="000000"/>
          <w:lang w:val="lt-LT"/>
        </w:rPr>
        <w:t>Dvylikapirštės žarnos ir skrandžio opos profilaktika pacientams, kuriems būtina NVNU vartoti ilgą laiką</w:t>
      </w:r>
      <w:r w:rsidRPr="00DB4DAB">
        <w:rPr>
          <w:color w:val="000000"/>
          <w:lang w:val="lt-LT"/>
        </w:rPr>
        <w:t xml:space="preserve"> </w:t>
      </w:r>
    </w:p>
    <w:p w14:paraId="5203A724" w14:textId="77777777" w:rsidR="00F2473D" w:rsidRPr="00DB4DAB" w:rsidRDefault="00F2473D" w:rsidP="00F2473D">
      <w:pPr>
        <w:autoSpaceDE w:val="0"/>
        <w:autoSpaceDN w:val="0"/>
        <w:adjustRightInd w:val="0"/>
        <w:rPr>
          <w:color w:val="000000"/>
          <w:lang w:val="lt-LT"/>
        </w:rPr>
      </w:pPr>
      <w:r w:rsidRPr="00DB4DAB">
        <w:rPr>
          <w:color w:val="000000"/>
          <w:lang w:val="lt-LT"/>
        </w:rPr>
        <w:t>Viena 15</w:t>
      </w:r>
      <w:r w:rsidRPr="00DB4DAB">
        <w:rPr>
          <w:rFonts w:cs="Arial"/>
          <w:szCs w:val="22"/>
          <w:lang w:val="lt-LT" w:eastAsia="de-DE"/>
        </w:rPr>
        <w:t> </w:t>
      </w:r>
      <w:r w:rsidRPr="00DB4DAB">
        <w:rPr>
          <w:color w:val="000000"/>
          <w:lang w:val="lt-LT"/>
        </w:rPr>
        <w:t>mg kapsulė kasdien; gydytojas dozę gali padidinti iki vienos 30</w:t>
      </w:r>
      <w:r w:rsidRPr="00DB4DAB">
        <w:rPr>
          <w:rFonts w:cs="Arial"/>
          <w:szCs w:val="22"/>
          <w:lang w:val="lt-LT" w:eastAsia="de-DE"/>
        </w:rPr>
        <w:t> </w:t>
      </w:r>
      <w:r w:rsidRPr="00DB4DAB">
        <w:rPr>
          <w:color w:val="000000"/>
          <w:lang w:val="lt-LT"/>
        </w:rPr>
        <w:t>mg kapsulės kasdien.</w:t>
      </w:r>
    </w:p>
    <w:p w14:paraId="712FF41B" w14:textId="77777777" w:rsidR="00F2473D" w:rsidRPr="00DB4DAB" w:rsidRDefault="00F2473D" w:rsidP="00F2473D">
      <w:pPr>
        <w:autoSpaceDE w:val="0"/>
        <w:autoSpaceDN w:val="0"/>
        <w:adjustRightInd w:val="0"/>
        <w:rPr>
          <w:b/>
          <w:bCs/>
          <w:color w:val="000000"/>
          <w:lang w:val="lt-LT"/>
        </w:rPr>
      </w:pPr>
    </w:p>
    <w:p w14:paraId="57B49C74" w14:textId="1DAEE4F6" w:rsidR="00F2473D" w:rsidRPr="00DB4DAB" w:rsidRDefault="00DB4DAB" w:rsidP="00F2473D">
      <w:pPr>
        <w:autoSpaceDE w:val="0"/>
        <w:autoSpaceDN w:val="0"/>
        <w:adjustRightInd w:val="0"/>
        <w:rPr>
          <w:color w:val="000000"/>
          <w:lang w:val="lt-LT"/>
        </w:rPr>
      </w:pPr>
      <w:r>
        <w:rPr>
          <w:b/>
          <w:bCs/>
          <w:color w:val="000000"/>
          <w:lang w:val="lt-LT"/>
        </w:rPr>
        <w:t>C</w:t>
      </w:r>
      <w:r w:rsidR="00F2473D" w:rsidRPr="00DB4DAB">
        <w:rPr>
          <w:b/>
          <w:bCs/>
          <w:color w:val="000000"/>
          <w:lang w:val="lt-LT"/>
        </w:rPr>
        <w:t xml:space="preserve">olingerio-Elisono sindromas: </w:t>
      </w:r>
      <w:r w:rsidR="00F2473D" w:rsidRPr="00DB4DAB">
        <w:rPr>
          <w:color w:val="000000"/>
          <w:lang w:val="lt-LT"/>
        </w:rPr>
        <w:t>įprastinė pradinė dozė – dvi 30</w:t>
      </w:r>
      <w:r w:rsidR="00F2473D" w:rsidRPr="00DB4DAB">
        <w:rPr>
          <w:rFonts w:cs="Arial"/>
          <w:szCs w:val="22"/>
          <w:lang w:val="lt-LT" w:eastAsia="de-DE"/>
        </w:rPr>
        <w:t> </w:t>
      </w:r>
      <w:r w:rsidR="00F2473D" w:rsidRPr="00DB4DAB">
        <w:rPr>
          <w:color w:val="000000"/>
          <w:lang w:val="lt-LT"/>
        </w:rPr>
        <w:t xml:space="preserve">mg kapsulės kasdien. Vėliau pagal atsaką į gydymą vaistu </w:t>
      </w:r>
      <w:r w:rsidRPr="00DB4DAB">
        <w:rPr>
          <w:color w:val="000000"/>
          <w:lang w:val="lt-LT"/>
        </w:rPr>
        <w:t>Lansoprazol</w:t>
      </w:r>
      <w:r w:rsidR="00F2473D" w:rsidRPr="00DB4DAB">
        <w:rPr>
          <w:color w:val="000000"/>
          <w:lang w:val="lt-LT"/>
        </w:rPr>
        <w:t xml:space="preserve"> BIJON gydytojas parenka tinkamiausią dozę.</w:t>
      </w:r>
    </w:p>
    <w:p w14:paraId="46E2F6AA" w14:textId="77777777" w:rsidR="00F2473D" w:rsidRPr="00DB4DAB" w:rsidRDefault="00F2473D" w:rsidP="00F2473D">
      <w:pPr>
        <w:autoSpaceDE w:val="0"/>
        <w:autoSpaceDN w:val="0"/>
        <w:adjustRightInd w:val="0"/>
        <w:rPr>
          <w:color w:val="000000"/>
          <w:lang w:val="lt-LT"/>
        </w:rPr>
      </w:pPr>
    </w:p>
    <w:p w14:paraId="0C1DC083" w14:textId="77777777" w:rsidR="00F2473D" w:rsidRPr="00DB4DAB" w:rsidRDefault="00F2473D" w:rsidP="00F2473D">
      <w:pPr>
        <w:autoSpaceDE w:val="0"/>
        <w:autoSpaceDN w:val="0"/>
        <w:adjustRightInd w:val="0"/>
        <w:rPr>
          <w:color w:val="000000"/>
          <w:lang w:val="lt-LT"/>
        </w:rPr>
      </w:pPr>
      <w:r w:rsidRPr="00DB4DAB">
        <w:rPr>
          <w:b/>
          <w:lang w:val="lt-LT"/>
        </w:rPr>
        <w:t>Vaikams ir paaugliams</w:t>
      </w:r>
    </w:p>
    <w:p w14:paraId="6C6F1284" w14:textId="014C6609" w:rsidR="00F2473D" w:rsidRPr="00DB4DAB" w:rsidRDefault="00DB4DAB" w:rsidP="00F2473D">
      <w:pPr>
        <w:autoSpaceDE w:val="0"/>
        <w:autoSpaceDN w:val="0"/>
        <w:adjustRightInd w:val="0"/>
        <w:rPr>
          <w:color w:val="000000"/>
          <w:lang w:val="lt-LT"/>
        </w:rPr>
      </w:pPr>
      <w:r w:rsidRPr="00DB4DAB">
        <w:rPr>
          <w:color w:val="000000"/>
          <w:lang w:val="lt-LT"/>
        </w:rPr>
        <w:t>Lansoprazol</w:t>
      </w:r>
      <w:r w:rsidR="00F2473D" w:rsidRPr="00DB4DAB">
        <w:rPr>
          <w:color w:val="000000"/>
          <w:lang w:val="lt-LT"/>
        </w:rPr>
        <w:t xml:space="preserve"> BIJON negalima skirti vaikams.</w:t>
      </w:r>
    </w:p>
    <w:p w14:paraId="7C26433E" w14:textId="77777777" w:rsidR="00F2473D" w:rsidRPr="00DB4DAB" w:rsidRDefault="00F2473D" w:rsidP="00F2473D">
      <w:pPr>
        <w:autoSpaceDE w:val="0"/>
        <w:autoSpaceDN w:val="0"/>
        <w:adjustRightInd w:val="0"/>
        <w:rPr>
          <w:color w:val="000000"/>
          <w:lang w:val="lt-LT"/>
        </w:rPr>
      </w:pPr>
    </w:p>
    <w:p w14:paraId="62EE93F0" w14:textId="77777777" w:rsidR="00F2473D" w:rsidRPr="00DB4DAB" w:rsidRDefault="00F2473D" w:rsidP="00F2473D">
      <w:pPr>
        <w:autoSpaceDE w:val="0"/>
        <w:autoSpaceDN w:val="0"/>
        <w:adjustRightInd w:val="0"/>
        <w:rPr>
          <w:color w:val="000000"/>
          <w:lang w:val="lt-LT"/>
        </w:rPr>
      </w:pPr>
      <w:r w:rsidRPr="00DB4DAB">
        <w:rPr>
          <w:color w:val="000000"/>
          <w:lang w:val="lt-LT"/>
        </w:rPr>
        <w:t>Vartokite vaistą tiksliai taip, kaip nurodė gydytojas. Jei dėl vaisto vartojimo kyla abejonių, pasitarkite su savo gydytojo.</w:t>
      </w:r>
    </w:p>
    <w:p w14:paraId="75AE461C" w14:textId="77777777" w:rsidR="00F2473D" w:rsidRPr="00DB4DAB" w:rsidRDefault="00F2473D" w:rsidP="00F2473D">
      <w:pPr>
        <w:autoSpaceDE w:val="0"/>
        <w:autoSpaceDN w:val="0"/>
        <w:adjustRightInd w:val="0"/>
        <w:rPr>
          <w:b/>
          <w:bCs/>
          <w:color w:val="000000"/>
          <w:lang w:val="lt-LT"/>
        </w:rPr>
      </w:pPr>
    </w:p>
    <w:p w14:paraId="39C49DE7" w14:textId="0895A2C0" w:rsidR="00F2473D" w:rsidRPr="00DB4DAB" w:rsidRDefault="00F2473D" w:rsidP="00F2473D">
      <w:pPr>
        <w:autoSpaceDE w:val="0"/>
        <w:autoSpaceDN w:val="0"/>
        <w:adjustRightInd w:val="0"/>
        <w:rPr>
          <w:b/>
          <w:bCs/>
          <w:color w:val="000000"/>
          <w:lang w:val="lt-LT"/>
        </w:rPr>
      </w:pPr>
      <w:r w:rsidRPr="00DB4DAB">
        <w:rPr>
          <w:b/>
          <w:bCs/>
          <w:color w:val="000000"/>
          <w:lang w:val="lt-LT"/>
        </w:rPr>
        <w:t xml:space="preserve">Ką daryti pavartojus per didelę </w:t>
      </w:r>
      <w:r w:rsidR="00DB4DAB" w:rsidRPr="00DB4DAB">
        <w:rPr>
          <w:b/>
          <w:bCs/>
          <w:color w:val="000000"/>
          <w:lang w:val="lt-LT"/>
        </w:rPr>
        <w:t>Lansoprazol</w:t>
      </w:r>
      <w:r w:rsidRPr="00DB4DAB">
        <w:rPr>
          <w:b/>
          <w:bCs/>
          <w:color w:val="000000"/>
          <w:lang w:val="lt-LT"/>
        </w:rPr>
        <w:t xml:space="preserve"> BIJON dozę?</w:t>
      </w:r>
    </w:p>
    <w:p w14:paraId="46EA78F7" w14:textId="32F3C39C" w:rsidR="00F2473D" w:rsidRPr="00DB4DAB" w:rsidRDefault="00F2473D" w:rsidP="00F2473D">
      <w:pPr>
        <w:autoSpaceDE w:val="0"/>
        <w:autoSpaceDN w:val="0"/>
        <w:adjustRightInd w:val="0"/>
        <w:rPr>
          <w:color w:val="000000"/>
          <w:lang w:val="lt-LT"/>
        </w:rPr>
      </w:pPr>
      <w:r w:rsidRPr="00DB4DAB">
        <w:rPr>
          <w:color w:val="000000"/>
          <w:lang w:val="lt-LT"/>
        </w:rPr>
        <w:t xml:space="preserve">Jei pavartojote daugiau </w:t>
      </w:r>
      <w:r w:rsidR="00DB4DAB" w:rsidRPr="00DB4DAB">
        <w:rPr>
          <w:color w:val="000000"/>
          <w:lang w:val="lt-LT"/>
        </w:rPr>
        <w:t>Lansoprazol</w:t>
      </w:r>
      <w:r w:rsidRPr="00DB4DAB">
        <w:rPr>
          <w:color w:val="000000"/>
          <w:lang w:val="lt-LT"/>
        </w:rPr>
        <w:t xml:space="preserve"> BIJON, negu jums buvo paskirta, nedelsdami kreipkitės į gydytoją arba artimiausią greitosios pagalbos priėmimo skyrių. </w:t>
      </w:r>
    </w:p>
    <w:p w14:paraId="2C2F719A" w14:textId="77777777" w:rsidR="00F2473D" w:rsidRPr="00DB4DAB" w:rsidRDefault="00F2473D" w:rsidP="00F2473D">
      <w:pPr>
        <w:autoSpaceDE w:val="0"/>
        <w:autoSpaceDN w:val="0"/>
        <w:adjustRightInd w:val="0"/>
        <w:rPr>
          <w:b/>
          <w:bCs/>
          <w:color w:val="000000"/>
          <w:lang w:val="lt-LT"/>
        </w:rPr>
      </w:pPr>
    </w:p>
    <w:p w14:paraId="3325DA91" w14:textId="4A3E42EC" w:rsidR="00F2473D" w:rsidRPr="00DB4DAB" w:rsidRDefault="00F2473D" w:rsidP="00F2473D">
      <w:pPr>
        <w:autoSpaceDE w:val="0"/>
        <w:autoSpaceDN w:val="0"/>
        <w:adjustRightInd w:val="0"/>
        <w:rPr>
          <w:b/>
          <w:bCs/>
          <w:color w:val="000000"/>
          <w:lang w:val="lt-LT"/>
        </w:rPr>
      </w:pPr>
      <w:r w:rsidRPr="00DB4DAB">
        <w:rPr>
          <w:b/>
          <w:bCs/>
          <w:color w:val="000000"/>
          <w:lang w:val="lt-LT"/>
        </w:rPr>
        <w:t xml:space="preserve">Pamiršus pavartoti </w:t>
      </w:r>
      <w:r w:rsidR="00DB4DAB" w:rsidRPr="00DB4DAB">
        <w:rPr>
          <w:b/>
          <w:bCs/>
          <w:color w:val="000000"/>
          <w:lang w:val="lt-LT"/>
        </w:rPr>
        <w:t>Lansoprazol</w:t>
      </w:r>
      <w:r w:rsidRPr="00DB4DAB">
        <w:rPr>
          <w:b/>
          <w:bCs/>
          <w:color w:val="000000"/>
          <w:lang w:val="lt-LT"/>
        </w:rPr>
        <w:t xml:space="preserve"> BIJON</w:t>
      </w:r>
    </w:p>
    <w:p w14:paraId="4E3EBA4D" w14:textId="77777777" w:rsidR="00F2473D" w:rsidRPr="00DB4DAB" w:rsidRDefault="00F2473D" w:rsidP="00F2473D">
      <w:pPr>
        <w:autoSpaceDE w:val="0"/>
        <w:autoSpaceDN w:val="0"/>
        <w:adjustRightInd w:val="0"/>
        <w:rPr>
          <w:color w:val="000000"/>
          <w:lang w:val="lt-LT"/>
        </w:rPr>
      </w:pPr>
      <w:r w:rsidRPr="00DB4DAB">
        <w:rPr>
          <w:color w:val="000000"/>
          <w:lang w:val="lt-LT"/>
        </w:rPr>
        <w:t>Jei pamiršote pavartoti vaisto dozę, išgerkite vos prisiminę, jei dar neatėjo laikas gerti kitą vaisto dozę. Jei taip ir nutiko, pamirštą dozę praleiskite ir, kaip paprastai, išgerkite nesugertą kapsulę. Pamiršus išgerti kapsulę vėliau dvigubos dozės vartoti negalima.</w:t>
      </w:r>
    </w:p>
    <w:p w14:paraId="577DFCB4" w14:textId="77777777" w:rsidR="00F2473D" w:rsidRPr="00DB4DAB" w:rsidRDefault="00F2473D" w:rsidP="00F2473D">
      <w:pPr>
        <w:autoSpaceDE w:val="0"/>
        <w:autoSpaceDN w:val="0"/>
        <w:adjustRightInd w:val="0"/>
        <w:rPr>
          <w:b/>
          <w:bCs/>
          <w:color w:val="000000"/>
          <w:lang w:val="lt-LT"/>
        </w:rPr>
      </w:pPr>
    </w:p>
    <w:p w14:paraId="17547257" w14:textId="2224F4D2" w:rsidR="00F2473D" w:rsidRPr="00DB4DAB" w:rsidRDefault="00F2473D" w:rsidP="00F2473D">
      <w:pPr>
        <w:autoSpaceDE w:val="0"/>
        <w:autoSpaceDN w:val="0"/>
        <w:adjustRightInd w:val="0"/>
        <w:rPr>
          <w:b/>
          <w:bCs/>
          <w:color w:val="000000"/>
          <w:lang w:val="lt-LT"/>
        </w:rPr>
      </w:pPr>
      <w:r w:rsidRPr="00DB4DAB">
        <w:rPr>
          <w:b/>
          <w:bCs/>
          <w:color w:val="000000"/>
          <w:lang w:val="lt-LT"/>
        </w:rPr>
        <w:t xml:space="preserve">Nustojus vartoti </w:t>
      </w:r>
      <w:r w:rsidR="00DB4DAB" w:rsidRPr="00DB4DAB">
        <w:rPr>
          <w:b/>
          <w:bCs/>
          <w:color w:val="000000"/>
          <w:lang w:val="lt-LT"/>
        </w:rPr>
        <w:t>Lansoprazol</w:t>
      </w:r>
      <w:r w:rsidRPr="00DB4DAB">
        <w:rPr>
          <w:b/>
          <w:bCs/>
          <w:color w:val="000000"/>
          <w:lang w:val="lt-LT"/>
        </w:rPr>
        <w:t xml:space="preserve"> BIJON</w:t>
      </w:r>
    </w:p>
    <w:p w14:paraId="1DB32B21" w14:textId="77777777" w:rsidR="00F2473D" w:rsidRPr="00DB4DAB" w:rsidRDefault="00F2473D" w:rsidP="00F2473D">
      <w:pPr>
        <w:autoSpaceDE w:val="0"/>
        <w:autoSpaceDN w:val="0"/>
        <w:adjustRightInd w:val="0"/>
        <w:rPr>
          <w:color w:val="000000"/>
          <w:lang w:val="lt-LT"/>
        </w:rPr>
      </w:pPr>
      <w:r w:rsidRPr="00DB4DAB">
        <w:rPr>
          <w:color w:val="000000"/>
          <w:lang w:val="lt-LT"/>
        </w:rPr>
        <w:t>Jei simptomai pagerėjo, gydymo anksčiau nenutraukite. Jei viso gydymo kurso nebaigsite, ne iki galo išgydyta liga gali atsinaujinti.</w:t>
      </w:r>
    </w:p>
    <w:p w14:paraId="7D8A5B50" w14:textId="77777777" w:rsidR="00F2473D" w:rsidRPr="00DB4DAB" w:rsidRDefault="00F2473D" w:rsidP="00F2473D">
      <w:pPr>
        <w:autoSpaceDE w:val="0"/>
        <w:autoSpaceDN w:val="0"/>
        <w:adjustRightInd w:val="0"/>
        <w:rPr>
          <w:color w:val="000000"/>
          <w:lang w:val="lt-LT"/>
        </w:rPr>
      </w:pPr>
    </w:p>
    <w:p w14:paraId="3FDE1375" w14:textId="77777777" w:rsidR="00F2473D" w:rsidRPr="00DB4DAB" w:rsidRDefault="00F2473D" w:rsidP="00F2473D">
      <w:pPr>
        <w:autoSpaceDE w:val="0"/>
        <w:autoSpaceDN w:val="0"/>
        <w:adjustRightInd w:val="0"/>
        <w:rPr>
          <w:color w:val="000000"/>
          <w:lang w:val="lt-LT"/>
        </w:rPr>
      </w:pPr>
      <w:r w:rsidRPr="00DB4DAB">
        <w:rPr>
          <w:color w:val="000000"/>
          <w:lang w:val="lt-LT"/>
        </w:rPr>
        <w:t>Jeigu kiltų daugiau klausimų dėl šio vaisto vartojimo, kreipkitės į gydytoją.</w:t>
      </w:r>
    </w:p>
    <w:p w14:paraId="459D5209" w14:textId="77777777" w:rsidR="00F2473D" w:rsidRPr="00DB4DAB" w:rsidRDefault="00F2473D" w:rsidP="00F2473D">
      <w:pPr>
        <w:autoSpaceDE w:val="0"/>
        <w:autoSpaceDN w:val="0"/>
        <w:adjustRightInd w:val="0"/>
        <w:rPr>
          <w:color w:val="000000"/>
          <w:lang w:val="lt-LT"/>
        </w:rPr>
      </w:pPr>
    </w:p>
    <w:p w14:paraId="3F60F7A4" w14:textId="77777777" w:rsidR="00F2473D" w:rsidRPr="00DB4DAB" w:rsidRDefault="00F2473D" w:rsidP="00F2473D">
      <w:pPr>
        <w:autoSpaceDE w:val="0"/>
        <w:autoSpaceDN w:val="0"/>
        <w:adjustRightInd w:val="0"/>
        <w:rPr>
          <w:b/>
          <w:bCs/>
          <w:color w:val="000000"/>
          <w:lang w:val="lt-LT"/>
        </w:rPr>
      </w:pPr>
    </w:p>
    <w:p w14:paraId="0609164A" w14:textId="103ADECD" w:rsidR="00F2473D" w:rsidRPr="00DB4DAB" w:rsidRDefault="00F2473D" w:rsidP="00F2473D">
      <w:pPr>
        <w:pStyle w:val="Heading2"/>
        <w:numPr>
          <w:ilvl w:val="0"/>
          <w:numId w:val="0"/>
        </w:numPr>
        <w:ind w:left="567" w:hanging="567"/>
        <w:rPr>
          <w:lang w:val="lt-LT"/>
        </w:rPr>
      </w:pPr>
      <w:r w:rsidRPr="00DB4DAB">
        <w:rPr>
          <w:lang w:val="lt-LT"/>
        </w:rPr>
        <w:t>4.</w:t>
      </w:r>
      <w:r w:rsidRPr="00DB4DAB">
        <w:rPr>
          <w:lang w:val="lt-LT"/>
        </w:rPr>
        <w:tab/>
        <w:t>Galimas šalutinis poveikis</w:t>
      </w:r>
    </w:p>
    <w:p w14:paraId="25A8C1D7" w14:textId="77777777" w:rsidR="00F2473D" w:rsidRPr="00DB4DAB" w:rsidRDefault="00F2473D" w:rsidP="00F2473D">
      <w:pPr>
        <w:autoSpaceDE w:val="0"/>
        <w:autoSpaceDN w:val="0"/>
        <w:adjustRightInd w:val="0"/>
        <w:rPr>
          <w:color w:val="000000"/>
          <w:lang w:val="lt-LT"/>
        </w:rPr>
      </w:pPr>
    </w:p>
    <w:p w14:paraId="56212E58" w14:textId="77777777" w:rsidR="00F2473D" w:rsidRPr="00DB4DAB" w:rsidRDefault="00F2473D" w:rsidP="00F2473D">
      <w:pPr>
        <w:autoSpaceDE w:val="0"/>
        <w:autoSpaceDN w:val="0"/>
        <w:adjustRightInd w:val="0"/>
        <w:rPr>
          <w:color w:val="000000"/>
          <w:lang w:val="lt-LT"/>
        </w:rPr>
      </w:pPr>
      <w:r w:rsidRPr="00DB4DAB">
        <w:rPr>
          <w:color w:val="000000"/>
          <w:lang w:val="lt-LT"/>
        </w:rPr>
        <w:t>Šis vaistas, kaip ir kiti, gali sukelti šalutinį poveikį, nors jis pasireiškia ne visiems žmonėms.</w:t>
      </w:r>
    </w:p>
    <w:p w14:paraId="51FBCC9F" w14:textId="77777777" w:rsidR="00F2473D" w:rsidRPr="00DB4DAB" w:rsidRDefault="00F2473D" w:rsidP="00F2473D">
      <w:pPr>
        <w:autoSpaceDE w:val="0"/>
        <w:autoSpaceDN w:val="0"/>
        <w:adjustRightInd w:val="0"/>
        <w:rPr>
          <w:color w:val="000000"/>
          <w:lang w:val="lt-LT"/>
        </w:rPr>
      </w:pPr>
    </w:p>
    <w:p w14:paraId="43E5C3C2" w14:textId="77777777" w:rsidR="00F2473D" w:rsidRPr="00DB4DAB" w:rsidRDefault="00F2473D" w:rsidP="00F2473D">
      <w:pPr>
        <w:autoSpaceDE w:val="0"/>
        <w:autoSpaceDN w:val="0"/>
        <w:adjustRightInd w:val="0"/>
        <w:rPr>
          <w:color w:val="000000"/>
          <w:lang w:val="lt-LT"/>
        </w:rPr>
      </w:pPr>
      <w:r w:rsidRPr="00DB4DAB">
        <w:rPr>
          <w:b/>
          <w:color w:val="000000"/>
          <w:lang w:val="lt-LT"/>
        </w:rPr>
        <w:t>Šie šalutiniai poveikiai yra dažni</w:t>
      </w:r>
      <w:r w:rsidRPr="00DB4DAB">
        <w:rPr>
          <w:color w:val="000000"/>
          <w:lang w:val="lt-LT"/>
        </w:rPr>
        <w:t xml:space="preserve"> (gali pasireikšti ne daugiau kaip 1 iš 10 žmonių):</w:t>
      </w:r>
    </w:p>
    <w:p w14:paraId="6093B4B4" w14:textId="31C89A2F"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galvos skausmas, svaigulys;</w:t>
      </w:r>
    </w:p>
    <w:p w14:paraId="1D884552" w14:textId="77CFDDCE"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viduriavimas, vidurių užkietėjimas, pilvo skausmas, pykinimas arba vėmimas, vidurių pūtimas,</w:t>
      </w:r>
    </w:p>
    <w:p w14:paraId="0FD80BCC" w14:textId="77777777"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burnos arba gerklės džiuvimas ar skausmas;</w:t>
      </w:r>
    </w:p>
    <w:p w14:paraId="6E493CA4" w14:textId="6144D953" w:rsidR="00F2473D" w:rsidRPr="00DB4DAB" w:rsidRDefault="00F2473D" w:rsidP="00DB4DAB">
      <w:pPr>
        <w:tabs>
          <w:tab w:val="left" w:pos="426"/>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odos bėrimas, niežulys;</w:t>
      </w:r>
    </w:p>
    <w:p w14:paraId="0AA84DE0" w14:textId="77777777"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pakitę kepenų funkcijos tyrimų duomenys;</w:t>
      </w:r>
    </w:p>
    <w:p w14:paraId="75C04C3C" w14:textId="29523240"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nuovargis;</w:t>
      </w:r>
    </w:p>
    <w:p w14:paraId="6D398D09" w14:textId="77777777"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gerybiniai skrandžio polipai.</w:t>
      </w:r>
    </w:p>
    <w:p w14:paraId="53E47A32" w14:textId="77777777" w:rsidR="00F2473D" w:rsidRPr="00DB4DAB" w:rsidRDefault="00F2473D" w:rsidP="00F2473D">
      <w:pPr>
        <w:autoSpaceDE w:val="0"/>
        <w:autoSpaceDN w:val="0"/>
        <w:adjustRightInd w:val="0"/>
        <w:rPr>
          <w:color w:val="000000"/>
          <w:lang w:val="lt-LT"/>
        </w:rPr>
      </w:pPr>
    </w:p>
    <w:p w14:paraId="7F30A79A" w14:textId="77777777" w:rsidR="00F2473D" w:rsidRPr="00DB4DAB" w:rsidRDefault="00F2473D" w:rsidP="00F2473D">
      <w:pPr>
        <w:autoSpaceDE w:val="0"/>
        <w:autoSpaceDN w:val="0"/>
        <w:adjustRightInd w:val="0"/>
        <w:rPr>
          <w:color w:val="000000"/>
          <w:lang w:val="lt-LT"/>
        </w:rPr>
      </w:pPr>
      <w:r w:rsidRPr="00DB4DAB">
        <w:rPr>
          <w:b/>
          <w:color w:val="000000"/>
          <w:lang w:val="lt-LT"/>
        </w:rPr>
        <w:t>Šie šalutiniai poveikiai yra nedažni</w:t>
      </w:r>
      <w:r w:rsidRPr="00DB4DAB">
        <w:rPr>
          <w:color w:val="000000"/>
          <w:lang w:val="lt-LT"/>
        </w:rPr>
        <w:t xml:space="preserve"> (gali pasireikšti ne daugiau kaip 1 iš 100 žmonių):</w:t>
      </w:r>
    </w:p>
    <w:p w14:paraId="089ABE2D" w14:textId="77777777"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depresija;</w:t>
      </w:r>
    </w:p>
    <w:p w14:paraId="337E884F" w14:textId="6D0D7ACD"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sąnarių arba raumenų skausmas;</w:t>
      </w:r>
    </w:p>
    <w:p w14:paraId="18400EE0" w14:textId="392CF3BF"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skysčių kaupimasis arba tinimas;</w:t>
      </w:r>
    </w:p>
    <w:p w14:paraId="6C87687C" w14:textId="0C8FC82C"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pakitę bendro kraujo tyrimo duomenys.</w:t>
      </w:r>
    </w:p>
    <w:p w14:paraId="21C05755" w14:textId="77777777" w:rsidR="00F2473D" w:rsidRPr="00DB4DAB" w:rsidRDefault="00F2473D" w:rsidP="00F2473D">
      <w:pPr>
        <w:autoSpaceDE w:val="0"/>
        <w:autoSpaceDN w:val="0"/>
        <w:adjustRightInd w:val="0"/>
        <w:rPr>
          <w:color w:val="000000"/>
          <w:lang w:val="lt-LT"/>
        </w:rPr>
      </w:pPr>
    </w:p>
    <w:p w14:paraId="6AE31C23" w14:textId="77777777" w:rsidR="00F2473D" w:rsidRPr="00DB4DAB" w:rsidRDefault="00F2473D" w:rsidP="00F2473D">
      <w:pPr>
        <w:autoSpaceDE w:val="0"/>
        <w:autoSpaceDN w:val="0"/>
        <w:adjustRightInd w:val="0"/>
        <w:rPr>
          <w:color w:val="000000"/>
          <w:lang w:val="lt-LT"/>
        </w:rPr>
      </w:pPr>
      <w:r w:rsidRPr="00DB4DAB">
        <w:rPr>
          <w:b/>
          <w:color w:val="000000"/>
          <w:lang w:val="lt-LT"/>
        </w:rPr>
        <w:t>Šie šalutiniai poveikiai yra reti</w:t>
      </w:r>
      <w:r w:rsidRPr="00DB4DAB">
        <w:rPr>
          <w:color w:val="000000"/>
          <w:lang w:val="lt-LT"/>
        </w:rPr>
        <w:t xml:space="preserve"> (gali pasireikšti ne daugiau kaip 1 iš 1000 žmonių):</w:t>
      </w:r>
    </w:p>
    <w:p w14:paraId="25BB56C3" w14:textId="77777777"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lastRenderedPageBreak/>
        <w:t>-</w:t>
      </w:r>
      <w:r w:rsidRPr="00DB4DAB">
        <w:rPr>
          <w:color w:val="000000"/>
          <w:lang w:val="lt-LT"/>
        </w:rPr>
        <w:tab/>
        <w:t>karščiavimas;</w:t>
      </w:r>
    </w:p>
    <w:p w14:paraId="1EFC4DFC" w14:textId="77777777"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nerimas, mieguistumas, dezorientacija, haliucinacijos, nemiga, regos sutrikimai, galvos svaigimas;</w:t>
      </w:r>
    </w:p>
    <w:p w14:paraId="5048798A" w14:textId="64651606"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pakitęs skonis, apetito praradimas, liežuvio uždegimas (glositas);</w:t>
      </w:r>
    </w:p>
    <w:p w14:paraId="076B776E" w14:textId="150AC49E"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odos reakcijos, pavyzdžiui, deginimo ar dilgčiojimo pojūtis po oda, mėlynės, paraudimas ir gausus</w:t>
      </w:r>
    </w:p>
    <w:p w14:paraId="40D177B3" w14:textId="77777777"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prakaitavimas;</w:t>
      </w:r>
    </w:p>
    <w:p w14:paraId="3EE9E578" w14:textId="77777777"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jautrumas šviesai;</w:t>
      </w:r>
    </w:p>
    <w:p w14:paraId="2E150576" w14:textId="59258C1B"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plaukų slinkimas;</w:t>
      </w:r>
    </w:p>
    <w:p w14:paraId="777F43AD" w14:textId="77777777"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ant odos bėgiojančių skruzdėlyčių pojūtis (parestezija), drebulys;</w:t>
      </w:r>
    </w:p>
    <w:p w14:paraId="68542C72" w14:textId="107CD62E"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anemija (išbalimas);</w:t>
      </w:r>
    </w:p>
    <w:p w14:paraId="003A0123" w14:textId="20316B8B"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inkstų sutrikimai;</w:t>
      </w:r>
    </w:p>
    <w:p w14:paraId="4C4A4886" w14:textId="22F77C41"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pankreatitas;</w:t>
      </w:r>
    </w:p>
    <w:p w14:paraId="58CD07FC" w14:textId="77777777"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kepenų uždegimas (gali pasireikšti geltona odos ar akių spalva);</w:t>
      </w:r>
    </w:p>
    <w:p w14:paraId="4CB82577" w14:textId="77777777"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krūtų patinimas vyrams, impotencija;</w:t>
      </w:r>
    </w:p>
    <w:p w14:paraId="4F8214AE" w14:textId="77777777"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kandidozė (grybelinė infekcija, galinti pažeisti odą arba gleivines);</w:t>
      </w:r>
    </w:p>
    <w:p w14:paraId="4C6037DE" w14:textId="0B668B67"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angioneurozinė edema. Pasireiškus angioneurozinės edemos simptomams (veido, liežuvio, gerklų patinimas, sutrikęs  rijimas, dilgėlinė ir sunkus kvėpavimas) būtina nedelsiant kreiptis į gydytoją.</w:t>
      </w:r>
    </w:p>
    <w:p w14:paraId="224C25A1" w14:textId="77777777" w:rsidR="00F2473D" w:rsidRPr="00DB4DAB" w:rsidRDefault="00F2473D" w:rsidP="00F2473D">
      <w:pPr>
        <w:autoSpaceDE w:val="0"/>
        <w:autoSpaceDN w:val="0"/>
        <w:adjustRightInd w:val="0"/>
        <w:rPr>
          <w:color w:val="000000"/>
          <w:lang w:val="lt-LT"/>
        </w:rPr>
      </w:pPr>
    </w:p>
    <w:p w14:paraId="5E4C4D21" w14:textId="77777777" w:rsidR="00F2473D" w:rsidRPr="00DB4DAB" w:rsidRDefault="00F2473D" w:rsidP="00F2473D">
      <w:pPr>
        <w:autoSpaceDE w:val="0"/>
        <w:autoSpaceDN w:val="0"/>
        <w:adjustRightInd w:val="0"/>
        <w:rPr>
          <w:color w:val="000000"/>
          <w:lang w:val="lt-LT"/>
        </w:rPr>
      </w:pPr>
      <w:r w:rsidRPr="00DB4DAB">
        <w:rPr>
          <w:b/>
          <w:color w:val="000000"/>
          <w:lang w:val="lt-LT"/>
        </w:rPr>
        <w:t>Šie šalutinio poveikio reiškiniai pasitaiko labai retai</w:t>
      </w:r>
      <w:r w:rsidRPr="00DB4DAB">
        <w:rPr>
          <w:color w:val="000000"/>
          <w:lang w:val="lt-LT"/>
        </w:rPr>
        <w:t xml:space="preserve"> (mažiau kaip 1 pacientui iš 10000):</w:t>
      </w:r>
    </w:p>
    <w:p w14:paraId="3037DB4F" w14:textId="4DF0C186"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sunkios padidėjusio jautrumo reakcijos, įskaitant šoką. Galimi padidėjusio jautrumo simptomai: karščiavimas, bėrimas, patinimas ir kartais kraujospūdžio kritimas;</w:t>
      </w:r>
    </w:p>
    <w:p w14:paraId="69E523E3" w14:textId="77777777"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burnos uždegimas (stomatitas);</w:t>
      </w:r>
    </w:p>
    <w:p w14:paraId="169EB287" w14:textId="77777777"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kolitas (žarnų uždegimas);</w:t>
      </w:r>
    </w:p>
    <w:p w14:paraId="6133B092" w14:textId="283D20BA"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pakitę natrio, cholesterolio ir trigliceridų koncentracijos tyrimų duomenys;</w:t>
      </w:r>
    </w:p>
    <w:p w14:paraId="1709AE7A" w14:textId="4C1D3A63"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labai sunkios odos reakcijos (paraudimas, pūslelių susidarymas, sunkus uždegimas ir odos nykimas);</w:t>
      </w:r>
    </w:p>
    <w:p w14:paraId="69774533" w14:textId="0F57A821" w:rsidR="00F2473D" w:rsidRPr="00DB4DAB" w:rsidRDefault="00F2473D" w:rsidP="00DB4DAB">
      <w:pPr>
        <w:tabs>
          <w:tab w:val="left" w:pos="567"/>
        </w:tabs>
        <w:autoSpaceDE w:val="0"/>
        <w:autoSpaceDN w:val="0"/>
        <w:adjustRightInd w:val="0"/>
        <w:ind w:left="567" w:hanging="567"/>
        <w:rPr>
          <w:color w:val="000000"/>
          <w:lang w:val="lt-LT"/>
        </w:rPr>
      </w:pPr>
      <w:r w:rsidRPr="00DB4DAB">
        <w:rPr>
          <w:color w:val="000000"/>
          <w:lang w:val="lt-LT"/>
        </w:rPr>
        <w:t>-</w:t>
      </w:r>
      <w:r w:rsidRPr="00DB4DAB">
        <w:rPr>
          <w:color w:val="000000"/>
          <w:lang w:val="lt-LT"/>
        </w:rPr>
        <w:tab/>
        <w:t xml:space="preserve">labai retai </w:t>
      </w:r>
      <w:r w:rsidR="00DB4DAB" w:rsidRPr="00DB4DAB">
        <w:rPr>
          <w:color w:val="000000"/>
          <w:lang w:val="lt-LT"/>
        </w:rPr>
        <w:t>Lansoprazol</w:t>
      </w:r>
      <w:r w:rsidRPr="00DB4DAB">
        <w:rPr>
          <w:color w:val="000000"/>
          <w:lang w:val="lt-LT"/>
        </w:rPr>
        <w:t xml:space="preserve"> BIJON gali sukelti baltųjų kraujo kūnelių skaičiaus mažėjimą ir sumažinti organizmo atsparumą infekcijai. Jei pasireiškė tokių infekcijos simptomų kaip karščiavimas, rimtai pablogėjo bendra būklė arba pasireiškė karščiavimas ir vietiniai infekcijos simptomai, kaip antai gerklės, ryklės ar burnos skausmas, arba atsirado problemų šlapinantis, nedelsdami kreipkitės į savo gydytoją. Siekiant įsitikinti, kad nesumažėjo baltųjų kraujo kūnelių (agranuliocitozė), bus atliktas kraujo tyrimas.</w:t>
      </w:r>
    </w:p>
    <w:p w14:paraId="1FA6AF4A" w14:textId="77777777" w:rsidR="00F2473D" w:rsidRPr="00DB4DAB" w:rsidRDefault="00F2473D" w:rsidP="00F2473D">
      <w:pPr>
        <w:tabs>
          <w:tab w:val="left" w:pos="284"/>
        </w:tabs>
        <w:autoSpaceDE w:val="0"/>
        <w:autoSpaceDN w:val="0"/>
        <w:adjustRightInd w:val="0"/>
        <w:rPr>
          <w:color w:val="000000"/>
          <w:lang w:val="lt-LT"/>
        </w:rPr>
      </w:pPr>
    </w:p>
    <w:p w14:paraId="589F63BA" w14:textId="77777777" w:rsidR="00F2473D" w:rsidRPr="00DB4DAB" w:rsidRDefault="00F2473D" w:rsidP="00F2473D">
      <w:pPr>
        <w:tabs>
          <w:tab w:val="left" w:pos="426"/>
        </w:tabs>
        <w:autoSpaceDE w:val="0"/>
        <w:autoSpaceDN w:val="0"/>
        <w:adjustRightInd w:val="0"/>
        <w:rPr>
          <w:color w:val="000000"/>
          <w:lang w:val="lt-LT"/>
        </w:rPr>
      </w:pPr>
      <w:r w:rsidRPr="00DB4DAB">
        <w:rPr>
          <w:b/>
          <w:color w:val="000000"/>
          <w:lang w:val="lt-LT"/>
        </w:rPr>
        <w:t>Toliau išvardyti šalutiniai poveikiai, kurių dažnis nežinomas</w:t>
      </w:r>
      <w:r w:rsidRPr="00DB4DAB">
        <w:rPr>
          <w:color w:val="000000"/>
          <w:lang w:val="lt-LT"/>
        </w:rPr>
        <w:t xml:space="preserve"> (dažnis negali būti įvertintas pagal turimus duomenis):</w:t>
      </w:r>
    </w:p>
    <w:p w14:paraId="75C1B919" w14:textId="6CE9C280" w:rsidR="00F2473D" w:rsidRPr="00DB4DAB" w:rsidRDefault="00F2473D" w:rsidP="00DB4DAB">
      <w:pPr>
        <w:pStyle w:val="ListParagraph"/>
        <w:numPr>
          <w:ilvl w:val="0"/>
          <w:numId w:val="8"/>
        </w:numPr>
        <w:tabs>
          <w:tab w:val="left" w:pos="567"/>
        </w:tabs>
        <w:autoSpaceDE w:val="0"/>
        <w:autoSpaceDN w:val="0"/>
        <w:adjustRightInd w:val="0"/>
        <w:ind w:left="567" w:hanging="567"/>
        <w:rPr>
          <w:color w:val="000000"/>
          <w:lang w:val="lt-LT"/>
        </w:rPr>
      </w:pPr>
      <w:r w:rsidRPr="00DB4DAB">
        <w:rPr>
          <w:color w:val="000000"/>
          <w:lang w:val="lt-LT"/>
        </w:rPr>
        <w:t xml:space="preserve">Jeigu vartojate </w:t>
      </w:r>
      <w:r w:rsidR="00DB4DAB" w:rsidRPr="00DB4DAB">
        <w:rPr>
          <w:color w:val="000000"/>
          <w:lang w:val="lt-LT"/>
        </w:rPr>
        <w:t>Lansoprazol</w:t>
      </w:r>
      <w:r w:rsidRPr="00DB4DAB">
        <w:rPr>
          <w:color w:val="000000"/>
          <w:lang w:val="lt-LT"/>
        </w:rPr>
        <w:t xml:space="preserve"> BIJON ilgiau kaip tris mėnesius, kraujyje gali sumažėti magnio koncentracija. Dėl magnio kiekio sumažėjimo gali pasireikšti nuovargis, nevalingi raumenų susitraukimai, orientacijos sutrikimas, traukuliai, svaigulys, padažnėti širdies plakimas. Jeigu Jums pasireiškė bet kuris iš šių simptomų, nedelsiant pasakykite savo gydytojui. Dėl sumažėjusios magnio koncentracijos gali sumažėti ir kalio bei kalcio koncentracijos kraujyje. Gydytojas gali nuspręsti reguliariai atlikti kraujo tyrimus, siekiant kontroliuoti magnio koncentraciją Jūsų kraujyje.</w:t>
      </w:r>
    </w:p>
    <w:p w14:paraId="23E6EED1" w14:textId="77777777" w:rsidR="00F2473D" w:rsidRPr="00DB4DAB" w:rsidRDefault="00F2473D" w:rsidP="00DB4DAB">
      <w:pPr>
        <w:pStyle w:val="ListParagraph"/>
        <w:numPr>
          <w:ilvl w:val="0"/>
          <w:numId w:val="8"/>
        </w:numPr>
        <w:tabs>
          <w:tab w:val="left" w:pos="567"/>
        </w:tabs>
        <w:autoSpaceDE w:val="0"/>
        <w:autoSpaceDN w:val="0"/>
        <w:adjustRightInd w:val="0"/>
        <w:ind w:left="567" w:hanging="567"/>
        <w:rPr>
          <w:color w:val="000000"/>
          <w:lang w:val="lt-LT"/>
        </w:rPr>
      </w:pPr>
      <w:r w:rsidRPr="00DB4DAB">
        <w:rPr>
          <w:color w:val="000000"/>
          <w:lang w:val="lt-LT"/>
        </w:rPr>
        <w:t>išbėrimas, galintis pasireikšti kartu su sąnarių skausmu.</w:t>
      </w:r>
    </w:p>
    <w:p w14:paraId="6D648FC8" w14:textId="77777777" w:rsidR="00F2473D" w:rsidRPr="00DB4DAB" w:rsidRDefault="00F2473D" w:rsidP="00DB4DAB">
      <w:pPr>
        <w:pStyle w:val="ListParagraph"/>
        <w:numPr>
          <w:ilvl w:val="0"/>
          <w:numId w:val="8"/>
        </w:numPr>
        <w:tabs>
          <w:tab w:val="left" w:pos="567"/>
        </w:tabs>
        <w:autoSpaceDE w:val="0"/>
        <w:autoSpaceDN w:val="0"/>
        <w:adjustRightInd w:val="0"/>
        <w:ind w:left="567" w:hanging="567"/>
        <w:rPr>
          <w:color w:val="000000"/>
          <w:lang w:val="lt-LT"/>
        </w:rPr>
      </w:pPr>
      <w:r w:rsidRPr="00DB4DAB">
        <w:rPr>
          <w:color w:val="000000"/>
          <w:lang w:val="lt-LT"/>
        </w:rPr>
        <w:t>Regos haliucinacijos.</w:t>
      </w:r>
    </w:p>
    <w:p w14:paraId="45ECCCEA" w14:textId="77777777" w:rsidR="00F2473D" w:rsidRPr="00DB4DAB" w:rsidRDefault="00F2473D" w:rsidP="00F2473D">
      <w:pPr>
        <w:pStyle w:val="ListParagraph"/>
        <w:tabs>
          <w:tab w:val="left" w:pos="284"/>
        </w:tabs>
        <w:autoSpaceDE w:val="0"/>
        <w:autoSpaceDN w:val="0"/>
        <w:adjustRightInd w:val="0"/>
        <w:ind w:left="284"/>
        <w:rPr>
          <w:color w:val="000000"/>
          <w:lang w:val="lt-LT"/>
        </w:rPr>
      </w:pPr>
    </w:p>
    <w:p w14:paraId="287DFE28" w14:textId="77777777" w:rsidR="00F2473D" w:rsidRPr="00DB4DAB" w:rsidRDefault="00F2473D" w:rsidP="00F2473D">
      <w:pPr>
        <w:tabs>
          <w:tab w:val="left" w:pos="284"/>
        </w:tabs>
        <w:autoSpaceDE w:val="0"/>
        <w:autoSpaceDN w:val="0"/>
        <w:adjustRightInd w:val="0"/>
        <w:rPr>
          <w:b/>
          <w:color w:val="000000"/>
          <w:lang w:val="lt-LT"/>
        </w:rPr>
      </w:pPr>
      <w:r w:rsidRPr="00DB4DAB">
        <w:rPr>
          <w:b/>
          <w:color w:val="000000"/>
          <w:lang w:val="lt-LT"/>
        </w:rPr>
        <w:t>Pranešimas apie šalutinį poveikį</w:t>
      </w:r>
    </w:p>
    <w:p w14:paraId="048C1382" w14:textId="77777777" w:rsidR="00F2473D" w:rsidRPr="00DB4DAB" w:rsidRDefault="00F2473D" w:rsidP="00F2473D">
      <w:pPr>
        <w:autoSpaceDE w:val="0"/>
        <w:autoSpaceDN w:val="0"/>
        <w:adjustRightInd w:val="0"/>
        <w:rPr>
          <w:color w:val="000000"/>
          <w:lang w:val="lt-LT"/>
        </w:rPr>
      </w:pPr>
      <w:r w:rsidRPr="00DB4DAB">
        <w:rPr>
          <w:color w:val="000000"/>
          <w:lang w:val="lt-LT"/>
        </w:rPr>
        <w:t>Jeigu pasireiškė šalutinis poveikis, įskaitant šiame lapelyje nenurodytą, pasakykite gydytojui arba vaistininkui. Apie šalutinį poveikį taip pat galite pranešti tiesiogiai, užpildę interneto svetainėje www.vvkt.lt esančią formą, ir pateikti ją vienu iš šių būdų: raštu adresu (Valstybinei vaistų kontrolės tarnybai prie Lietuvos Respublikos sveikatos apsaugos ministerijos), Žirmūnų g. 139A, LT 09120 Vilnius; nemokamu fakso numeriu (8 800) 20 131; telefonu (8 6) 143 35 34; el. paštu NepageidaujamaR@vvkt.lt, per Valstybinės vaistų kontrolės tarnybos prie Lietuvos Respublikos sveikatos apsaugos ministerijos interneto svetainę (adresu http://www.vvkt.lt). Pranešdami apie šalutinį poveikį galite mums padėti gauti daugiau informacijos apie šio vaisto saugumą.</w:t>
      </w:r>
    </w:p>
    <w:p w14:paraId="0CD526F0" w14:textId="77777777" w:rsidR="00F2473D" w:rsidRPr="00DB4DAB" w:rsidRDefault="00F2473D" w:rsidP="00F2473D">
      <w:pPr>
        <w:autoSpaceDE w:val="0"/>
        <w:autoSpaceDN w:val="0"/>
        <w:adjustRightInd w:val="0"/>
        <w:rPr>
          <w:b/>
          <w:bCs/>
          <w:color w:val="000000"/>
          <w:lang w:val="lt-LT"/>
        </w:rPr>
      </w:pPr>
    </w:p>
    <w:p w14:paraId="68438E51" w14:textId="77777777" w:rsidR="00F2473D" w:rsidRPr="00DB4DAB" w:rsidRDefault="00F2473D" w:rsidP="00F2473D">
      <w:pPr>
        <w:autoSpaceDE w:val="0"/>
        <w:autoSpaceDN w:val="0"/>
        <w:adjustRightInd w:val="0"/>
        <w:rPr>
          <w:b/>
          <w:bCs/>
          <w:color w:val="000000"/>
          <w:lang w:val="lt-LT"/>
        </w:rPr>
      </w:pPr>
    </w:p>
    <w:p w14:paraId="02B79E0F" w14:textId="2ABC2DEE" w:rsidR="00F2473D" w:rsidRPr="00DB4DAB" w:rsidRDefault="00F2473D" w:rsidP="00F2473D">
      <w:pPr>
        <w:pStyle w:val="Heading2"/>
        <w:numPr>
          <w:ilvl w:val="0"/>
          <w:numId w:val="0"/>
        </w:numPr>
        <w:ind w:left="567" w:hanging="567"/>
        <w:rPr>
          <w:lang w:val="lt-LT"/>
        </w:rPr>
      </w:pPr>
      <w:r w:rsidRPr="00DB4DAB">
        <w:rPr>
          <w:lang w:val="lt-LT"/>
        </w:rPr>
        <w:t>5.</w:t>
      </w:r>
      <w:r w:rsidRPr="00DB4DAB">
        <w:rPr>
          <w:lang w:val="lt-LT"/>
        </w:rPr>
        <w:tab/>
        <w:t xml:space="preserve">Kaip laikyti </w:t>
      </w:r>
      <w:r w:rsidR="00DB4DAB" w:rsidRPr="00DB4DAB">
        <w:rPr>
          <w:lang w:val="lt-LT"/>
        </w:rPr>
        <w:t>Lansoprazol</w:t>
      </w:r>
      <w:r w:rsidRPr="00DB4DAB">
        <w:rPr>
          <w:lang w:val="lt-LT"/>
        </w:rPr>
        <w:t xml:space="preserve"> BIJON </w:t>
      </w:r>
    </w:p>
    <w:p w14:paraId="73BCBD6F" w14:textId="77777777" w:rsidR="00DB4DAB" w:rsidRDefault="00DB4DAB" w:rsidP="00F2473D">
      <w:pPr>
        <w:autoSpaceDE w:val="0"/>
        <w:autoSpaceDN w:val="0"/>
        <w:adjustRightInd w:val="0"/>
        <w:rPr>
          <w:color w:val="000000"/>
          <w:lang w:val="lt-LT"/>
        </w:rPr>
      </w:pPr>
    </w:p>
    <w:p w14:paraId="593756C0" w14:textId="136DBB72" w:rsidR="00F2473D" w:rsidRPr="00DB4DAB" w:rsidRDefault="00F2473D" w:rsidP="00F2473D">
      <w:pPr>
        <w:autoSpaceDE w:val="0"/>
        <w:autoSpaceDN w:val="0"/>
        <w:adjustRightInd w:val="0"/>
        <w:rPr>
          <w:color w:val="000000"/>
          <w:lang w:val="lt-LT"/>
        </w:rPr>
      </w:pPr>
      <w:r w:rsidRPr="00DB4DAB">
        <w:rPr>
          <w:color w:val="000000"/>
          <w:lang w:val="lt-LT"/>
        </w:rPr>
        <w:t>Laikyti vaikams nepastebimoje ir nepasiekiamoje vietoje.</w:t>
      </w:r>
    </w:p>
    <w:p w14:paraId="3B07F186" w14:textId="77777777" w:rsidR="00F2473D" w:rsidRPr="00DB4DAB" w:rsidRDefault="00F2473D" w:rsidP="00F2473D">
      <w:pPr>
        <w:autoSpaceDE w:val="0"/>
        <w:autoSpaceDN w:val="0"/>
        <w:adjustRightInd w:val="0"/>
        <w:rPr>
          <w:color w:val="000000"/>
          <w:lang w:val="lt-LT"/>
        </w:rPr>
      </w:pPr>
    </w:p>
    <w:p w14:paraId="3AC97021" w14:textId="2EDFD82C" w:rsidR="00F2473D" w:rsidRPr="00DB4DAB" w:rsidRDefault="00F2473D" w:rsidP="00F2473D">
      <w:pPr>
        <w:rPr>
          <w:noProof/>
          <w:lang w:val="lt-LT"/>
        </w:rPr>
      </w:pPr>
      <w:r w:rsidRPr="00DB4DAB">
        <w:rPr>
          <w:noProof/>
          <w:lang w:val="lt-LT"/>
        </w:rPr>
        <w:t>Ant lizdinės plokštelės ir dėžutės po „</w:t>
      </w:r>
      <w:r w:rsidR="00DB4DAB">
        <w:rPr>
          <w:noProof/>
          <w:lang w:val="lt-LT"/>
        </w:rPr>
        <w:t>EXP</w:t>
      </w:r>
      <w:r w:rsidRPr="00DB4DAB">
        <w:rPr>
          <w:noProof/>
          <w:lang w:val="lt-LT"/>
        </w:rPr>
        <w:t>“ nurodytam tinkamumo laikui pasibaigus, šio vaisto vartoti negalima. Vaistas tinkamas vartoti iki paskutinės nurodyto mėnesio dienos.</w:t>
      </w:r>
    </w:p>
    <w:p w14:paraId="5CDF82A5" w14:textId="77777777" w:rsidR="00F2473D" w:rsidRPr="00DB4DAB" w:rsidRDefault="00F2473D" w:rsidP="00F2473D">
      <w:pPr>
        <w:rPr>
          <w:color w:val="000000"/>
          <w:lang w:val="lt-LT"/>
        </w:rPr>
      </w:pPr>
    </w:p>
    <w:p w14:paraId="05A3D9EC" w14:textId="77777777" w:rsidR="00F2473D" w:rsidRPr="00DB4DAB" w:rsidRDefault="00F2473D" w:rsidP="00F2473D">
      <w:pPr>
        <w:rPr>
          <w:noProof/>
          <w:lang w:val="lt-LT"/>
        </w:rPr>
      </w:pPr>
      <w:r w:rsidRPr="00DB4DAB">
        <w:rPr>
          <w:noProof/>
          <w:lang w:val="lt-LT"/>
        </w:rPr>
        <w:t>Laikyti ne aukštesnėje kaip 30</w:t>
      </w:r>
      <w:r w:rsidRPr="00DB4DAB">
        <w:rPr>
          <w:rStyle w:val="Strong"/>
          <w:rFonts w:eastAsia="Calibri"/>
          <w:lang w:val="lt-LT"/>
        </w:rPr>
        <w:t> </w:t>
      </w:r>
      <w:r w:rsidRPr="00DB4DAB">
        <w:rPr>
          <w:noProof/>
          <w:lang w:val="lt-LT"/>
        </w:rPr>
        <w:sym w:font="Symbol" w:char="F0B0"/>
      </w:r>
      <w:r w:rsidRPr="00DB4DAB">
        <w:rPr>
          <w:noProof/>
          <w:lang w:val="lt-LT"/>
        </w:rPr>
        <w:t>C temperatūroje.</w:t>
      </w:r>
    </w:p>
    <w:p w14:paraId="79EBEE60" w14:textId="77777777" w:rsidR="00F2473D" w:rsidRPr="00DB4DAB" w:rsidRDefault="00F2473D" w:rsidP="00F2473D">
      <w:pPr>
        <w:rPr>
          <w:noProof/>
          <w:lang w:val="lt-LT"/>
        </w:rPr>
      </w:pPr>
    </w:p>
    <w:p w14:paraId="6B24C931" w14:textId="77777777" w:rsidR="00F2473D" w:rsidRPr="00DB4DAB" w:rsidRDefault="00F2473D" w:rsidP="00F2473D">
      <w:pPr>
        <w:rPr>
          <w:noProof/>
          <w:lang w:val="lt-LT"/>
        </w:rPr>
      </w:pPr>
      <w:r w:rsidRPr="00DB4DAB">
        <w:rPr>
          <w:noProof/>
          <w:lang w:val="lt-LT"/>
        </w:rPr>
        <w:t>Laikyti gamintojo pakuotėje, kad preparatas būtų apsaugotas nuo drėgmės.</w:t>
      </w:r>
    </w:p>
    <w:p w14:paraId="7D47416D" w14:textId="77777777" w:rsidR="00F2473D" w:rsidRPr="00DB4DAB" w:rsidRDefault="00F2473D" w:rsidP="00F2473D">
      <w:pPr>
        <w:autoSpaceDE w:val="0"/>
        <w:autoSpaceDN w:val="0"/>
        <w:adjustRightInd w:val="0"/>
        <w:rPr>
          <w:color w:val="000000"/>
          <w:lang w:val="lt-LT"/>
        </w:rPr>
      </w:pPr>
    </w:p>
    <w:p w14:paraId="31A5F0B4" w14:textId="77777777" w:rsidR="00F2473D" w:rsidRPr="00DB4DAB" w:rsidRDefault="00F2473D" w:rsidP="00F2473D">
      <w:pPr>
        <w:autoSpaceDE w:val="0"/>
        <w:autoSpaceDN w:val="0"/>
        <w:adjustRightInd w:val="0"/>
        <w:rPr>
          <w:color w:val="000000"/>
          <w:lang w:val="lt-LT"/>
        </w:rPr>
      </w:pPr>
      <w:r w:rsidRPr="00DB4DAB">
        <w:rPr>
          <w:color w:val="000000"/>
          <w:lang w:val="lt-LT"/>
        </w:rPr>
        <w:t>Vaistų negalima išmesti į kanalizaciją arba su buitinėmis atliekomis. Kaip išmesti nereikalingus vaistus, klauskite vaistininko. Šios priemonės padės apsaugoti aplinką.</w:t>
      </w:r>
    </w:p>
    <w:p w14:paraId="460FF7D7" w14:textId="77777777" w:rsidR="00F2473D" w:rsidRPr="00DB4DAB" w:rsidRDefault="00F2473D" w:rsidP="00F2473D">
      <w:pPr>
        <w:autoSpaceDE w:val="0"/>
        <w:autoSpaceDN w:val="0"/>
        <w:adjustRightInd w:val="0"/>
        <w:rPr>
          <w:b/>
          <w:bCs/>
          <w:color w:val="000000"/>
          <w:lang w:val="lt-LT"/>
        </w:rPr>
      </w:pPr>
    </w:p>
    <w:p w14:paraId="6DA3D3C3" w14:textId="77777777" w:rsidR="00F2473D" w:rsidRPr="00DB4DAB" w:rsidRDefault="00F2473D" w:rsidP="00F2473D">
      <w:pPr>
        <w:autoSpaceDE w:val="0"/>
        <w:autoSpaceDN w:val="0"/>
        <w:adjustRightInd w:val="0"/>
        <w:rPr>
          <w:b/>
          <w:bCs/>
          <w:color w:val="000000"/>
          <w:lang w:val="lt-LT"/>
        </w:rPr>
      </w:pPr>
    </w:p>
    <w:p w14:paraId="40FFC5D1" w14:textId="09D3A2E1" w:rsidR="00F2473D" w:rsidRPr="00DB4DAB" w:rsidRDefault="00F2473D" w:rsidP="00F2473D">
      <w:pPr>
        <w:pStyle w:val="Heading2"/>
        <w:numPr>
          <w:ilvl w:val="0"/>
          <w:numId w:val="0"/>
        </w:numPr>
        <w:ind w:left="567" w:hanging="567"/>
        <w:rPr>
          <w:lang w:val="lt-LT"/>
        </w:rPr>
      </w:pPr>
      <w:r w:rsidRPr="00DB4DAB">
        <w:rPr>
          <w:lang w:val="lt-LT"/>
        </w:rPr>
        <w:t>6.</w:t>
      </w:r>
      <w:r w:rsidRPr="00DB4DAB">
        <w:rPr>
          <w:lang w:val="lt-LT"/>
        </w:rPr>
        <w:tab/>
        <w:t>Pakuotės turinys ir kita informacija</w:t>
      </w:r>
    </w:p>
    <w:p w14:paraId="2F54C502" w14:textId="77777777" w:rsidR="00F2473D" w:rsidRPr="00DB4DAB" w:rsidRDefault="00F2473D" w:rsidP="00F2473D">
      <w:pPr>
        <w:autoSpaceDE w:val="0"/>
        <w:autoSpaceDN w:val="0"/>
        <w:adjustRightInd w:val="0"/>
        <w:rPr>
          <w:b/>
          <w:bCs/>
          <w:color w:val="000000"/>
          <w:lang w:val="lt-LT"/>
        </w:rPr>
      </w:pPr>
    </w:p>
    <w:p w14:paraId="6216AEA6" w14:textId="30CF1537" w:rsidR="00F2473D" w:rsidRPr="00DB4DAB" w:rsidRDefault="00DB4DAB" w:rsidP="00F2473D">
      <w:pPr>
        <w:autoSpaceDE w:val="0"/>
        <w:autoSpaceDN w:val="0"/>
        <w:adjustRightInd w:val="0"/>
        <w:rPr>
          <w:b/>
          <w:bCs/>
          <w:color w:val="000000"/>
          <w:lang w:val="lt-LT"/>
        </w:rPr>
      </w:pPr>
      <w:r w:rsidRPr="00DB4DAB">
        <w:rPr>
          <w:b/>
          <w:bCs/>
          <w:color w:val="000000"/>
          <w:lang w:val="lt-LT"/>
        </w:rPr>
        <w:t>Lansoprazol</w:t>
      </w:r>
      <w:r w:rsidR="00F2473D" w:rsidRPr="00DB4DAB">
        <w:rPr>
          <w:b/>
          <w:bCs/>
          <w:color w:val="000000"/>
          <w:lang w:val="lt-LT"/>
        </w:rPr>
        <w:t xml:space="preserve"> BIJON su</w:t>
      </w:r>
      <w:r>
        <w:rPr>
          <w:b/>
          <w:bCs/>
          <w:color w:val="000000"/>
          <w:lang w:val="lt-LT"/>
        </w:rPr>
        <w:t>d</w:t>
      </w:r>
      <w:r w:rsidR="00F2473D" w:rsidRPr="00DB4DAB">
        <w:rPr>
          <w:b/>
          <w:bCs/>
          <w:color w:val="000000"/>
          <w:lang w:val="lt-LT"/>
        </w:rPr>
        <w:t>ėtis:</w:t>
      </w:r>
    </w:p>
    <w:p w14:paraId="26A481BC" w14:textId="77777777" w:rsidR="00F2473D" w:rsidRPr="00DB4DAB" w:rsidRDefault="00F2473D" w:rsidP="00F2473D">
      <w:pPr>
        <w:autoSpaceDE w:val="0"/>
        <w:autoSpaceDN w:val="0"/>
        <w:adjustRightInd w:val="0"/>
        <w:rPr>
          <w:color w:val="000000"/>
          <w:lang w:val="lt-LT"/>
        </w:rPr>
      </w:pPr>
      <w:r w:rsidRPr="00DB4DAB">
        <w:rPr>
          <w:color w:val="000000"/>
          <w:lang w:val="lt-LT"/>
        </w:rPr>
        <w:t>- Veiklioji medžiaga yra lansoprazolas.</w:t>
      </w:r>
    </w:p>
    <w:p w14:paraId="1011D14E" w14:textId="77777777" w:rsidR="00F2473D" w:rsidRPr="00DB4DAB" w:rsidRDefault="00F2473D" w:rsidP="00F2473D">
      <w:pPr>
        <w:tabs>
          <w:tab w:val="left" w:pos="567"/>
        </w:tabs>
        <w:rPr>
          <w:noProof/>
          <w:lang w:val="lt-LT"/>
        </w:rPr>
      </w:pPr>
      <w:r w:rsidRPr="00DB4DAB">
        <w:rPr>
          <w:color w:val="000000"/>
          <w:lang w:val="lt-LT"/>
        </w:rPr>
        <w:t xml:space="preserve">- Pagalbinės medžiagos yra: </w:t>
      </w:r>
      <w:r w:rsidRPr="00DB4DAB">
        <w:rPr>
          <w:noProof/>
          <w:lang w:val="lt-LT"/>
        </w:rPr>
        <w:t xml:space="preserve">kukurūzų krakmolas, sacharozė, natrio laurilsulfatas, megluminas, manitolis, hipromeliozė, makrogolis 6000, talkas, polisorbatas 80, titano dioksidas (E 171), išgrynintas vanduo ir metakrilo rūgšties ir etilakrilato 1:1 kopolimero 30  % dispersija. </w:t>
      </w:r>
    </w:p>
    <w:p w14:paraId="1697662B" w14:textId="77777777" w:rsidR="00F2473D" w:rsidRPr="00DB4DAB" w:rsidRDefault="00F2473D" w:rsidP="00F2473D">
      <w:pPr>
        <w:tabs>
          <w:tab w:val="left" w:pos="567"/>
        </w:tabs>
        <w:rPr>
          <w:noProof/>
          <w:lang w:val="lt-LT"/>
        </w:rPr>
      </w:pPr>
    </w:p>
    <w:p w14:paraId="49374860" w14:textId="77777777" w:rsidR="00F2473D" w:rsidRPr="00DB4DAB" w:rsidRDefault="00F2473D" w:rsidP="00F2473D">
      <w:pPr>
        <w:tabs>
          <w:tab w:val="left" w:pos="567"/>
        </w:tabs>
        <w:rPr>
          <w:noProof/>
          <w:u w:val="single"/>
          <w:lang w:val="lt-LT"/>
        </w:rPr>
      </w:pPr>
      <w:r w:rsidRPr="00DB4DAB">
        <w:rPr>
          <w:noProof/>
          <w:lang w:val="lt-LT"/>
        </w:rPr>
        <w:t>Kapsulės apvalkalas sudarytas iš želatinos, išgryninto vandens ir šių dažiklių:</w:t>
      </w:r>
    </w:p>
    <w:p w14:paraId="68E07306" w14:textId="77777777" w:rsidR="00F2473D" w:rsidRPr="00DB4DAB" w:rsidRDefault="00F2473D" w:rsidP="00F2473D">
      <w:pPr>
        <w:autoSpaceDE w:val="0"/>
        <w:autoSpaceDN w:val="0"/>
        <w:adjustRightInd w:val="0"/>
        <w:rPr>
          <w:color w:val="000000"/>
          <w:lang w:val="lt-LT"/>
        </w:rPr>
      </w:pPr>
      <w:r w:rsidRPr="00DB4DAB">
        <w:rPr>
          <w:color w:val="000000"/>
          <w:lang w:val="lt-LT"/>
        </w:rPr>
        <w:t>30</w:t>
      </w:r>
      <w:r w:rsidRPr="00DB4DAB">
        <w:rPr>
          <w:noProof/>
          <w:lang w:val="lt-LT"/>
        </w:rPr>
        <w:t> </w:t>
      </w:r>
      <w:r w:rsidRPr="00DB4DAB">
        <w:rPr>
          <w:color w:val="000000"/>
          <w:lang w:val="lt-LT"/>
        </w:rPr>
        <w:t xml:space="preserve">mg kapsulėse: </w:t>
      </w:r>
      <w:r w:rsidRPr="00DB4DAB">
        <w:rPr>
          <w:noProof/>
          <w:lang w:val="lt-LT"/>
        </w:rPr>
        <w:t>titano dioksidas (E171)</w:t>
      </w:r>
    </w:p>
    <w:p w14:paraId="05A99974" w14:textId="77777777" w:rsidR="00F2473D" w:rsidRPr="00DB4DAB" w:rsidRDefault="00F2473D" w:rsidP="00F2473D">
      <w:pPr>
        <w:autoSpaceDE w:val="0"/>
        <w:autoSpaceDN w:val="0"/>
        <w:adjustRightInd w:val="0"/>
        <w:rPr>
          <w:b/>
          <w:bCs/>
          <w:color w:val="000000"/>
          <w:lang w:val="lt-LT"/>
        </w:rPr>
      </w:pPr>
    </w:p>
    <w:p w14:paraId="5670BCAC" w14:textId="65A431A4" w:rsidR="00F2473D" w:rsidRPr="00DB4DAB" w:rsidRDefault="00DB4DAB" w:rsidP="00F2473D">
      <w:pPr>
        <w:autoSpaceDE w:val="0"/>
        <w:autoSpaceDN w:val="0"/>
        <w:adjustRightInd w:val="0"/>
        <w:rPr>
          <w:b/>
          <w:bCs/>
          <w:color w:val="000000"/>
          <w:lang w:val="lt-LT"/>
        </w:rPr>
      </w:pPr>
      <w:r w:rsidRPr="00DB4DAB">
        <w:rPr>
          <w:b/>
          <w:bCs/>
          <w:color w:val="000000"/>
          <w:lang w:val="lt-LT"/>
        </w:rPr>
        <w:t>Lansoprazol</w:t>
      </w:r>
      <w:r w:rsidR="00F2473D" w:rsidRPr="00DB4DAB">
        <w:rPr>
          <w:b/>
          <w:bCs/>
          <w:color w:val="000000"/>
          <w:lang w:val="lt-LT"/>
        </w:rPr>
        <w:t xml:space="preserve"> BIJON išvaizda ir kiekis pakuotėje</w:t>
      </w:r>
    </w:p>
    <w:p w14:paraId="2EBD818E" w14:textId="77777777" w:rsidR="00F2473D" w:rsidRPr="00DB4DAB" w:rsidRDefault="00F2473D" w:rsidP="00F2473D">
      <w:pPr>
        <w:tabs>
          <w:tab w:val="left" w:pos="567"/>
        </w:tabs>
        <w:rPr>
          <w:noProof/>
          <w:lang w:val="lt-LT"/>
        </w:rPr>
      </w:pPr>
      <w:r w:rsidRPr="00DB4DAB">
        <w:rPr>
          <w:noProof/>
          <w:lang w:val="lt-LT"/>
        </w:rPr>
        <w:t>Nepermatomos, baltos, kietos želatinos kapsulės, pripildytos granulių su skrandžio rūgščių poveikiui atspariu dangalu.</w:t>
      </w:r>
    </w:p>
    <w:p w14:paraId="371FEB9E" w14:textId="77777777" w:rsidR="00F2473D" w:rsidRPr="00DB4DAB" w:rsidRDefault="00F2473D" w:rsidP="00F2473D">
      <w:pPr>
        <w:tabs>
          <w:tab w:val="left" w:pos="567"/>
        </w:tabs>
        <w:rPr>
          <w:noProof/>
          <w:lang w:val="lt-LT"/>
        </w:rPr>
      </w:pPr>
    </w:p>
    <w:p w14:paraId="5E9EEDBB" w14:textId="77777777" w:rsidR="00F2473D" w:rsidRPr="00DB4DAB" w:rsidRDefault="00F2473D" w:rsidP="00F2473D">
      <w:pPr>
        <w:tabs>
          <w:tab w:val="left" w:pos="567"/>
        </w:tabs>
        <w:rPr>
          <w:noProof/>
          <w:lang w:val="lt-LT"/>
        </w:rPr>
      </w:pPr>
      <w:r w:rsidRPr="00DB4DAB">
        <w:rPr>
          <w:noProof/>
          <w:lang w:val="lt-LT"/>
        </w:rPr>
        <w:t>Vienoje kapsulėje yra 30 mg lansoprazolo.</w:t>
      </w:r>
    </w:p>
    <w:p w14:paraId="1212F6E7" w14:textId="1FF510E4" w:rsidR="00F2473D" w:rsidRPr="00DB4DAB" w:rsidRDefault="00DB4DAB" w:rsidP="00F2473D">
      <w:pPr>
        <w:rPr>
          <w:noProof/>
          <w:lang w:val="lt-LT"/>
        </w:rPr>
      </w:pPr>
      <w:r w:rsidRPr="00DB4DAB">
        <w:rPr>
          <w:noProof/>
          <w:lang w:val="lt-LT"/>
        </w:rPr>
        <w:t>Lansoprazol</w:t>
      </w:r>
      <w:r w:rsidR="00F2473D" w:rsidRPr="00DB4DAB">
        <w:rPr>
          <w:noProof/>
          <w:lang w:val="lt-LT"/>
        </w:rPr>
        <w:t xml:space="preserve"> BIJON 30 mg skrandyje neirios kietosios kapsulės būna supakuotos po 28 kapsules.</w:t>
      </w:r>
    </w:p>
    <w:p w14:paraId="03A4F267" w14:textId="77777777" w:rsidR="00F2473D" w:rsidRPr="00DB4DAB" w:rsidRDefault="00F2473D" w:rsidP="00F2473D">
      <w:pPr>
        <w:rPr>
          <w:noProof/>
          <w:lang w:val="lt-LT"/>
        </w:rPr>
      </w:pPr>
    </w:p>
    <w:p w14:paraId="69F40A1E" w14:textId="77777777" w:rsidR="00F2473D" w:rsidRPr="00DB4DAB" w:rsidRDefault="00F2473D" w:rsidP="00F2473D">
      <w:pPr>
        <w:autoSpaceDE w:val="0"/>
        <w:autoSpaceDN w:val="0"/>
        <w:adjustRightInd w:val="0"/>
        <w:rPr>
          <w:color w:val="000000"/>
          <w:lang w:val="lt-LT"/>
        </w:rPr>
      </w:pPr>
      <w:r w:rsidRPr="00DB4DAB">
        <w:rPr>
          <w:b/>
          <w:bCs/>
          <w:color w:val="000000"/>
          <w:lang w:val="lt-LT"/>
        </w:rPr>
        <w:t>Registruotojas ir gamintojas eksportuojančioje valstybėje</w:t>
      </w:r>
    </w:p>
    <w:p w14:paraId="523523A6" w14:textId="77777777" w:rsidR="00F2473D" w:rsidRPr="00DB4DAB" w:rsidRDefault="00F2473D" w:rsidP="00F2473D">
      <w:pPr>
        <w:autoSpaceDE w:val="0"/>
        <w:autoSpaceDN w:val="0"/>
        <w:adjustRightInd w:val="0"/>
        <w:rPr>
          <w:color w:val="000000"/>
          <w:lang w:val="lt-LT"/>
        </w:rPr>
      </w:pPr>
    </w:p>
    <w:p w14:paraId="5BA56FB8" w14:textId="77777777" w:rsidR="00F2473D" w:rsidRPr="00DB4DAB" w:rsidRDefault="00F2473D" w:rsidP="00F2473D">
      <w:pPr>
        <w:autoSpaceDE w:val="0"/>
        <w:autoSpaceDN w:val="0"/>
        <w:adjustRightInd w:val="0"/>
        <w:rPr>
          <w:i/>
          <w:iCs/>
          <w:color w:val="000000"/>
          <w:lang w:val="lt-LT"/>
        </w:rPr>
      </w:pPr>
      <w:r w:rsidRPr="00DB4DAB">
        <w:rPr>
          <w:i/>
          <w:iCs/>
          <w:color w:val="000000"/>
          <w:lang w:val="lt-LT"/>
        </w:rPr>
        <w:t>Registruotojas</w:t>
      </w:r>
    </w:p>
    <w:p w14:paraId="74BBCC91" w14:textId="77777777" w:rsidR="00F2473D" w:rsidRPr="00DB4DAB" w:rsidRDefault="00F2473D" w:rsidP="00F2473D">
      <w:pPr>
        <w:autoSpaceDE w:val="0"/>
        <w:autoSpaceDN w:val="0"/>
        <w:adjustRightInd w:val="0"/>
        <w:rPr>
          <w:noProof/>
          <w:lang w:val="lt-LT"/>
        </w:rPr>
      </w:pPr>
      <w:r w:rsidRPr="00DB4DAB">
        <w:rPr>
          <w:noProof/>
          <w:lang w:val="lt-LT"/>
        </w:rPr>
        <w:t>Rivopharm Limited</w:t>
      </w:r>
    </w:p>
    <w:p w14:paraId="63A3D800" w14:textId="77777777" w:rsidR="00F2473D" w:rsidRPr="00DB4DAB" w:rsidRDefault="00F2473D" w:rsidP="00F2473D">
      <w:pPr>
        <w:autoSpaceDE w:val="0"/>
        <w:autoSpaceDN w:val="0"/>
        <w:adjustRightInd w:val="0"/>
        <w:rPr>
          <w:noProof/>
          <w:lang w:val="lt-LT"/>
        </w:rPr>
      </w:pPr>
      <w:r w:rsidRPr="00DB4DAB">
        <w:rPr>
          <w:noProof/>
          <w:lang w:val="lt-LT"/>
        </w:rPr>
        <w:t>17 Corrig Road, Sandyford</w:t>
      </w:r>
    </w:p>
    <w:p w14:paraId="1FA2659F" w14:textId="77777777" w:rsidR="00F2473D" w:rsidRPr="00DB4DAB" w:rsidRDefault="00F2473D" w:rsidP="00F2473D">
      <w:pPr>
        <w:autoSpaceDE w:val="0"/>
        <w:autoSpaceDN w:val="0"/>
        <w:adjustRightInd w:val="0"/>
        <w:rPr>
          <w:noProof/>
          <w:lang w:val="lt-LT"/>
        </w:rPr>
      </w:pPr>
      <w:r w:rsidRPr="00DB4DAB">
        <w:rPr>
          <w:noProof/>
          <w:lang w:val="lt-LT"/>
        </w:rPr>
        <w:t>Dublin 18</w:t>
      </w:r>
    </w:p>
    <w:p w14:paraId="342154A3" w14:textId="77777777" w:rsidR="00F2473D" w:rsidRPr="00DB4DAB" w:rsidRDefault="00F2473D" w:rsidP="00F2473D">
      <w:pPr>
        <w:autoSpaceDE w:val="0"/>
        <w:autoSpaceDN w:val="0"/>
        <w:adjustRightInd w:val="0"/>
        <w:rPr>
          <w:noProof/>
          <w:lang w:val="lt-LT"/>
        </w:rPr>
      </w:pPr>
      <w:r w:rsidRPr="00DB4DAB">
        <w:rPr>
          <w:noProof/>
          <w:lang w:val="lt-LT"/>
        </w:rPr>
        <w:t>Airija</w:t>
      </w:r>
    </w:p>
    <w:p w14:paraId="7DB8BCD0" w14:textId="77777777" w:rsidR="00F2473D" w:rsidRPr="00DB4DAB" w:rsidRDefault="00F2473D" w:rsidP="00F2473D">
      <w:pPr>
        <w:autoSpaceDE w:val="0"/>
        <w:autoSpaceDN w:val="0"/>
        <w:adjustRightInd w:val="0"/>
        <w:rPr>
          <w:color w:val="000000"/>
          <w:lang w:val="lt-LT"/>
        </w:rPr>
      </w:pPr>
    </w:p>
    <w:p w14:paraId="33308255" w14:textId="77777777" w:rsidR="00F2473D" w:rsidRPr="00DB4DAB" w:rsidRDefault="00F2473D" w:rsidP="00F2473D">
      <w:pPr>
        <w:autoSpaceDE w:val="0"/>
        <w:autoSpaceDN w:val="0"/>
        <w:adjustRightInd w:val="0"/>
        <w:rPr>
          <w:i/>
          <w:iCs/>
          <w:lang w:val="lt-LT"/>
        </w:rPr>
      </w:pPr>
      <w:r w:rsidRPr="00DB4DAB">
        <w:rPr>
          <w:i/>
          <w:iCs/>
          <w:color w:val="000000"/>
          <w:lang w:val="lt-LT"/>
        </w:rPr>
        <w:t>Gamintojas</w:t>
      </w:r>
    </w:p>
    <w:p w14:paraId="6704B9A3" w14:textId="77777777" w:rsidR="00F2473D" w:rsidRPr="00DB4DAB" w:rsidRDefault="00F2473D" w:rsidP="00F2473D">
      <w:pPr>
        <w:ind w:left="567" w:hanging="567"/>
        <w:rPr>
          <w:lang w:val="lt-LT"/>
        </w:rPr>
      </w:pPr>
      <w:r w:rsidRPr="00DB4DAB">
        <w:rPr>
          <w:lang w:val="lt-LT"/>
        </w:rPr>
        <w:t>Laboratorios LICONSA S.A.</w:t>
      </w:r>
    </w:p>
    <w:p w14:paraId="3B529C59" w14:textId="77777777" w:rsidR="00F2473D" w:rsidRPr="00DB4DAB" w:rsidRDefault="00F2473D" w:rsidP="00F2473D">
      <w:pPr>
        <w:ind w:left="567" w:hanging="567"/>
        <w:rPr>
          <w:lang w:val="lt-LT"/>
        </w:rPr>
      </w:pPr>
      <w:r w:rsidRPr="00DB4DAB">
        <w:rPr>
          <w:lang w:val="lt-LT"/>
        </w:rPr>
        <w:t>Avda. Miralcampo, Nº 7,</w:t>
      </w:r>
    </w:p>
    <w:p w14:paraId="6B44DF04" w14:textId="77777777" w:rsidR="00F2473D" w:rsidRPr="00DB4DAB" w:rsidRDefault="00F2473D" w:rsidP="00F2473D">
      <w:pPr>
        <w:ind w:left="567" w:hanging="567"/>
        <w:rPr>
          <w:lang w:val="lt-LT"/>
        </w:rPr>
      </w:pPr>
      <w:r w:rsidRPr="00DB4DAB">
        <w:rPr>
          <w:lang w:val="lt-LT"/>
        </w:rPr>
        <w:t>Polígono Industrial Miralcampo</w:t>
      </w:r>
    </w:p>
    <w:p w14:paraId="4C2C90BE" w14:textId="77777777" w:rsidR="00F2473D" w:rsidRPr="00DB4DAB" w:rsidRDefault="00F2473D" w:rsidP="00F2473D">
      <w:pPr>
        <w:ind w:left="567" w:hanging="567"/>
        <w:rPr>
          <w:lang w:val="lt-LT"/>
        </w:rPr>
      </w:pPr>
      <w:r w:rsidRPr="00DB4DAB">
        <w:rPr>
          <w:lang w:val="lt-LT"/>
        </w:rPr>
        <w:t>19200 Azuqueca de Henares (Guadalajara)</w:t>
      </w:r>
    </w:p>
    <w:p w14:paraId="64B99F44" w14:textId="77777777" w:rsidR="00F2473D" w:rsidRPr="00DB4DAB" w:rsidRDefault="00F2473D" w:rsidP="00F2473D">
      <w:pPr>
        <w:ind w:left="567" w:hanging="567"/>
        <w:rPr>
          <w:bCs/>
          <w:noProof/>
          <w:lang w:val="lt-LT"/>
        </w:rPr>
      </w:pPr>
      <w:r w:rsidRPr="00DB4DAB">
        <w:rPr>
          <w:lang w:val="lt-LT"/>
        </w:rPr>
        <w:t>Ispanija</w:t>
      </w:r>
    </w:p>
    <w:p w14:paraId="401FD02A" w14:textId="77777777" w:rsidR="00F2473D" w:rsidRPr="00DB4DAB" w:rsidRDefault="00F2473D" w:rsidP="00F2473D">
      <w:pPr>
        <w:autoSpaceDE w:val="0"/>
        <w:autoSpaceDN w:val="0"/>
        <w:adjustRightInd w:val="0"/>
        <w:rPr>
          <w:b/>
          <w:bCs/>
          <w:color w:val="000000"/>
          <w:lang w:val="lt-LT"/>
        </w:rPr>
      </w:pPr>
    </w:p>
    <w:p w14:paraId="1F81BAA5" w14:textId="77777777" w:rsidR="00F2473D" w:rsidRPr="00DB4DAB" w:rsidRDefault="00F2473D" w:rsidP="00F2473D">
      <w:pPr>
        <w:keepNext/>
        <w:tabs>
          <w:tab w:val="left" w:pos="567"/>
        </w:tabs>
        <w:rPr>
          <w:b/>
          <w:szCs w:val="22"/>
          <w:lang w:val="lt-LT"/>
        </w:rPr>
      </w:pPr>
      <w:r w:rsidRPr="00DB4DAB">
        <w:rPr>
          <w:b/>
          <w:lang w:val="lt-LT"/>
        </w:rPr>
        <w:t xml:space="preserve">Lygiagretus importuotojas </w:t>
      </w:r>
    </w:p>
    <w:p w14:paraId="4EE2082F" w14:textId="77777777" w:rsidR="00F2473D" w:rsidRPr="00DB4DAB" w:rsidRDefault="00F2473D" w:rsidP="00F2473D">
      <w:pPr>
        <w:rPr>
          <w:lang w:val="lt-LT"/>
        </w:rPr>
      </w:pPr>
      <w:r w:rsidRPr="00DB4DAB">
        <w:rPr>
          <w:lang w:val="lt-LT"/>
        </w:rPr>
        <w:t>UAB „BIJON medica“</w:t>
      </w:r>
    </w:p>
    <w:p w14:paraId="5060CE69" w14:textId="77777777" w:rsidR="00F2473D" w:rsidRPr="00DB4DAB" w:rsidRDefault="00F2473D" w:rsidP="00F2473D">
      <w:pPr>
        <w:rPr>
          <w:lang w:val="lt-LT"/>
        </w:rPr>
      </w:pPr>
      <w:r w:rsidRPr="00DB4DAB">
        <w:rPr>
          <w:lang w:val="lt-LT"/>
        </w:rPr>
        <w:t>Jonavos g. 16A</w:t>
      </w:r>
    </w:p>
    <w:p w14:paraId="2CDB7C18" w14:textId="77777777" w:rsidR="00F2473D" w:rsidRPr="00DB4DAB" w:rsidRDefault="00F2473D" w:rsidP="00F2473D">
      <w:pPr>
        <w:rPr>
          <w:lang w:val="lt-LT"/>
        </w:rPr>
      </w:pPr>
      <w:r w:rsidRPr="00DB4DAB">
        <w:rPr>
          <w:lang w:val="lt-LT"/>
        </w:rPr>
        <w:t>LT-44269 Kaunas</w:t>
      </w:r>
    </w:p>
    <w:p w14:paraId="7B347869" w14:textId="77777777" w:rsidR="00F2473D" w:rsidRPr="00DB4DAB" w:rsidRDefault="00F2473D" w:rsidP="00F2473D">
      <w:pPr>
        <w:rPr>
          <w:highlight w:val="lightGray"/>
          <w:lang w:val="lt-LT"/>
        </w:rPr>
      </w:pPr>
      <w:r w:rsidRPr="00DB4DAB">
        <w:rPr>
          <w:lang w:val="lt-LT"/>
        </w:rPr>
        <w:t>Lietuva</w:t>
      </w:r>
    </w:p>
    <w:p w14:paraId="26FC503A" w14:textId="77777777" w:rsidR="00F2473D" w:rsidRPr="00DB4DAB" w:rsidRDefault="00F2473D" w:rsidP="00F2473D">
      <w:pPr>
        <w:keepNext/>
        <w:tabs>
          <w:tab w:val="left" w:pos="567"/>
        </w:tabs>
        <w:rPr>
          <w:lang w:val="lt-LT"/>
        </w:rPr>
      </w:pPr>
    </w:p>
    <w:p w14:paraId="389E931E" w14:textId="77777777" w:rsidR="00F2473D" w:rsidRPr="00DB4DAB" w:rsidRDefault="00F2473D" w:rsidP="00F2473D">
      <w:pPr>
        <w:keepNext/>
        <w:tabs>
          <w:tab w:val="left" w:pos="567"/>
        </w:tabs>
        <w:rPr>
          <w:b/>
          <w:lang w:val="lt-LT"/>
        </w:rPr>
      </w:pPr>
      <w:r w:rsidRPr="00DB4DAB">
        <w:rPr>
          <w:b/>
          <w:lang w:val="lt-LT"/>
        </w:rPr>
        <w:t xml:space="preserve">Perpakavo </w:t>
      </w:r>
    </w:p>
    <w:p w14:paraId="367EBBC4" w14:textId="77777777" w:rsidR="00F2473D" w:rsidRPr="00DB4DAB" w:rsidRDefault="00F2473D" w:rsidP="00F2473D">
      <w:pPr>
        <w:rPr>
          <w:lang w:val="lt-LT"/>
        </w:rPr>
      </w:pPr>
      <w:r w:rsidRPr="00DB4DAB">
        <w:rPr>
          <w:lang w:val="lt-LT"/>
        </w:rPr>
        <w:t>UAB “Entafarma”</w:t>
      </w:r>
    </w:p>
    <w:p w14:paraId="36F62E30" w14:textId="77777777" w:rsidR="00F2473D" w:rsidRPr="00DB4DAB" w:rsidRDefault="00F2473D" w:rsidP="00F2473D">
      <w:pPr>
        <w:rPr>
          <w:lang w:val="lt-LT"/>
        </w:rPr>
      </w:pPr>
      <w:r w:rsidRPr="00DB4DAB">
        <w:rPr>
          <w:lang w:val="lt-LT"/>
        </w:rPr>
        <w:lastRenderedPageBreak/>
        <w:t>Klonėnų vs. 1</w:t>
      </w:r>
    </w:p>
    <w:p w14:paraId="1D56B511" w14:textId="77777777" w:rsidR="00F2473D" w:rsidRPr="00DB4DAB" w:rsidRDefault="00F2473D" w:rsidP="00F2473D">
      <w:pPr>
        <w:rPr>
          <w:lang w:val="lt-LT"/>
        </w:rPr>
      </w:pPr>
      <w:r w:rsidRPr="00DB4DAB">
        <w:rPr>
          <w:lang w:val="lt-LT"/>
        </w:rPr>
        <w:t xml:space="preserve">LT-19156 Širvintų r. sav., </w:t>
      </w:r>
    </w:p>
    <w:p w14:paraId="226D078C" w14:textId="77777777" w:rsidR="00F2473D" w:rsidRPr="00DB4DAB" w:rsidRDefault="00F2473D" w:rsidP="00F2473D">
      <w:pPr>
        <w:rPr>
          <w:lang w:val="lt-LT"/>
        </w:rPr>
      </w:pPr>
      <w:r w:rsidRPr="00DB4DAB">
        <w:rPr>
          <w:lang w:val="lt-LT"/>
        </w:rPr>
        <w:t>Lietuva</w:t>
      </w:r>
    </w:p>
    <w:p w14:paraId="4BC74C71" w14:textId="77777777" w:rsidR="00F2473D" w:rsidRPr="00DB4DAB" w:rsidRDefault="00F2473D" w:rsidP="00F2473D">
      <w:pPr>
        <w:autoSpaceDE w:val="0"/>
        <w:autoSpaceDN w:val="0"/>
        <w:adjustRightInd w:val="0"/>
        <w:rPr>
          <w:b/>
          <w:bCs/>
          <w:color w:val="000000"/>
          <w:lang w:val="lt-LT"/>
        </w:rPr>
      </w:pPr>
    </w:p>
    <w:p w14:paraId="37CC68F0" w14:textId="77777777" w:rsidR="00F2473D" w:rsidRPr="00DB4DAB" w:rsidRDefault="00F2473D" w:rsidP="00F2473D">
      <w:pPr>
        <w:autoSpaceDE w:val="0"/>
        <w:autoSpaceDN w:val="0"/>
        <w:adjustRightInd w:val="0"/>
        <w:rPr>
          <w:b/>
          <w:bCs/>
          <w:color w:val="000000"/>
          <w:lang w:val="lt-LT"/>
        </w:rPr>
      </w:pPr>
    </w:p>
    <w:p w14:paraId="37E28984" w14:textId="5760B6BD" w:rsidR="00F2473D" w:rsidRPr="00DB4DAB" w:rsidRDefault="00F2473D" w:rsidP="00F2473D">
      <w:pPr>
        <w:tabs>
          <w:tab w:val="left" w:pos="567"/>
        </w:tabs>
        <w:rPr>
          <w:lang w:val="lt-LT"/>
        </w:rPr>
      </w:pPr>
      <w:r w:rsidRPr="00DB4DAB">
        <w:rPr>
          <w:b/>
          <w:bCs/>
          <w:color w:val="000000"/>
          <w:lang w:val="lt-LT"/>
        </w:rPr>
        <w:t>Šis pakuotės</w:t>
      </w:r>
      <w:r w:rsidRPr="00DB4DAB">
        <w:rPr>
          <w:b/>
          <w:bCs/>
          <w:noProof/>
          <w:lang w:val="lt-LT"/>
        </w:rPr>
        <w:t xml:space="preserve"> </w:t>
      </w:r>
      <w:r w:rsidRPr="00DB4DAB">
        <w:rPr>
          <w:b/>
          <w:bCs/>
          <w:color w:val="000000"/>
          <w:lang w:val="lt-LT"/>
        </w:rPr>
        <w:t>lapelis paskutinį kartą p</w:t>
      </w:r>
      <w:r w:rsidRPr="00DB4DAB">
        <w:rPr>
          <w:b/>
          <w:lang w:val="lt-LT"/>
        </w:rPr>
        <w:t xml:space="preserve">eržiūrėtas </w:t>
      </w:r>
      <w:r w:rsidR="00686B9B">
        <w:rPr>
          <w:b/>
          <w:lang w:val="lt-LT"/>
        </w:rPr>
        <w:t>2021-03-01</w:t>
      </w:r>
      <w:bookmarkStart w:id="6" w:name="_GoBack"/>
      <w:bookmarkEnd w:id="6"/>
    </w:p>
    <w:p w14:paraId="08C26DFD" w14:textId="77777777" w:rsidR="00F2473D" w:rsidRPr="00DB4DAB" w:rsidRDefault="00F2473D" w:rsidP="00F2473D">
      <w:pPr>
        <w:ind w:left="567" w:hanging="567"/>
        <w:rPr>
          <w:noProof/>
          <w:lang w:val="lt-LT"/>
        </w:rPr>
      </w:pPr>
    </w:p>
    <w:p w14:paraId="26023F01" w14:textId="77777777" w:rsidR="00F2473D" w:rsidRPr="00DB4DAB" w:rsidRDefault="00F2473D" w:rsidP="00F2473D">
      <w:pPr>
        <w:ind w:left="567" w:hanging="567"/>
        <w:rPr>
          <w:noProof/>
          <w:lang w:val="lt-LT"/>
        </w:rPr>
      </w:pPr>
    </w:p>
    <w:p w14:paraId="3F37D6C4" w14:textId="77777777" w:rsidR="00F2473D" w:rsidRPr="00DB4DAB" w:rsidRDefault="00F2473D" w:rsidP="00F2473D">
      <w:pPr>
        <w:rPr>
          <w:lang w:val="lt-LT"/>
        </w:rPr>
      </w:pPr>
      <w:r w:rsidRPr="00DB4DAB">
        <w:rPr>
          <w:lang w:val="lt-LT"/>
        </w:rPr>
        <w:t>Išsami informacija apie šį vaistą pateikiama Valstybinės vaistų kontrolės tarnybos prie Lietuvos Respublikos sveikatos apsaugos ministerijos tinklalapyje http://www.vvkt.lt/.</w:t>
      </w:r>
    </w:p>
    <w:sectPr w:rsidR="00F2473D" w:rsidRPr="00DB4DAB" w:rsidSect="00C85DEC">
      <w:footerReference w:type="even" r:id="rId10"/>
      <w:footerReference w:type="default" r:id="rId11"/>
      <w:pgSz w:w="11906" w:h="16838" w:code="9"/>
      <w:pgMar w:top="1134" w:right="1418" w:bottom="1134" w:left="1418" w:header="737" w:footer="73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7D41D" w14:textId="77777777" w:rsidR="009C63EA" w:rsidRDefault="009C63EA">
      <w:r>
        <w:separator/>
      </w:r>
    </w:p>
  </w:endnote>
  <w:endnote w:type="continuationSeparator" w:id="0">
    <w:p w14:paraId="0113B155" w14:textId="77777777" w:rsidR="009C63EA" w:rsidRDefault="009C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TimesNewRoman,Bold">
    <w:altName w:val="MS Gothic"/>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D3A11" w14:textId="77777777" w:rsidR="00055B69" w:rsidRDefault="00057F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697FA8" w14:textId="77777777" w:rsidR="00055B69" w:rsidRDefault="009C63EA" w:rsidP="00C85D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8ECDC" w14:textId="77777777" w:rsidR="00055B69" w:rsidRDefault="00057F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6B9B">
      <w:rPr>
        <w:rStyle w:val="PageNumber"/>
        <w:noProof/>
      </w:rPr>
      <w:t>13</w:t>
    </w:r>
    <w:r>
      <w:rPr>
        <w:rStyle w:val="PageNumber"/>
      </w:rPr>
      <w:fldChar w:fldCharType="end"/>
    </w:r>
  </w:p>
  <w:p w14:paraId="2FB3A85D" w14:textId="77777777" w:rsidR="00055B69" w:rsidRDefault="009C63EA" w:rsidP="00C85D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63B62" w14:textId="77777777" w:rsidR="009C63EA" w:rsidRDefault="009C63EA">
      <w:r>
        <w:separator/>
      </w:r>
    </w:p>
  </w:footnote>
  <w:footnote w:type="continuationSeparator" w:id="0">
    <w:p w14:paraId="22240A80" w14:textId="77777777" w:rsidR="009C63EA" w:rsidRDefault="009C6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D3B3F"/>
    <w:multiLevelType w:val="hybridMultilevel"/>
    <w:tmpl w:val="8CB69C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4D5CE2"/>
    <w:multiLevelType w:val="hybridMultilevel"/>
    <w:tmpl w:val="92A675D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0D17BA6"/>
    <w:multiLevelType w:val="multilevel"/>
    <w:tmpl w:val="9202F7FE"/>
    <w:styleLink w:val="Style1"/>
    <w:lvl w:ilvl="0">
      <w:start w:val="1"/>
      <w:numFmt w:val="decimal"/>
      <w:pStyle w:val="Heading2"/>
      <w:lvlText w:val="%1."/>
      <w:lvlJc w:val="left"/>
      <w:pPr>
        <w:ind w:left="360" w:hanging="360"/>
      </w:pPr>
      <w:rPr>
        <w:rFonts w:hint="default"/>
        <w:b/>
        <w:i w:val="0"/>
      </w:rPr>
    </w:lvl>
    <w:lvl w:ilvl="1">
      <w:start w:val="1"/>
      <w:numFmt w:val="decimal"/>
      <w:pStyle w:val="Heading3"/>
      <w:isLgl/>
      <w:lvlText w:val="%1.%2"/>
      <w:lvlJc w:val="left"/>
      <w:pPr>
        <w:ind w:left="397" w:hanging="397"/>
      </w:pPr>
      <w:rPr>
        <w:rFonts w:hint="default"/>
        <w:b/>
        <w:i w:val="0"/>
      </w:rPr>
    </w:lvl>
    <w:lvl w:ilvl="2">
      <w:start w:val="1"/>
      <w:numFmt w:val="decimal"/>
      <w:isLgl/>
      <w:lvlText w:val="%1.%2.%3"/>
      <w:lvlJc w:val="left"/>
      <w:pPr>
        <w:ind w:left="1287" w:hanging="1287"/>
      </w:pPr>
      <w:rPr>
        <w:rFonts w:hint="default"/>
        <w:i w:val="0"/>
      </w:rPr>
    </w:lvl>
    <w:lvl w:ilvl="3">
      <w:start w:val="1"/>
      <w:numFmt w:val="decimal"/>
      <w:isLgl/>
      <w:lvlText w:val="%1.%2.%3.%4"/>
      <w:lvlJc w:val="left"/>
      <w:pPr>
        <w:ind w:left="1287" w:hanging="1287"/>
      </w:pPr>
      <w:rPr>
        <w:rFonts w:hint="default"/>
      </w:rPr>
    </w:lvl>
    <w:lvl w:ilvl="4">
      <w:start w:val="1"/>
      <w:numFmt w:val="decimal"/>
      <w:isLgl/>
      <w:lvlText w:val="%1.%2.%3.%4.%5"/>
      <w:lvlJc w:val="left"/>
      <w:pPr>
        <w:ind w:left="1647" w:hanging="1647"/>
      </w:pPr>
      <w:rPr>
        <w:rFonts w:hint="default"/>
      </w:rPr>
    </w:lvl>
    <w:lvl w:ilvl="5">
      <w:start w:val="1"/>
      <w:numFmt w:val="decimal"/>
      <w:isLgl/>
      <w:lvlText w:val="%1.%2.%3.%4.%5.%6"/>
      <w:lvlJc w:val="left"/>
      <w:pPr>
        <w:ind w:left="1644" w:hanging="1644"/>
      </w:pPr>
      <w:rPr>
        <w:rFonts w:hint="default"/>
      </w:rPr>
    </w:lvl>
    <w:lvl w:ilvl="6">
      <w:start w:val="1"/>
      <w:numFmt w:val="decimal"/>
      <w:isLgl/>
      <w:lvlText w:val="%1.%2.%3.%4.%5.%6.%7."/>
      <w:lvlJc w:val="left"/>
      <w:pPr>
        <w:ind w:left="2007" w:hanging="2007"/>
      </w:pPr>
      <w:rPr>
        <w:rFonts w:hint="default"/>
      </w:rPr>
    </w:lvl>
    <w:lvl w:ilvl="7">
      <w:start w:val="1"/>
      <w:numFmt w:val="decimal"/>
      <w:isLgl/>
      <w:lvlText w:val="%1.%2.%3.%4.%5.%6.%7.%8."/>
      <w:lvlJc w:val="left"/>
      <w:pPr>
        <w:ind w:left="2007" w:hanging="2007"/>
      </w:pPr>
      <w:rPr>
        <w:rFonts w:hint="default"/>
      </w:rPr>
    </w:lvl>
    <w:lvl w:ilvl="8">
      <w:start w:val="1"/>
      <w:numFmt w:val="decimal"/>
      <w:isLgl/>
      <w:lvlText w:val="%1.%2.%3.%4.%5.%6.%7.%8.%9."/>
      <w:lvlJc w:val="left"/>
      <w:pPr>
        <w:ind w:left="2367" w:hanging="2367"/>
      </w:pPr>
      <w:rPr>
        <w:rFonts w:hint="default"/>
      </w:rPr>
    </w:lvl>
  </w:abstractNum>
  <w:abstractNum w:abstractNumId="3" w15:restartNumberingAfterBreak="0">
    <w:nsid w:val="30F02CEA"/>
    <w:multiLevelType w:val="hybridMultilevel"/>
    <w:tmpl w:val="26200C50"/>
    <w:lvl w:ilvl="0" w:tplc="B4022EF6">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A124E"/>
    <w:multiLevelType w:val="hybridMultilevel"/>
    <w:tmpl w:val="DDDCD5BC"/>
    <w:lvl w:ilvl="0" w:tplc="D87CB79E">
      <w:start w:val="1"/>
      <w:numFmt w:val="upperLetter"/>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5" w15:restartNumberingAfterBreak="0">
    <w:nsid w:val="38652E3A"/>
    <w:multiLevelType w:val="hybridMultilevel"/>
    <w:tmpl w:val="31AE40F4"/>
    <w:lvl w:ilvl="0" w:tplc="8222F41A">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A80577"/>
    <w:multiLevelType w:val="multilevel"/>
    <w:tmpl w:val="9202F7FE"/>
    <w:numStyleLink w:val="Style1"/>
  </w:abstractNum>
  <w:abstractNum w:abstractNumId="7" w15:restartNumberingAfterBreak="0">
    <w:nsid w:val="47250ADF"/>
    <w:multiLevelType w:val="hybridMultilevel"/>
    <w:tmpl w:val="67409C28"/>
    <w:lvl w:ilvl="0" w:tplc="1076F2BA">
      <w:start w:val="1"/>
      <w:numFmt w:val="decimal"/>
      <w:pStyle w:val="Index3"/>
      <w:lvlText w:val="%1."/>
      <w:lvlJc w:val="left"/>
      <w:pPr>
        <w:ind w:left="1120" w:hanging="360"/>
      </w:pPr>
      <w:rPr>
        <w:rFonts w:hint="default"/>
        <w:b/>
        <w:i w:val="0"/>
      </w:rPr>
    </w:lvl>
    <w:lvl w:ilvl="1" w:tplc="04270019" w:tentative="1">
      <w:start w:val="1"/>
      <w:numFmt w:val="lowerLetter"/>
      <w:lvlText w:val="%2."/>
      <w:lvlJc w:val="left"/>
      <w:pPr>
        <w:ind w:left="1840" w:hanging="360"/>
      </w:pPr>
    </w:lvl>
    <w:lvl w:ilvl="2" w:tplc="0427001B" w:tentative="1">
      <w:start w:val="1"/>
      <w:numFmt w:val="lowerRoman"/>
      <w:lvlText w:val="%3."/>
      <w:lvlJc w:val="right"/>
      <w:pPr>
        <w:ind w:left="2560" w:hanging="180"/>
      </w:pPr>
    </w:lvl>
    <w:lvl w:ilvl="3" w:tplc="0427000F" w:tentative="1">
      <w:start w:val="1"/>
      <w:numFmt w:val="decimal"/>
      <w:lvlText w:val="%4."/>
      <w:lvlJc w:val="left"/>
      <w:pPr>
        <w:ind w:left="3280" w:hanging="360"/>
      </w:pPr>
    </w:lvl>
    <w:lvl w:ilvl="4" w:tplc="04270019" w:tentative="1">
      <w:start w:val="1"/>
      <w:numFmt w:val="lowerLetter"/>
      <w:lvlText w:val="%5."/>
      <w:lvlJc w:val="left"/>
      <w:pPr>
        <w:ind w:left="4000" w:hanging="360"/>
      </w:pPr>
    </w:lvl>
    <w:lvl w:ilvl="5" w:tplc="0427001B" w:tentative="1">
      <w:start w:val="1"/>
      <w:numFmt w:val="lowerRoman"/>
      <w:lvlText w:val="%6."/>
      <w:lvlJc w:val="right"/>
      <w:pPr>
        <w:ind w:left="4720" w:hanging="180"/>
      </w:pPr>
    </w:lvl>
    <w:lvl w:ilvl="6" w:tplc="0427000F" w:tentative="1">
      <w:start w:val="1"/>
      <w:numFmt w:val="decimal"/>
      <w:lvlText w:val="%7."/>
      <w:lvlJc w:val="left"/>
      <w:pPr>
        <w:ind w:left="5440" w:hanging="360"/>
      </w:pPr>
    </w:lvl>
    <w:lvl w:ilvl="7" w:tplc="04270019" w:tentative="1">
      <w:start w:val="1"/>
      <w:numFmt w:val="lowerLetter"/>
      <w:lvlText w:val="%8."/>
      <w:lvlJc w:val="left"/>
      <w:pPr>
        <w:ind w:left="6160" w:hanging="360"/>
      </w:pPr>
    </w:lvl>
    <w:lvl w:ilvl="8" w:tplc="0427001B" w:tentative="1">
      <w:start w:val="1"/>
      <w:numFmt w:val="lowerRoman"/>
      <w:lvlText w:val="%9."/>
      <w:lvlJc w:val="right"/>
      <w:pPr>
        <w:ind w:left="6880" w:hanging="180"/>
      </w:pPr>
    </w:lvl>
  </w:abstractNum>
  <w:abstractNum w:abstractNumId="8" w15:restartNumberingAfterBreak="0">
    <w:nsid w:val="6E4E7F30"/>
    <w:multiLevelType w:val="hybridMultilevel"/>
    <w:tmpl w:val="647EBA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1B6F98"/>
    <w:multiLevelType w:val="hybridMultilevel"/>
    <w:tmpl w:val="DAA68D54"/>
    <w:lvl w:ilvl="0" w:tplc="3E386D8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6"/>
    <w:lvlOverride w:ilvl="0">
      <w:lvl w:ilvl="0">
        <w:start w:val="1"/>
        <w:numFmt w:val="decimal"/>
        <w:pStyle w:val="Heading2"/>
        <w:lvlText w:val="%1."/>
        <w:lvlJc w:val="left"/>
        <w:pPr>
          <w:ind w:left="360" w:hanging="360"/>
        </w:pPr>
        <w:rPr>
          <w:rFonts w:hint="default"/>
          <w:b/>
          <w:i w:val="0"/>
        </w:rPr>
      </w:lvl>
    </w:lvlOverride>
  </w:num>
  <w:num w:numId="5">
    <w:abstractNumId w:val="0"/>
  </w:num>
  <w:num w:numId="6">
    <w:abstractNumId w:val="8"/>
  </w:num>
  <w:num w:numId="7">
    <w:abstractNumId w:val="5"/>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1D"/>
    <w:rsid w:val="00011914"/>
    <w:rsid w:val="00057F1D"/>
    <w:rsid w:val="001E28A7"/>
    <w:rsid w:val="002124FB"/>
    <w:rsid w:val="002209F8"/>
    <w:rsid w:val="00232723"/>
    <w:rsid w:val="002370ED"/>
    <w:rsid w:val="0024181F"/>
    <w:rsid w:val="00280491"/>
    <w:rsid w:val="002963B2"/>
    <w:rsid w:val="002A5257"/>
    <w:rsid w:val="003E4471"/>
    <w:rsid w:val="004108BE"/>
    <w:rsid w:val="00505291"/>
    <w:rsid w:val="005A52C0"/>
    <w:rsid w:val="005B47B3"/>
    <w:rsid w:val="00665E5C"/>
    <w:rsid w:val="0067578D"/>
    <w:rsid w:val="00686B9B"/>
    <w:rsid w:val="006C2ACF"/>
    <w:rsid w:val="006C568A"/>
    <w:rsid w:val="00712EB0"/>
    <w:rsid w:val="00731097"/>
    <w:rsid w:val="007360A9"/>
    <w:rsid w:val="0074202D"/>
    <w:rsid w:val="00783CBF"/>
    <w:rsid w:val="00800C14"/>
    <w:rsid w:val="00850012"/>
    <w:rsid w:val="00855C29"/>
    <w:rsid w:val="00873735"/>
    <w:rsid w:val="008E021D"/>
    <w:rsid w:val="00905C86"/>
    <w:rsid w:val="009C340F"/>
    <w:rsid w:val="009C63EA"/>
    <w:rsid w:val="009F56BD"/>
    <w:rsid w:val="00A024AD"/>
    <w:rsid w:val="00A9360B"/>
    <w:rsid w:val="00B207F1"/>
    <w:rsid w:val="00C119EE"/>
    <w:rsid w:val="00C52D78"/>
    <w:rsid w:val="00C93B77"/>
    <w:rsid w:val="00D06232"/>
    <w:rsid w:val="00DB4DAB"/>
    <w:rsid w:val="00DC7F2D"/>
    <w:rsid w:val="00E176D5"/>
    <w:rsid w:val="00E301E3"/>
    <w:rsid w:val="00E83411"/>
    <w:rsid w:val="00E92233"/>
    <w:rsid w:val="00EA670F"/>
    <w:rsid w:val="00EA73CF"/>
    <w:rsid w:val="00EE46F9"/>
    <w:rsid w:val="00EE5A9A"/>
    <w:rsid w:val="00EF5ECF"/>
    <w:rsid w:val="00F20F29"/>
    <w:rsid w:val="00F2473D"/>
    <w:rsid w:val="00FC2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F10D4"/>
  <w15:chartTrackingRefBased/>
  <w15:docId w15:val="{AD738420-68C5-4F3B-9F5C-A67FB668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F1D"/>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autoRedefine/>
    <w:uiPriority w:val="99"/>
    <w:qFormat/>
    <w:rsid w:val="00057F1D"/>
    <w:pPr>
      <w:keepNext/>
      <w:ind w:left="567" w:hanging="567"/>
      <w:jc w:val="center"/>
      <w:outlineLvl w:val="0"/>
    </w:pPr>
    <w:rPr>
      <w:rFonts w:eastAsia="Calibri"/>
      <w:b/>
      <w:caps/>
      <w:lang w:val="x-none"/>
    </w:rPr>
  </w:style>
  <w:style w:type="paragraph" w:styleId="Heading2">
    <w:name w:val="heading 2"/>
    <w:basedOn w:val="Normal"/>
    <w:next w:val="Normal"/>
    <w:link w:val="Heading2Char"/>
    <w:autoRedefine/>
    <w:uiPriority w:val="99"/>
    <w:qFormat/>
    <w:rsid w:val="00057F1D"/>
    <w:pPr>
      <w:numPr>
        <w:numId w:val="4"/>
      </w:numPr>
      <w:tabs>
        <w:tab w:val="left" w:pos="567"/>
      </w:tabs>
      <w:ind w:left="567" w:right="-567" w:hanging="567"/>
      <w:outlineLvl w:val="1"/>
    </w:pPr>
    <w:rPr>
      <w:b/>
      <w:szCs w:val="22"/>
    </w:rPr>
  </w:style>
  <w:style w:type="paragraph" w:styleId="Heading3">
    <w:name w:val="heading 3"/>
    <w:basedOn w:val="Heading2"/>
    <w:next w:val="Normal"/>
    <w:link w:val="Heading3Char"/>
    <w:autoRedefine/>
    <w:uiPriority w:val="99"/>
    <w:qFormat/>
    <w:rsid w:val="00057F1D"/>
    <w:pPr>
      <w:numPr>
        <w:ilvl w:val="1"/>
      </w:numPr>
      <w:ind w:left="567" w:hanging="567"/>
      <w:outlineLvl w:val="2"/>
    </w:pPr>
  </w:style>
  <w:style w:type="paragraph" w:styleId="Heading4">
    <w:name w:val="heading 4"/>
    <w:basedOn w:val="Normal"/>
    <w:next w:val="Normal"/>
    <w:link w:val="Heading4Char"/>
    <w:uiPriority w:val="99"/>
    <w:qFormat/>
    <w:rsid w:val="00057F1D"/>
    <w:pPr>
      <w:pBdr>
        <w:top w:val="single" w:sz="4" w:space="1" w:color="auto"/>
        <w:left w:val="single" w:sz="4" w:space="4" w:color="auto"/>
        <w:bottom w:val="single" w:sz="4" w:space="1" w:color="auto"/>
        <w:right w:val="single" w:sz="4" w:space="0" w:color="auto"/>
      </w:pBdr>
      <w:ind w:left="567" w:right="-144" w:hanging="567"/>
      <w:outlineLvl w:val="3"/>
    </w:pPr>
    <w:rPr>
      <w:b/>
      <w:noProof/>
      <w:szCs w:val="22"/>
      <w:lang w:val="lt-LT"/>
    </w:rPr>
  </w:style>
  <w:style w:type="paragraph" w:styleId="Heading5">
    <w:name w:val="heading 5"/>
    <w:basedOn w:val="PI-1labEMEASMCA"/>
    <w:next w:val="Normal"/>
    <w:link w:val="Heading5Char"/>
    <w:uiPriority w:val="99"/>
    <w:unhideWhenUsed/>
    <w:qFormat/>
    <w:rsid w:val="00057F1D"/>
    <w:pPr>
      <w:outlineLvl w:val="4"/>
    </w:pPr>
  </w:style>
  <w:style w:type="paragraph" w:styleId="Heading6">
    <w:name w:val="heading 6"/>
    <w:basedOn w:val="Normal"/>
    <w:next w:val="Normal"/>
    <w:link w:val="Heading6Char"/>
    <w:uiPriority w:val="99"/>
    <w:unhideWhenUsed/>
    <w:qFormat/>
    <w:rsid w:val="00057F1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9"/>
    <w:qFormat/>
    <w:rsid w:val="00057F1D"/>
    <w:pPr>
      <w:keepNext/>
      <w:widowControl w:val="0"/>
      <w:spacing w:line="360" w:lineRule="auto"/>
      <w:jc w:val="both"/>
      <w:outlineLvl w:val="6"/>
    </w:pPr>
    <w:rPr>
      <w:u w:val="single"/>
    </w:rPr>
  </w:style>
  <w:style w:type="paragraph" w:styleId="Heading8">
    <w:name w:val="heading 8"/>
    <w:basedOn w:val="Normal"/>
    <w:next w:val="Normal"/>
    <w:link w:val="Heading8Char"/>
    <w:uiPriority w:val="99"/>
    <w:semiHidden/>
    <w:unhideWhenUsed/>
    <w:qFormat/>
    <w:rsid w:val="00057F1D"/>
    <w:pPr>
      <w:keepNext/>
      <w:tabs>
        <w:tab w:val="left" w:pos="567"/>
      </w:tabs>
      <w:spacing w:line="260" w:lineRule="exact"/>
      <w:ind w:left="567" w:hanging="567"/>
      <w:jc w:val="both"/>
      <w:outlineLvl w:val="7"/>
    </w:pPr>
    <w:rPr>
      <w:b/>
      <w:i/>
      <w:sz w:val="20"/>
      <w:szCs w:val="20"/>
      <w:lang w:val="cs-CZ" w:eastAsia="lt-LT"/>
    </w:rPr>
  </w:style>
  <w:style w:type="paragraph" w:styleId="Heading9">
    <w:name w:val="heading 9"/>
    <w:basedOn w:val="Normal"/>
    <w:next w:val="Normal"/>
    <w:link w:val="Heading9Char"/>
    <w:uiPriority w:val="99"/>
    <w:semiHidden/>
    <w:unhideWhenUsed/>
    <w:qFormat/>
    <w:rsid w:val="00057F1D"/>
    <w:pPr>
      <w:keepNext/>
      <w:tabs>
        <w:tab w:val="left" w:pos="567"/>
      </w:tabs>
      <w:spacing w:line="260" w:lineRule="exact"/>
      <w:jc w:val="both"/>
      <w:outlineLvl w:val="8"/>
    </w:pPr>
    <w:rPr>
      <w:b/>
      <w:i/>
      <w:sz w:val="20"/>
      <w:szCs w:val="20"/>
      <w:lang w:val="cs-CZ"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57F1D"/>
    <w:rPr>
      <w:rFonts w:ascii="Times New Roman" w:eastAsia="Calibri" w:hAnsi="Times New Roman" w:cs="Times New Roman"/>
      <w:b/>
      <w:caps/>
      <w:szCs w:val="24"/>
      <w:lang w:val="x-none"/>
    </w:rPr>
  </w:style>
  <w:style w:type="character" w:customStyle="1" w:styleId="Heading2Char">
    <w:name w:val="Heading 2 Char"/>
    <w:basedOn w:val="DefaultParagraphFont"/>
    <w:link w:val="Heading2"/>
    <w:uiPriority w:val="99"/>
    <w:rsid w:val="00057F1D"/>
    <w:rPr>
      <w:rFonts w:ascii="Times New Roman" w:eastAsia="Times New Roman" w:hAnsi="Times New Roman" w:cs="Times New Roman"/>
      <w:b/>
    </w:rPr>
  </w:style>
  <w:style w:type="character" w:customStyle="1" w:styleId="Heading3Char">
    <w:name w:val="Heading 3 Char"/>
    <w:basedOn w:val="DefaultParagraphFont"/>
    <w:link w:val="Heading3"/>
    <w:uiPriority w:val="99"/>
    <w:rsid w:val="00057F1D"/>
    <w:rPr>
      <w:rFonts w:ascii="Times New Roman" w:eastAsia="Times New Roman" w:hAnsi="Times New Roman" w:cs="Times New Roman"/>
      <w:b/>
    </w:rPr>
  </w:style>
  <w:style w:type="character" w:customStyle="1" w:styleId="Heading4Char">
    <w:name w:val="Heading 4 Char"/>
    <w:basedOn w:val="DefaultParagraphFont"/>
    <w:link w:val="Heading4"/>
    <w:uiPriority w:val="99"/>
    <w:rsid w:val="00057F1D"/>
    <w:rPr>
      <w:rFonts w:ascii="Times New Roman" w:eastAsia="Times New Roman" w:hAnsi="Times New Roman" w:cs="Times New Roman"/>
      <w:b/>
      <w:noProof/>
      <w:lang w:val="lt-LT"/>
    </w:rPr>
  </w:style>
  <w:style w:type="character" w:customStyle="1" w:styleId="Heading5Char">
    <w:name w:val="Heading 5 Char"/>
    <w:basedOn w:val="DefaultParagraphFont"/>
    <w:link w:val="Heading5"/>
    <w:uiPriority w:val="99"/>
    <w:rsid w:val="00057F1D"/>
    <w:rPr>
      <w:rFonts w:ascii="Times New Roman" w:eastAsia="Times New Roman" w:hAnsi="Times New Roman" w:cs="Times New Roman"/>
      <w:b/>
      <w:noProof/>
    </w:rPr>
  </w:style>
  <w:style w:type="character" w:customStyle="1" w:styleId="Heading6Char">
    <w:name w:val="Heading 6 Char"/>
    <w:basedOn w:val="DefaultParagraphFont"/>
    <w:link w:val="Heading6"/>
    <w:uiPriority w:val="99"/>
    <w:rsid w:val="00057F1D"/>
    <w:rPr>
      <w:rFonts w:asciiTheme="majorHAnsi" w:eastAsiaTheme="majorEastAsia" w:hAnsiTheme="majorHAnsi" w:cstheme="majorBidi"/>
      <w:i/>
      <w:iCs/>
      <w:color w:val="1F3763" w:themeColor="accent1" w:themeShade="7F"/>
      <w:szCs w:val="24"/>
    </w:rPr>
  </w:style>
  <w:style w:type="character" w:customStyle="1" w:styleId="Heading7Char">
    <w:name w:val="Heading 7 Char"/>
    <w:basedOn w:val="DefaultParagraphFont"/>
    <w:link w:val="Heading7"/>
    <w:uiPriority w:val="99"/>
    <w:rsid w:val="00057F1D"/>
    <w:rPr>
      <w:rFonts w:ascii="Times New Roman" w:eastAsia="Times New Roman" w:hAnsi="Times New Roman" w:cs="Times New Roman"/>
      <w:szCs w:val="24"/>
      <w:u w:val="single"/>
    </w:rPr>
  </w:style>
  <w:style w:type="character" w:customStyle="1" w:styleId="Heading8Char">
    <w:name w:val="Heading 8 Char"/>
    <w:basedOn w:val="DefaultParagraphFont"/>
    <w:link w:val="Heading8"/>
    <w:uiPriority w:val="99"/>
    <w:semiHidden/>
    <w:rsid w:val="00057F1D"/>
    <w:rPr>
      <w:rFonts w:ascii="Times New Roman" w:eastAsia="Times New Roman" w:hAnsi="Times New Roman" w:cs="Times New Roman"/>
      <w:b/>
      <w:i/>
      <w:sz w:val="20"/>
      <w:szCs w:val="20"/>
      <w:lang w:val="cs-CZ" w:eastAsia="lt-LT"/>
    </w:rPr>
  </w:style>
  <w:style w:type="character" w:customStyle="1" w:styleId="Heading9Char">
    <w:name w:val="Heading 9 Char"/>
    <w:basedOn w:val="DefaultParagraphFont"/>
    <w:link w:val="Heading9"/>
    <w:uiPriority w:val="99"/>
    <w:semiHidden/>
    <w:rsid w:val="00057F1D"/>
    <w:rPr>
      <w:rFonts w:ascii="Times New Roman" w:eastAsia="Times New Roman" w:hAnsi="Times New Roman" w:cs="Times New Roman"/>
      <w:b/>
      <w:i/>
      <w:sz w:val="20"/>
      <w:szCs w:val="20"/>
      <w:lang w:val="cs-CZ" w:eastAsia="lt-LT"/>
    </w:rPr>
  </w:style>
  <w:style w:type="paragraph" w:styleId="Index3">
    <w:name w:val="index 3"/>
    <w:basedOn w:val="Normal"/>
    <w:next w:val="Normal"/>
    <w:autoRedefine/>
    <w:rsid w:val="00057F1D"/>
    <w:pPr>
      <w:numPr>
        <w:numId w:val="1"/>
      </w:numPr>
    </w:pPr>
    <w:rPr>
      <w:sz w:val="24"/>
    </w:rPr>
  </w:style>
  <w:style w:type="paragraph" w:customStyle="1" w:styleId="Sraopastraipa1">
    <w:name w:val="Sąrašo pastraipa1"/>
    <w:basedOn w:val="Normal"/>
    <w:uiPriority w:val="99"/>
    <w:qFormat/>
    <w:rsid w:val="00057F1D"/>
    <w:pPr>
      <w:ind w:left="720"/>
      <w:contextualSpacing/>
    </w:pPr>
  </w:style>
  <w:style w:type="paragraph" w:styleId="Title">
    <w:name w:val="Title"/>
    <w:basedOn w:val="Normal"/>
    <w:link w:val="TitleChar"/>
    <w:autoRedefine/>
    <w:qFormat/>
    <w:rsid w:val="00057F1D"/>
    <w:pPr>
      <w:ind w:right="-569"/>
      <w:jc w:val="center"/>
      <w:outlineLvl w:val="0"/>
    </w:pPr>
    <w:rPr>
      <w:rFonts w:eastAsia="Calibri"/>
      <w:b/>
      <w:kern w:val="28"/>
      <w:szCs w:val="22"/>
      <w:lang w:val="x-none"/>
    </w:rPr>
  </w:style>
  <w:style w:type="character" w:customStyle="1" w:styleId="TitleChar">
    <w:name w:val="Title Char"/>
    <w:basedOn w:val="DefaultParagraphFont"/>
    <w:link w:val="Title"/>
    <w:rsid w:val="00057F1D"/>
    <w:rPr>
      <w:rFonts w:ascii="Times New Roman" w:eastAsia="Calibri" w:hAnsi="Times New Roman" w:cs="Times New Roman"/>
      <w:b/>
      <w:kern w:val="28"/>
      <w:lang w:val="x-none"/>
    </w:rPr>
  </w:style>
  <w:style w:type="paragraph" w:styleId="ListParagraph">
    <w:name w:val="List Paragraph"/>
    <w:basedOn w:val="Normal"/>
    <w:uiPriority w:val="34"/>
    <w:qFormat/>
    <w:rsid w:val="00057F1D"/>
    <w:pPr>
      <w:ind w:left="720"/>
      <w:contextualSpacing/>
    </w:pPr>
  </w:style>
  <w:style w:type="paragraph" w:styleId="BodyText">
    <w:name w:val="Body Text"/>
    <w:basedOn w:val="Normal"/>
    <w:link w:val="BodyTextChar"/>
    <w:uiPriority w:val="99"/>
    <w:rsid w:val="00057F1D"/>
    <w:pPr>
      <w:spacing w:after="120"/>
    </w:pPr>
  </w:style>
  <w:style w:type="character" w:customStyle="1" w:styleId="BodyTextChar">
    <w:name w:val="Body Text Char"/>
    <w:basedOn w:val="DefaultParagraphFont"/>
    <w:link w:val="BodyText"/>
    <w:uiPriority w:val="99"/>
    <w:rsid w:val="00057F1D"/>
    <w:rPr>
      <w:rFonts w:ascii="Times New Roman" w:eastAsia="Times New Roman" w:hAnsi="Times New Roman" w:cs="Times New Roman"/>
      <w:szCs w:val="24"/>
    </w:rPr>
  </w:style>
  <w:style w:type="paragraph" w:styleId="Footer">
    <w:name w:val="footer"/>
    <w:basedOn w:val="Normal"/>
    <w:link w:val="FooterChar"/>
    <w:uiPriority w:val="99"/>
    <w:rsid w:val="00057F1D"/>
    <w:pPr>
      <w:tabs>
        <w:tab w:val="center" w:pos="4153"/>
        <w:tab w:val="right" w:pos="8306"/>
      </w:tabs>
    </w:pPr>
  </w:style>
  <w:style w:type="character" w:customStyle="1" w:styleId="FooterChar">
    <w:name w:val="Footer Char"/>
    <w:basedOn w:val="DefaultParagraphFont"/>
    <w:link w:val="Footer"/>
    <w:uiPriority w:val="99"/>
    <w:rsid w:val="00057F1D"/>
    <w:rPr>
      <w:rFonts w:ascii="Times New Roman" w:eastAsia="Times New Roman" w:hAnsi="Times New Roman" w:cs="Times New Roman"/>
      <w:szCs w:val="24"/>
    </w:rPr>
  </w:style>
  <w:style w:type="character" w:styleId="PageNumber">
    <w:name w:val="page number"/>
    <w:basedOn w:val="DefaultParagraphFont"/>
    <w:rsid w:val="00057F1D"/>
  </w:style>
  <w:style w:type="character" w:customStyle="1" w:styleId="DocumentMapChar">
    <w:name w:val="Document Map Char"/>
    <w:basedOn w:val="DefaultParagraphFont"/>
    <w:link w:val="DocumentMap"/>
    <w:uiPriority w:val="99"/>
    <w:semiHidden/>
    <w:rsid w:val="00057F1D"/>
    <w:rPr>
      <w:rFonts w:ascii="Tahoma" w:eastAsia="Times New Roman" w:hAnsi="Tahoma" w:cs="Times New Roman"/>
      <w:szCs w:val="20"/>
      <w:shd w:val="clear" w:color="auto" w:fill="000080"/>
      <w:lang w:eastAsia="lt-LT"/>
    </w:rPr>
  </w:style>
  <w:style w:type="paragraph" w:styleId="DocumentMap">
    <w:name w:val="Document Map"/>
    <w:basedOn w:val="Normal"/>
    <w:link w:val="DocumentMapChar"/>
    <w:uiPriority w:val="99"/>
    <w:semiHidden/>
    <w:rsid w:val="00057F1D"/>
    <w:pPr>
      <w:shd w:val="clear" w:color="auto" w:fill="000080"/>
    </w:pPr>
    <w:rPr>
      <w:rFonts w:ascii="Tahoma" w:hAnsi="Tahoma"/>
      <w:szCs w:val="20"/>
      <w:lang w:eastAsia="lt-LT"/>
    </w:rPr>
  </w:style>
  <w:style w:type="character" w:customStyle="1" w:styleId="DocumentMapChar1">
    <w:name w:val="Document Map Char1"/>
    <w:basedOn w:val="DefaultParagraphFont"/>
    <w:uiPriority w:val="99"/>
    <w:semiHidden/>
    <w:rsid w:val="00057F1D"/>
    <w:rPr>
      <w:rFonts w:ascii="Segoe UI" w:eastAsia="Times New Roman" w:hAnsi="Segoe UI" w:cs="Segoe UI"/>
      <w:sz w:val="16"/>
      <w:szCs w:val="16"/>
    </w:rPr>
  </w:style>
  <w:style w:type="character" w:styleId="Hyperlink">
    <w:name w:val="Hyperlink"/>
    <w:basedOn w:val="DefaultParagraphFont"/>
    <w:uiPriority w:val="99"/>
    <w:rsid w:val="00057F1D"/>
    <w:rPr>
      <w:color w:val="0000FF"/>
      <w:u w:val="single"/>
    </w:rPr>
  </w:style>
  <w:style w:type="paragraph" w:styleId="Subtitle">
    <w:name w:val="Subtitle"/>
    <w:basedOn w:val="Normal"/>
    <w:link w:val="SubtitleChar"/>
    <w:qFormat/>
    <w:rsid w:val="00057F1D"/>
    <w:pPr>
      <w:autoSpaceDE w:val="0"/>
      <w:autoSpaceDN w:val="0"/>
      <w:adjustRightInd w:val="0"/>
      <w:jc w:val="center"/>
    </w:pPr>
    <w:rPr>
      <w:rFonts w:ascii="TimesNewRoman,Bold" w:hAnsi="TimesNewRoman,Bold"/>
      <w:b/>
      <w:color w:val="000000"/>
      <w:lang w:val="en-US"/>
    </w:rPr>
  </w:style>
  <w:style w:type="character" w:customStyle="1" w:styleId="SubtitleChar">
    <w:name w:val="Subtitle Char"/>
    <w:basedOn w:val="DefaultParagraphFont"/>
    <w:link w:val="Subtitle"/>
    <w:rsid w:val="00057F1D"/>
    <w:rPr>
      <w:rFonts w:ascii="TimesNewRoman,Bold" w:eastAsia="Times New Roman" w:hAnsi="TimesNewRoman,Bold" w:cs="Times New Roman"/>
      <w:b/>
      <w:color w:val="000000"/>
      <w:szCs w:val="24"/>
      <w:lang w:val="en-US"/>
    </w:rPr>
  </w:style>
  <w:style w:type="paragraph" w:styleId="EndnoteText">
    <w:name w:val="endnote text"/>
    <w:basedOn w:val="Normal"/>
    <w:next w:val="Normal"/>
    <w:link w:val="EndnoteTextChar"/>
    <w:uiPriority w:val="99"/>
    <w:semiHidden/>
    <w:rsid w:val="00057F1D"/>
    <w:pPr>
      <w:tabs>
        <w:tab w:val="left" w:pos="567"/>
      </w:tabs>
    </w:pPr>
    <w:rPr>
      <w:lang w:val="cs-CZ"/>
    </w:rPr>
  </w:style>
  <w:style w:type="character" w:customStyle="1" w:styleId="EndnoteTextChar">
    <w:name w:val="Endnote Text Char"/>
    <w:basedOn w:val="DefaultParagraphFont"/>
    <w:link w:val="EndnoteText"/>
    <w:uiPriority w:val="99"/>
    <w:semiHidden/>
    <w:rsid w:val="00057F1D"/>
    <w:rPr>
      <w:rFonts w:ascii="Times New Roman" w:eastAsia="Times New Roman" w:hAnsi="Times New Roman" w:cs="Times New Roman"/>
      <w:szCs w:val="24"/>
      <w:lang w:val="cs-CZ"/>
    </w:rPr>
  </w:style>
  <w:style w:type="character" w:customStyle="1" w:styleId="BalloonTextChar">
    <w:name w:val="Balloon Text Char"/>
    <w:basedOn w:val="DefaultParagraphFont"/>
    <w:link w:val="BalloonText"/>
    <w:uiPriority w:val="99"/>
    <w:semiHidden/>
    <w:rsid w:val="00057F1D"/>
    <w:rPr>
      <w:rFonts w:ascii="Tahoma" w:eastAsia="Times New Roman" w:hAnsi="Tahoma" w:cs="Tahoma"/>
      <w:sz w:val="16"/>
      <w:szCs w:val="16"/>
      <w:lang w:eastAsia="lt-LT"/>
    </w:rPr>
  </w:style>
  <w:style w:type="paragraph" w:styleId="BalloonText">
    <w:name w:val="Balloon Text"/>
    <w:basedOn w:val="Normal"/>
    <w:link w:val="BalloonTextChar"/>
    <w:uiPriority w:val="99"/>
    <w:semiHidden/>
    <w:rsid w:val="00057F1D"/>
    <w:rPr>
      <w:rFonts w:ascii="Tahoma" w:hAnsi="Tahoma" w:cs="Tahoma"/>
      <w:sz w:val="16"/>
      <w:szCs w:val="16"/>
      <w:lang w:eastAsia="lt-LT"/>
    </w:rPr>
  </w:style>
  <w:style w:type="character" w:customStyle="1" w:styleId="BalloonTextChar1">
    <w:name w:val="Balloon Text Char1"/>
    <w:basedOn w:val="DefaultParagraphFont"/>
    <w:uiPriority w:val="99"/>
    <w:semiHidden/>
    <w:rsid w:val="00057F1D"/>
    <w:rPr>
      <w:rFonts w:ascii="Segoe UI" w:eastAsia="Times New Roman" w:hAnsi="Segoe UI" w:cs="Segoe UI"/>
      <w:sz w:val="18"/>
      <w:szCs w:val="18"/>
    </w:rPr>
  </w:style>
  <w:style w:type="paragraph" w:styleId="BodyText3">
    <w:name w:val="Body Text 3"/>
    <w:basedOn w:val="Normal"/>
    <w:link w:val="BodyText3Char"/>
    <w:uiPriority w:val="99"/>
    <w:rsid w:val="00057F1D"/>
    <w:pPr>
      <w:spacing w:after="120"/>
    </w:pPr>
    <w:rPr>
      <w:sz w:val="16"/>
      <w:szCs w:val="16"/>
    </w:rPr>
  </w:style>
  <w:style w:type="character" w:customStyle="1" w:styleId="BodyText3Char">
    <w:name w:val="Body Text 3 Char"/>
    <w:basedOn w:val="DefaultParagraphFont"/>
    <w:link w:val="BodyText3"/>
    <w:uiPriority w:val="99"/>
    <w:rsid w:val="00057F1D"/>
    <w:rPr>
      <w:rFonts w:ascii="Times New Roman" w:eastAsia="Times New Roman" w:hAnsi="Times New Roman" w:cs="Times New Roman"/>
      <w:sz w:val="16"/>
      <w:szCs w:val="16"/>
    </w:rPr>
  </w:style>
  <w:style w:type="character" w:customStyle="1" w:styleId="HeaderChar">
    <w:name w:val="Header Char"/>
    <w:basedOn w:val="DefaultParagraphFont"/>
    <w:link w:val="Header"/>
    <w:uiPriority w:val="99"/>
    <w:rsid w:val="00057F1D"/>
    <w:rPr>
      <w:rFonts w:ascii="Times New Roman" w:eastAsia="Times New Roman" w:hAnsi="Times New Roman" w:cs="Times New Roman"/>
      <w:szCs w:val="24"/>
    </w:rPr>
  </w:style>
  <w:style w:type="paragraph" w:styleId="Header">
    <w:name w:val="header"/>
    <w:basedOn w:val="Normal"/>
    <w:link w:val="HeaderChar"/>
    <w:uiPriority w:val="99"/>
    <w:rsid w:val="00057F1D"/>
    <w:pPr>
      <w:tabs>
        <w:tab w:val="center" w:pos="4819"/>
        <w:tab w:val="right" w:pos="9638"/>
      </w:tabs>
    </w:pPr>
  </w:style>
  <w:style w:type="character" w:customStyle="1" w:styleId="HeaderChar1">
    <w:name w:val="Header Char1"/>
    <w:basedOn w:val="DefaultParagraphFont"/>
    <w:uiPriority w:val="99"/>
    <w:semiHidden/>
    <w:rsid w:val="00057F1D"/>
    <w:rPr>
      <w:rFonts w:ascii="Times New Roman" w:eastAsia="Times New Roman" w:hAnsi="Times New Roman" w:cs="Times New Roman"/>
      <w:szCs w:val="24"/>
    </w:rPr>
  </w:style>
  <w:style w:type="paragraph" w:styleId="CommentText">
    <w:name w:val="annotation text"/>
    <w:basedOn w:val="Normal"/>
    <w:link w:val="CommentTextChar"/>
    <w:uiPriority w:val="99"/>
    <w:semiHidden/>
    <w:rsid w:val="00057F1D"/>
    <w:rPr>
      <w:sz w:val="20"/>
    </w:rPr>
  </w:style>
  <w:style w:type="character" w:customStyle="1" w:styleId="CommentTextChar">
    <w:name w:val="Comment Text Char"/>
    <w:basedOn w:val="DefaultParagraphFont"/>
    <w:link w:val="CommentText"/>
    <w:uiPriority w:val="99"/>
    <w:semiHidden/>
    <w:rsid w:val="00057F1D"/>
    <w:rPr>
      <w:rFonts w:ascii="Times New Roman" w:eastAsia="Times New Roman" w:hAnsi="Times New Roman" w:cs="Times New Roman"/>
      <w:sz w:val="20"/>
      <w:szCs w:val="24"/>
    </w:rPr>
  </w:style>
  <w:style w:type="paragraph" w:styleId="CommentSubject">
    <w:name w:val="annotation subject"/>
    <w:basedOn w:val="CommentText"/>
    <w:next w:val="CommentText"/>
    <w:link w:val="CommentSubjectChar2"/>
    <w:uiPriority w:val="99"/>
    <w:rsid w:val="00057F1D"/>
    <w:rPr>
      <w:b/>
      <w:bCs/>
    </w:rPr>
  </w:style>
  <w:style w:type="character" w:customStyle="1" w:styleId="CommentSubjectChar">
    <w:name w:val="Comment Subject Char"/>
    <w:basedOn w:val="CommentTextChar"/>
    <w:uiPriority w:val="99"/>
    <w:rsid w:val="00057F1D"/>
    <w:rPr>
      <w:rFonts w:ascii="Times New Roman" w:eastAsia="Times New Roman" w:hAnsi="Times New Roman" w:cs="Times New Roman"/>
      <w:b/>
      <w:bCs/>
      <w:sz w:val="20"/>
      <w:szCs w:val="24"/>
    </w:rPr>
  </w:style>
  <w:style w:type="character" w:customStyle="1" w:styleId="CommentSubjectChar2">
    <w:name w:val="Comment Subject Char2"/>
    <w:basedOn w:val="CommentTextChar"/>
    <w:link w:val="CommentSubject"/>
    <w:uiPriority w:val="99"/>
    <w:rsid w:val="00057F1D"/>
    <w:rPr>
      <w:rFonts w:ascii="Times New Roman" w:eastAsia="Times New Roman" w:hAnsi="Times New Roman" w:cs="Times New Roman"/>
      <w:b/>
      <w:bCs/>
      <w:sz w:val="20"/>
      <w:szCs w:val="24"/>
    </w:rPr>
  </w:style>
  <w:style w:type="paragraph" w:customStyle="1" w:styleId="Paragraph2">
    <w:name w:val="Paragraph 2"/>
    <w:basedOn w:val="Normal"/>
    <w:next w:val="Normal"/>
    <w:rsid w:val="00057F1D"/>
    <w:pPr>
      <w:autoSpaceDE w:val="0"/>
      <w:autoSpaceDN w:val="0"/>
      <w:adjustRightInd w:val="0"/>
    </w:pPr>
    <w:rPr>
      <w:rFonts w:ascii="Arial" w:hAnsi="Arial"/>
      <w:sz w:val="24"/>
      <w:lang w:val="de-DE" w:eastAsia="de-DE"/>
    </w:rPr>
  </w:style>
  <w:style w:type="character" w:customStyle="1" w:styleId="grund1">
    <w:name w:val="grund1"/>
    <w:basedOn w:val="DefaultParagraphFont"/>
    <w:rsid w:val="00057F1D"/>
    <w:rPr>
      <w:rFonts w:ascii="Arial" w:hAnsi="Arial" w:cs="Arial"/>
      <w:color w:val="000000"/>
      <w:spacing w:val="225"/>
      <w:sz w:val="20"/>
      <w:szCs w:val="20"/>
    </w:rPr>
  </w:style>
  <w:style w:type="paragraph" w:styleId="BodyTextIndent">
    <w:name w:val="Body Text Indent"/>
    <w:basedOn w:val="Normal"/>
    <w:link w:val="BodyTextIndentChar"/>
    <w:uiPriority w:val="99"/>
    <w:rsid w:val="00057F1D"/>
    <w:pPr>
      <w:spacing w:after="120"/>
      <w:ind w:left="283"/>
    </w:pPr>
  </w:style>
  <w:style w:type="character" w:customStyle="1" w:styleId="BodyTextIndentChar">
    <w:name w:val="Body Text Indent Char"/>
    <w:basedOn w:val="DefaultParagraphFont"/>
    <w:link w:val="BodyTextIndent"/>
    <w:uiPriority w:val="99"/>
    <w:rsid w:val="00057F1D"/>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uiPriority w:val="99"/>
    <w:semiHidden/>
    <w:rsid w:val="00057F1D"/>
    <w:rPr>
      <w:rFonts w:ascii="Times New Roman" w:eastAsia="Times New Roman" w:hAnsi="Times New Roman" w:cs="Times New Roman"/>
      <w:szCs w:val="20"/>
      <w:lang w:eastAsia="lt-LT"/>
    </w:rPr>
  </w:style>
  <w:style w:type="paragraph" w:styleId="BodyTextIndent2">
    <w:name w:val="Body Text Indent 2"/>
    <w:basedOn w:val="Normal"/>
    <w:link w:val="BodyTextIndent2Char"/>
    <w:uiPriority w:val="99"/>
    <w:semiHidden/>
    <w:rsid w:val="00057F1D"/>
    <w:pPr>
      <w:spacing w:after="120" w:line="480" w:lineRule="auto"/>
      <w:ind w:left="283"/>
    </w:pPr>
    <w:rPr>
      <w:szCs w:val="20"/>
      <w:lang w:eastAsia="lt-LT"/>
    </w:rPr>
  </w:style>
  <w:style w:type="character" w:customStyle="1" w:styleId="BodyTextIndent2Char1">
    <w:name w:val="Body Text Indent 2 Char1"/>
    <w:basedOn w:val="DefaultParagraphFont"/>
    <w:uiPriority w:val="99"/>
    <w:semiHidden/>
    <w:rsid w:val="00057F1D"/>
    <w:rPr>
      <w:rFonts w:ascii="Times New Roman" w:eastAsia="Times New Roman" w:hAnsi="Times New Roman" w:cs="Times New Roman"/>
      <w:szCs w:val="24"/>
    </w:rPr>
  </w:style>
  <w:style w:type="paragraph" w:customStyle="1" w:styleId="BT-EMEASMCA">
    <w:name w:val="BT- EMEA_SMCA"/>
    <w:basedOn w:val="Normal"/>
    <w:autoRedefine/>
    <w:rsid w:val="00057F1D"/>
    <w:pPr>
      <w:numPr>
        <w:numId w:val="2"/>
      </w:numPr>
    </w:pPr>
    <w:rPr>
      <w:noProof/>
      <w:szCs w:val="22"/>
    </w:rPr>
  </w:style>
  <w:style w:type="paragraph" w:customStyle="1" w:styleId="BTbEMEASMCA">
    <w:name w:val="BT(b) EMEA_SMCA"/>
    <w:basedOn w:val="Normal"/>
    <w:autoRedefine/>
    <w:rsid w:val="00057F1D"/>
    <w:rPr>
      <w:b/>
      <w:noProof/>
      <w:szCs w:val="22"/>
    </w:rPr>
  </w:style>
  <w:style w:type="paragraph" w:customStyle="1" w:styleId="BTEMEASMCA">
    <w:name w:val="BT EMEA_SMCA"/>
    <w:basedOn w:val="Normal"/>
    <w:link w:val="BTEMEASMCAChar"/>
    <w:autoRedefine/>
    <w:uiPriority w:val="99"/>
    <w:rsid w:val="00057F1D"/>
    <w:rPr>
      <w:rFonts w:asciiTheme="minorHAnsi" w:eastAsiaTheme="minorHAnsi" w:hAnsiTheme="minorHAnsi" w:cstheme="minorBidi"/>
      <w:noProof/>
      <w:szCs w:val="22"/>
      <w:lang w:val="lt-LT"/>
    </w:rPr>
  </w:style>
  <w:style w:type="character" w:customStyle="1" w:styleId="BTEMEASMCAChar">
    <w:name w:val="BT EMEA_SMCA Char"/>
    <w:basedOn w:val="DefaultParagraphFont"/>
    <w:link w:val="BTEMEASMCA"/>
    <w:uiPriority w:val="99"/>
    <w:rsid w:val="00057F1D"/>
    <w:rPr>
      <w:noProof/>
      <w:lang w:val="lt-LT"/>
    </w:rPr>
  </w:style>
  <w:style w:type="paragraph" w:customStyle="1" w:styleId="PI-1EMEASMCA">
    <w:name w:val="PI-1 EMEA_SMCA"/>
    <w:basedOn w:val="Heading2"/>
    <w:autoRedefine/>
    <w:rsid w:val="00057F1D"/>
  </w:style>
  <w:style w:type="paragraph" w:customStyle="1" w:styleId="PI-3EMEASMCA">
    <w:name w:val="PI-3 EMEA_SMCA"/>
    <w:basedOn w:val="Normal"/>
    <w:autoRedefine/>
    <w:rsid w:val="00057F1D"/>
    <w:pPr>
      <w:spacing w:line="220" w:lineRule="exact"/>
      <w:ind w:right="-569"/>
    </w:pPr>
    <w:rPr>
      <w:b/>
      <w:bCs/>
      <w:szCs w:val="22"/>
    </w:rPr>
  </w:style>
  <w:style w:type="character" w:customStyle="1" w:styleId="Kommentartext-mg">
    <w:name w:val="Kommentartext-mg"/>
    <w:basedOn w:val="DefaultParagraphFont"/>
    <w:rsid w:val="00057F1D"/>
    <w:rPr>
      <w:rFonts w:ascii="Arial" w:hAnsi="Arial"/>
      <w:sz w:val="24"/>
    </w:rPr>
  </w:style>
  <w:style w:type="paragraph" w:customStyle="1" w:styleId="PI-1labEMEASMCA">
    <w:name w:val="PI-1_lab EMEA_SMCA"/>
    <w:basedOn w:val="Normal"/>
    <w:link w:val="PI-1labEMEASMCAChar"/>
    <w:autoRedefine/>
    <w:rsid w:val="00057F1D"/>
    <w:pPr>
      <w:pBdr>
        <w:top w:val="single" w:sz="4" w:space="1" w:color="auto"/>
        <w:left w:val="single" w:sz="4" w:space="4" w:color="auto"/>
        <w:bottom w:val="single" w:sz="4" w:space="1" w:color="auto"/>
        <w:right w:val="single" w:sz="4" w:space="4" w:color="auto"/>
      </w:pBdr>
      <w:tabs>
        <w:tab w:val="left" w:pos="540"/>
      </w:tabs>
    </w:pPr>
    <w:rPr>
      <w:b/>
      <w:noProof/>
      <w:szCs w:val="22"/>
    </w:rPr>
  </w:style>
  <w:style w:type="character" w:customStyle="1" w:styleId="PI-1labEMEASMCAChar">
    <w:name w:val="PI-1_lab EMEA_SMCA Char"/>
    <w:basedOn w:val="DefaultParagraphFont"/>
    <w:link w:val="PI-1labEMEASMCA"/>
    <w:rsid w:val="00057F1D"/>
    <w:rPr>
      <w:rFonts w:ascii="Times New Roman" w:eastAsia="Times New Roman" w:hAnsi="Times New Roman" w:cs="Times New Roman"/>
      <w:b/>
      <w:noProof/>
    </w:rPr>
  </w:style>
  <w:style w:type="paragraph" w:customStyle="1" w:styleId="TTEMEASMCA">
    <w:name w:val="TT EMEA_SMCA"/>
    <w:basedOn w:val="Heading1"/>
    <w:link w:val="TTEMEASMCAChar"/>
    <w:autoRedefine/>
    <w:uiPriority w:val="99"/>
    <w:rsid w:val="00057F1D"/>
    <w:pPr>
      <w:keepNext w:val="0"/>
      <w:tabs>
        <w:tab w:val="left" w:pos="567"/>
      </w:tabs>
    </w:pPr>
    <w:rPr>
      <w:rFonts w:eastAsia="Times New Roman"/>
      <w:caps w:val="0"/>
      <w:szCs w:val="22"/>
      <w:lang w:val="en-US"/>
    </w:rPr>
  </w:style>
  <w:style w:type="character" w:customStyle="1" w:styleId="TTEMEASMCAChar">
    <w:name w:val="TT EMEA_SMCA Char"/>
    <w:basedOn w:val="DefaultParagraphFont"/>
    <w:link w:val="TTEMEASMCA"/>
    <w:uiPriority w:val="99"/>
    <w:rsid w:val="00057F1D"/>
    <w:rPr>
      <w:rFonts w:ascii="Times New Roman" w:eastAsia="Times New Roman" w:hAnsi="Times New Roman" w:cs="Times New Roman"/>
      <w:b/>
      <w:lang w:val="en-US"/>
    </w:rPr>
  </w:style>
  <w:style w:type="paragraph" w:customStyle="1" w:styleId="PI-2EMEASMCA">
    <w:name w:val="PI-2 EMEA_SMCA"/>
    <w:basedOn w:val="Heading3"/>
    <w:autoRedefine/>
    <w:uiPriority w:val="99"/>
    <w:rsid w:val="00057F1D"/>
    <w:pPr>
      <w:keepLines/>
    </w:pPr>
    <w:rPr>
      <w:kern w:val="28"/>
    </w:rPr>
  </w:style>
  <w:style w:type="numbering" w:customStyle="1" w:styleId="Style1">
    <w:name w:val="Style1"/>
    <w:uiPriority w:val="99"/>
    <w:rsid w:val="00057F1D"/>
    <w:pPr>
      <w:numPr>
        <w:numId w:val="3"/>
      </w:numPr>
    </w:pPr>
  </w:style>
  <w:style w:type="paragraph" w:styleId="BodyText2">
    <w:name w:val="Body Text 2"/>
    <w:basedOn w:val="Normal"/>
    <w:link w:val="BodyText2Char"/>
    <w:uiPriority w:val="99"/>
    <w:unhideWhenUsed/>
    <w:rsid w:val="00057F1D"/>
    <w:pPr>
      <w:spacing w:after="120" w:line="480" w:lineRule="auto"/>
    </w:pPr>
  </w:style>
  <w:style w:type="character" w:customStyle="1" w:styleId="BodyText2Char">
    <w:name w:val="Body Text 2 Char"/>
    <w:basedOn w:val="DefaultParagraphFont"/>
    <w:link w:val="BodyText2"/>
    <w:uiPriority w:val="99"/>
    <w:rsid w:val="00057F1D"/>
    <w:rPr>
      <w:rFonts w:ascii="Times New Roman" w:eastAsia="Times New Roman" w:hAnsi="Times New Roman" w:cs="Times New Roman"/>
      <w:szCs w:val="24"/>
    </w:rPr>
  </w:style>
  <w:style w:type="character" w:styleId="CommentReference">
    <w:name w:val="annotation reference"/>
    <w:basedOn w:val="DefaultParagraphFont"/>
    <w:semiHidden/>
    <w:rsid w:val="00057F1D"/>
    <w:rPr>
      <w:sz w:val="16"/>
    </w:rPr>
  </w:style>
  <w:style w:type="paragraph" w:customStyle="1" w:styleId="BTAnIIEMEASMCA">
    <w:name w:val="BT(AnII) EMEA_SMCA"/>
    <w:basedOn w:val="BalloonText"/>
    <w:autoRedefine/>
    <w:uiPriority w:val="99"/>
    <w:rsid w:val="00057F1D"/>
  </w:style>
  <w:style w:type="paragraph" w:customStyle="1" w:styleId="EMEABodyText">
    <w:name w:val="EMEA Body Text"/>
    <w:basedOn w:val="Normal"/>
    <w:rsid w:val="00057F1D"/>
  </w:style>
  <w:style w:type="character" w:customStyle="1" w:styleId="CommentSubjectChar1">
    <w:name w:val="Comment Subject Char1"/>
    <w:basedOn w:val="CommentTextChar"/>
    <w:uiPriority w:val="99"/>
    <w:rsid w:val="00057F1D"/>
    <w:rPr>
      <w:rFonts w:ascii="Times New Roman" w:eastAsia="Times New Roman" w:hAnsi="Times New Roman" w:cs="Times New Roman"/>
      <w:b/>
      <w:bCs/>
      <w:sz w:val="20"/>
      <w:szCs w:val="24"/>
      <w:lang w:val="en-GB" w:eastAsia="lt-LT"/>
    </w:rPr>
  </w:style>
  <w:style w:type="character" w:customStyle="1" w:styleId="hps">
    <w:name w:val="hps"/>
    <w:basedOn w:val="DefaultParagraphFont"/>
    <w:uiPriority w:val="99"/>
    <w:rsid w:val="00057F1D"/>
  </w:style>
  <w:style w:type="paragraph" w:styleId="BodyTextIndent3">
    <w:name w:val="Body Text Indent 3"/>
    <w:basedOn w:val="Normal"/>
    <w:link w:val="BodyTextIndent3Char"/>
    <w:uiPriority w:val="99"/>
    <w:rsid w:val="00057F1D"/>
    <w:pPr>
      <w:spacing w:after="120"/>
      <w:ind w:left="283"/>
    </w:pPr>
    <w:rPr>
      <w:sz w:val="16"/>
      <w:szCs w:val="16"/>
    </w:rPr>
  </w:style>
  <w:style w:type="character" w:customStyle="1" w:styleId="BodyTextIndent3Char">
    <w:name w:val="Body Text Indent 3 Char"/>
    <w:basedOn w:val="DefaultParagraphFont"/>
    <w:link w:val="BodyTextIndent3"/>
    <w:uiPriority w:val="99"/>
    <w:rsid w:val="00057F1D"/>
    <w:rPr>
      <w:rFonts w:ascii="Times New Roman" w:eastAsia="Times New Roman" w:hAnsi="Times New Roman" w:cs="Times New Roman"/>
      <w:sz w:val="16"/>
      <w:szCs w:val="16"/>
    </w:rPr>
  </w:style>
  <w:style w:type="paragraph" w:styleId="Revision">
    <w:name w:val="Revision"/>
    <w:hidden/>
    <w:uiPriority w:val="99"/>
    <w:semiHidden/>
    <w:rsid w:val="00057F1D"/>
    <w:pPr>
      <w:spacing w:after="0" w:line="240" w:lineRule="auto"/>
    </w:pPr>
    <w:rPr>
      <w:rFonts w:ascii="Times New Roman" w:eastAsia="Times New Roman" w:hAnsi="Times New Roman" w:cs="Times New Roman"/>
      <w:szCs w:val="24"/>
    </w:rPr>
  </w:style>
  <w:style w:type="table" w:styleId="TableGrid">
    <w:name w:val="Table Grid"/>
    <w:basedOn w:val="TableNormal"/>
    <w:rsid w:val="00057F1D"/>
    <w:pPr>
      <w:spacing w:after="0" w:line="240" w:lineRule="auto"/>
    </w:pPr>
    <w:rPr>
      <w:rFonts w:ascii="Times New Roman" w:eastAsia="Times New Roman" w:hAnsi="Times New Roman" w:cs="Times New Roman"/>
      <w:sz w:val="20"/>
      <w:szCs w:val="20"/>
      <w:lang w:val="en-US"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Fließtext (2) + 9 pt"/>
    <w:basedOn w:val="DefaultParagraphFont"/>
    <w:uiPriority w:val="22"/>
    <w:qFormat/>
    <w:rsid w:val="00057F1D"/>
    <w:rPr>
      <w:b/>
      <w:bCs/>
    </w:rPr>
  </w:style>
  <w:style w:type="character" w:styleId="FollowedHyperlink">
    <w:name w:val="FollowedHyperlink"/>
    <w:basedOn w:val="DefaultParagraphFont"/>
    <w:uiPriority w:val="99"/>
    <w:semiHidden/>
    <w:unhideWhenUsed/>
    <w:rsid w:val="00057F1D"/>
    <w:rPr>
      <w:color w:val="800080"/>
      <w:u w:val="single"/>
    </w:rPr>
  </w:style>
  <w:style w:type="paragraph" w:styleId="FootnoteText">
    <w:name w:val="footnote text"/>
    <w:basedOn w:val="Normal"/>
    <w:link w:val="FootnoteTextChar"/>
    <w:uiPriority w:val="99"/>
    <w:semiHidden/>
    <w:unhideWhenUsed/>
    <w:rsid w:val="00057F1D"/>
    <w:pPr>
      <w:tabs>
        <w:tab w:val="left" w:pos="567"/>
      </w:tabs>
      <w:spacing w:line="260" w:lineRule="exact"/>
    </w:pPr>
    <w:rPr>
      <w:sz w:val="20"/>
      <w:szCs w:val="20"/>
      <w:lang w:val="cs-CZ" w:eastAsia="lt-LT"/>
    </w:rPr>
  </w:style>
  <w:style w:type="character" w:customStyle="1" w:styleId="FootnoteTextChar">
    <w:name w:val="Footnote Text Char"/>
    <w:basedOn w:val="DefaultParagraphFont"/>
    <w:link w:val="FootnoteText"/>
    <w:uiPriority w:val="99"/>
    <w:semiHidden/>
    <w:rsid w:val="00057F1D"/>
    <w:rPr>
      <w:rFonts w:ascii="Times New Roman" w:eastAsia="Times New Roman" w:hAnsi="Times New Roman" w:cs="Times New Roman"/>
      <w:sz w:val="20"/>
      <w:szCs w:val="20"/>
      <w:lang w:val="cs-CZ" w:eastAsia="lt-LT"/>
    </w:rPr>
  </w:style>
  <w:style w:type="paragraph" w:styleId="BlockText">
    <w:name w:val="Block Text"/>
    <w:basedOn w:val="Normal"/>
    <w:uiPriority w:val="99"/>
    <w:semiHidden/>
    <w:unhideWhenUsed/>
    <w:rsid w:val="00057F1D"/>
    <w:pPr>
      <w:tabs>
        <w:tab w:val="left" w:pos="2657"/>
      </w:tabs>
      <w:spacing w:before="120"/>
      <w:ind w:left="-37" w:right="-28"/>
    </w:pPr>
    <w:rPr>
      <w:szCs w:val="20"/>
      <w:lang w:val="cs-CZ"/>
    </w:rPr>
  </w:style>
  <w:style w:type="paragraph" w:customStyle="1" w:styleId="Default">
    <w:name w:val="Default"/>
    <w:rsid w:val="00057F1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customStyle="1" w:styleId="CommentTextChar1">
    <w:name w:val="Comment Text Char1"/>
    <w:basedOn w:val="DefaultParagraphFont"/>
    <w:uiPriority w:val="99"/>
    <w:semiHidden/>
    <w:rsid w:val="00057F1D"/>
    <w:rPr>
      <w:rFonts w:ascii="Calibri" w:eastAsia="Times New Roman" w:hAnsi="Calibri" w:cs="Times New Roman" w:hint="default"/>
      <w:sz w:val="20"/>
      <w:szCs w:val="20"/>
      <w:lang w:val="en-US"/>
    </w:rPr>
  </w:style>
  <w:style w:type="character" w:customStyle="1" w:styleId="EndnoteTextChar1">
    <w:name w:val="Endnote Text Char1"/>
    <w:basedOn w:val="DefaultParagraphFont"/>
    <w:uiPriority w:val="99"/>
    <w:semiHidden/>
    <w:rsid w:val="00057F1D"/>
    <w:rPr>
      <w:rFonts w:ascii="Calibri" w:eastAsia="Times New Roman" w:hAnsi="Calibri" w:cs="Times New Roman" w:hint="default"/>
      <w:sz w:val="20"/>
      <w:szCs w:val="20"/>
      <w:lang w:val="en-US"/>
    </w:rPr>
  </w:style>
  <w:style w:type="character" w:customStyle="1" w:styleId="shorttext">
    <w:name w:val="short_text"/>
    <w:uiPriority w:val="99"/>
    <w:rsid w:val="00057F1D"/>
  </w:style>
  <w:style w:type="paragraph" w:styleId="NoSpacing">
    <w:name w:val="No Spacing"/>
    <w:basedOn w:val="Heading4"/>
    <w:uiPriority w:val="1"/>
    <w:qFormat/>
    <w:rsid w:val="00057F1D"/>
  </w:style>
  <w:style w:type="paragraph" w:customStyle="1" w:styleId="Style2">
    <w:name w:val="Style2"/>
    <w:basedOn w:val="Normal"/>
    <w:link w:val="Style2Char"/>
    <w:qFormat/>
    <w:rsid w:val="00057F1D"/>
    <w:pPr>
      <w:autoSpaceDE w:val="0"/>
      <w:autoSpaceDN w:val="0"/>
      <w:adjustRightInd w:val="0"/>
    </w:pPr>
    <w:rPr>
      <w:b/>
      <w:bCs/>
      <w:lang w:val="lt-LT"/>
    </w:rPr>
  </w:style>
  <w:style w:type="character" w:customStyle="1" w:styleId="Style2Char">
    <w:name w:val="Style2 Char"/>
    <w:basedOn w:val="DefaultParagraphFont"/>
    <w:link w:val="Style2"/>
    <w:rsid w:val="00057F1D"/>
    <w:rPr>
      <w:rFonts w:ascii="Times New Roman" w:eastAsia="Times New Roman" w:hAnsi="Times New Roman" w:cs="Times New Roman"/>
      <w:b/>
      <w:bCs/>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806294">
      <w:bodyDiv w:val="1"/>
      <w:marLeft w:val="0"/>
      <w:marRight w:val="0"/>
      <w:marTop w:val="0"/>
      <w:marBottom w:val="0"/>
      <w:divBdr>
        <w:top w:val="none" w:sz="0" w:space="0" w:color="auto"/>
        <w:left w:val="none" w:sz="0" w:space="0" w:color="auto"/>
        <w:bottom w:val="none" w:sz="0" w:space="0" w:color="auto"/>
        <w:right w:val="none" w:sz="0" w:space="0" w:color="auto"/>
      </w:divBdr>
    </w:div>
    <w:div w:id="18997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677EF5C101D3384B9A7B0335D809083B" ma:contentTypeVersion="13" ma:contentTypeDescription="Kurkite naują dokumentą." ma:contentTypeScope="" ma:versionID="205bb5e7ec40a4a9ae1e54744a3977b4">
  <xsd:schema xmlns:xsd="http://www.w3.org/2001/XMLSchema" xmlns:xs="http://www.w3.org/2001/XMLSchema" xmlns:p="http://schemas.microsoft.com/office/2006/metadata/properties" xmlns:ns3="77272e4b-d0a6-4b1b-8cce-86dd516d9332" xmlns:ns4="663c7dc2-dab2-4e4d-b094-bfbf0c9f2548" targetNamespace="http://schemas.microsoft.com/office/2006/metadata/properties" ma:root="true" ma:fieldsID="fd16c7a66801e6cdde5b6aaf71bf80bc" ns3:_="" ns4:_="">
    <xsd:import namespace="77272e4b-d0a6-4b1b-8cce-86dd516d9332"/>
    <xsd:import namespace="663c7dc2-dab2-4e4d-b094-bfbf0c9f25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72e4b-d0a6-4b1b-8cce-86dd516d9332"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description="" ma:internalName="SharedWithDetails" ma:readOnly="true">
      <xsd:simpleType>
        <xsd:restriction base="dms:Note">
          <xsd:maxLength value="255"/>
        </xsd:restriction>
      </xsd:simpleType>
    </xsd:element>
    <xsd:element name="SharingHintHash" ma:index="10" nillable="true" ma:displayName="Bendrinimo užuominos maiš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3c7dc2-dab2-4e4d-b094-bfbf0c9f25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BBA96-311E-4DCF-A5D8-CCB3C4E06036}">
  <ds:schemaRefs>
    <ds:schemaRef ds:uri="http://schemas.microsoft.com/sharepoint/v3/contenttype/forms"/>
  </ds:schemaRefs>
</ds:datastoreItem>
</file>

<file path=customXml/itemProps2.xml><?xml version="1.0" encoding="utf-8"?>
<ds:datastoreItem xmlns:ds="http://schemas.openxmlformats.org/officeDocument/2006/customXml" ds:itemID="{BF3A8A30-C036-4B61-AB5A-C482E271C9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E0ADB2-DA7C-411F-9D1F-EF48A5FE2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72e4b-d0a6-4b1b-8cce-86dd516d9332"/>
    <ds:schemaRef ds:uri="663c7dc2-dab2-4e4d-b094-bfbf0c9f2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11929</Words>
  <Characters>6801</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Kaškelyte</dc:creator>
  <cp:keywords/>
  <dc:description/>
  <cp:lastModifiedBy>Renata Tomaševič</cp:lastModifiedBy>
  <cp:revision>10</cp:revision>
  <dcterms:created xsi:type="dcterms:W3CDTF">2021-02-23T07:50:00Z</dcterms:created>
  <dcterms:modified xsi:type="dcterms:W3CDTF">2021-03-01T07:52:00Z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0x010100677EF5C101D3384B9A7B0335D809083B</vt:lpwstr>
  </property>
</Properties>
</file>