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00B6" w:rsidRPr="00F07165" w:rsidRDefault="009400B6" w:rsidP="009400B6">
      <w:pPr>
        <w:pStyle w:val="TTEMEASMCA"/>
      </w:pPr>
      <w:bookmarkStart w:id="0" w:name="_Toc129243138"/>
      <w:bookmarkStart w:id="1" w:name="_Toc129243263"/>
      <w:r w:rsidRPr="00F07165">
        <w:t>Pakuotės lapelis: informacija vartotojui</w:t>
      </w:r>
      <w:bookmarkEnd w:id="0"/>
      <w:bookmarkEnd w:id="1"/>
    </w:p>
    <w:p w:rsidR="009400B6" w:rsidRPr="00F07165" w:rsidRDefault="009400B6" w:rsidP="009400B6">
      <w:pPr>
        <w:pStyle w:val="BTEMEASMCA"/>
      </w:pPr>
    </w:p>
    <w:p w:rsidR="009400B6" w:rsidRPr="00F07165" w:rsidRDefault="009400B6" w:rsidP="009400B6">
      <w:pPr>
        <w:jc w:val="center"/>
        <w:rPr>
          <w:b/>
        </w:rPr>
      </w:pPr>
      <w:r w:rsidRPr="00F07165">
        <w:rPr>
          <w:b/>
        </w:rPr>
        <w:t>Helixor A 1 mg injekcinis tirpalas</w:t>
      </w:r>
    </w:p>
    <w:p w:rsidR="009400B6" w:rsidRPr="00F07165" w:rsidRDefault="009400B6" w:rsidP="009400B6">
      <w:pPr>
        <w:jc w:val="center"/>
        <w:rPr>
          <w:b/>
        </w:rPr>
      </w:pPr>
      <w:r w:rsidRPr="00F07165">
        <w:rPr>
          <w:b/>
        </w:rPr>
        <w:t>Helixor A 5 mg injekcinis tirpalas</w:t>
      </w:r>
    </w:p>
    <w:p w:rsidR="009400B6" w:rsidRPr="00F07165" w:rsidRDefault="009400B6" w:rsidP="009400B6">
      <w:pPr>
        <w:jc w:val="center"/>
        <w:rPr>
          <w:b/>
        </w:rPr>
      </w:pPr>
      <w:r w:rsidRPr="00F07165">
        <w:rPr>
          <w:b/>
        </w:rPr>
        <w:t>Helixor A 20 mg injekcinis tirpalas</w:t>
      </w:r>
    </w:p>
    <w:p w:rsidR="009400B6" w:rsidRPr="00F07165" w:rsidRDefault="009400B6" w:rsidP="009400B6">
      <w:pPr>
        <w:jc w:val="center"/>
        <w:rPr>
          <w:b/>
        </w:rPr>
      </w:pPr>
      <w:r w:rsidRPr="00F07165">
        <w:rPr>
          <w:b/>
        </w:rPr>
        <w:t>Helixor A 50 mg injekcinis tirpalas</w:t>
      </w:r>
    </w:p>
    <w:p w:rsidR="009400B6" w:rsidRPr="00F07165" w:rsidRDefault="009400B6" w:rsidP="009400B6">
      <w:pPr>
        <w:jc w:val="center"/>
        <w:rPr>
          <w:b/>
        </w:rPr>
      </w:pPr>
      <w:r w:rsidRPr="00F07165">
        <w:rPr>
          <w:b/>
        </w:rPr>
        <w:t>Helixor A 100 mg injekcinis tirpalas</w:t>
      </w:r>
    </w:p>
    <w:p w:rsidR="009400B6" w:rsidRDefault="009400B6" w:rsidP="009400B6">
      <w:pPr>
        <w:pStyle w:val="BTEMEASMCA"/>
        <w:jc w:val="center"/>
      </w:pPr>
      <w:r w:rsidRPr="00F07165">
        <w:t>Europinių kėnių amalų skystasis ekstraktas</w:t>
      </w:r>
    </w:p>
    <w:p w:rsidR="009400B6" w:rsidRPr="00F07165" w:rsidRDefault="009400B6" w:rsidP="009400B6">
      <w:pPr>
        <w:pStyle w:val="BTEMEASMCA"/>
        <w:jc w:val="center"/>
      </w:pPr>
    </w:p>
    <w:p w:rsidR="009400B6" w:rsidRPr="00CB547E" w:rsidRDefault="009400B6" w:rsidP="009400B6">
      <w:pPr>
        <w:pStyle w:val="BTEMEASMCA"/>
        <w:jc w:val="center"/>
        <w:rPr>
          <w:b/>
        </w:rPr>
      </w:pPr>
      <w:r w:rsidRPr="00CB547E">
        <w:rPr>
          <w:b/>
        </w:rPr>
        <w:t>Helixor M 1 mg injekcinis tirpalas</w:t>
      </w:r>
    </w:p>
    <w:p w:rsidR="009400B6" w:rsidRPr="00CB547E" w:rsidRDefault="009400B6" w:rsidP="009400B6">
      <w:pPr>
        <w:pStyle w:val="BTEMEASMCA"/>
        <w:jc w:val="center"/>
        <w:rPr>
          <w:b/>
        </w:rPr>
      </w:pPr>
      <w:r w:rsidRPr="00CB547E">
        <w:rPr>
          <w:b/>
        </w:rPr>
        <w:t>Helixor M 5 mg injekcinis tirpalas</w:t>
      </w:r>
    </w:p>
    <w:p w:rsidR="009400B6" w:rsidRPr="00CB547E" w:rsidRDefault="009400B6" w:rsidP="009400B6">
      <w:pPr>
        <w:pStyle w:val="BTEMEASMCA"/>
        <w:jc w:val="center"/>
        <w:rPr>
          <w:b/>
        </w:rPr>
      </w:pPr>
      <w:r w:rsidRPr="00CB547E">
        <w:rPr>
          <w:b/>
        </w:rPr>
        <w:t>Helixor M 20 mg injekcinis tirpalas</w:t>
      </w:r>
    </w:p>
    <w:p w:rsidR="009400B6" w:rsidRPr="00CB547E" w:rsidRDefault="009400B6" w:rsidP="009400B6">
      <w:pPr>
        <w:pStyle w:val="BTEMEASMCA"/>
        <w:jc w:val="center"/>
        <w:rPr>
          <w:b/>
        </w:rPr>
      </w:pPr>
      <w:r w:rsidRPr="00CB547E">
        <w:rPr>
          <w:b/>
        </w:rPr>
        <w:t>Helixor M 50 mg injekcinis tirpalas</w:t>
      </w:r>
    </w:p>
    <w:p w:rsidR="009400B6" w:rsidRPr="00CB547E" w:rsidRDefault="009400B6" w:rsidP="009400B6">
      <w:pPr>
        <w:pStyle w:val="BTEMEASMCA"/>
        <w:jc w:val="center"/>
        <w:rPr>
          <w:b/>
        </w:rPr>
      </w:pPr>
      <w:r w:rsidRPr="00CB547E">
        <w:rPr>
          <w:b/>
        </w:rPr>
        <w:t>Helixor M 100 mg injekcinis tirpalas</w:t>
      </w:r>
    </w:p>
    <w:p w:rsidR="009400B6" w:rsidRPr="00F07165" w:rsidRDefault="009400B6" w:rsidP="009400B6">
      <w:pPr>
        <w:pStyle w:val="BTEMEASMCA"/>
        <w:jc w:val="center"/>
      </w:pPr>
      <w:r w:rsidRPr="00F07165">
        <w:t>Obelų amalų skystasis ekstraktas</w:t>
      </w:r>
    </w:p>
    <w:p w:rsidR="009400B6" w:rsidRPr="00F069F1" w:rsidRDefault="009400B6" w:rsidP="009400B6">
      <w:pPr>
        <w:pStyle w:val="BTEMEASMCA"/>
        <w:jc w:val="center"/>
        <w:rPr>
          <w:b/>
        </w:rPr>
      </w:pPr>
    </w:p>
    <w:p w:rsidR="009400B6" w:rsidRPr="00CB547E" w:rsidRDefault="009400B6" w:rsidP="009400B6">
      <w:pPr>
        <w:pStyle w:val="BTEMEASMCA"/>
        <w:jc w:val="center"/>
        <w:rPr>
          <w:b/>
        </w:rPr>
      </w:pPr>
      <w:r w:rsidRPr="00CB547E">
        <w:rPr>
          <w:b/>
        </w:rPr>
        <w:t>Helixor P 1 mg injekcinis tirpalas</w:t>
      </w:r>
    </w:p>
    <w:p w:rsidR="009400B6" w:rsidRPr="00CB547E" w:rsidRDefault="009400B6" w:rsidP="009400B6">
      <w:pPr>
        <w:pStyle w:val="BTEMEASMCA"/>
        <w:jc w:val="center"/>
        <w:rPr>
          <w:b/>
        </w:rPr>
      </w:pPr>
      <w:r w:rsidRPr="00CB547E">
        <w:rPr>
          <w:b/>
        </w:rPr>
        <w:t>Helixor P 5 mg injekcinis tirpalas</w:t>
      </w:r>
    </w:p>
    <w:p w:rsidR="009400B6" w:rsidRPr="00CB547E" w:rsidRDefault="009400B6" w:rsidP="009400B6">
      <w:pPr>
        <w:pStyle w:val="BTEMEASMCA"/>
        <w:jc w:val="center"/>
        <w:rPr>
          <w:b/>
        </w:rPr>
      </w:pPr>
      <w:r w:rsidRPr="00CB547E">
        <w:rPr>
          <w:b/>
        </w:rPr>
        <w:t>Helixor P 20 mg injekcinis tirpalas</w:t>
      </w:r>
    </w:p>
    <w:p w:rsidR="009400B6" w:rsidRPr="00CB547E" w:rsidRDefault="009400B6" w:rsidP="009400B6">
      <w:pPr>
        <w:pStyle w:val="BTEMEASMCA"/>
        <w:jc w:val="center"/>
        <w:rPr>
          <w:b/>
        </w:rPr>
      </w:pPr>
      <w:r w:rsidRPr="00CB547E">
        <w:rPr>
          <w:b/>
        </w:rPr>
        <w:t>Helixor P 50 mg injekcinis tirpalas</w:t>
      </w:r>
    </w:p>
    <w:p w:rsidR="009400B6" w:rsidRPr="00F07165" w:rsidRDefault="009400B6" w:rsidP="009400B6">
      <w:pPr>
        <w:tabs>
          <w:tab w:val="left" w:pos="1559"/>
          <w:tab w:val="left" w:pos="2596"/>
          <w:tab w:val="left" w:pos="3322"/>
          <w:tab w:val="left" w:pos="4881"/>
          <w:tab w:val="left" w:pos="6016"/>
          <w:tab w:val="left" w:pos="6736"/>
          <w:tab w:val="left" w:pos="8295"/>
        </w:tabs>
        <w:jc w:val="center"/>
        <w:rPr>
          <w:b/>
        </w:rPr>
      </w:pPr>
      <w:r w:rsidRPr="00F07165">
        <w:rPr>
          <w:b/>
        </w:rPr>
        <w:t>Helixor P 100 mg injekcinis tirpalas</w:t>
      </w:r>
    </w:p>
    <w:p w:rsidR="009400B6" w:rsidRPr="00F07165" w:rsidRDefault="009400B6" w:rsidP="009400B6">
      <w:pPr>
        <w:tabs>
          <w:tab w:val="left" w:pos="1559"/>
          <w:tab w:val="left" w:pos="2596"/>
          <w:tab w:val="left" w:pos="3322"/>
          <w:tab w:val="left" w:pos="4881"/>
          <w:tab w:val="left" w:pos="6016"/>
          <w:tab w:val="left" w:pos="6736"/>
          <w:tab w:val="left" w:pos="8295"/>
        </w:tabs>
        <w:jc w:val="center"/>
      </w:pPr>
      <w:r w:rsidRPr="00F07165">
        <w:t>Pušų amalų skystasis ekstraktas</w:t>
      </w:r>
    </w:p>
    <w:p w:rsidR="009400B6" w:rsidRPr="00F07165" w:rsidRDefault="009400B6" w:rsidP="009400B6">
      <w:pPr>
        <w:pStyle w:val="BTEMEASMCA"/>
      </w:pPr>
    </w:p>
    <w:p w:rsidR="009400B6" w:rsidRPr="00F07165" w:rsidRDefault="009400B6" w:rsidP="009400B6">
      <w:pPr>
        <w:suppressAutoHyphens/>
        <w:rPr>
          <w:b/>
        </w:rPr>
      </w:pPr>
      <w:r w:rsidRPr="00F07165">
        <w:rPr>
          <w:b/>
        </w:rPr>
        <w:t>Atidžiai perskaitykite visą šį lapelį, prieš pradėdami vartoti vaistą, nes jame pateikiama Jums svarbi informacija.</w:t>
      </w:r>
    </w:p>
    <w:p w:rsidR="009400B6" w:rsidRPr="00F07165" w:rsidRDefault="009400B6" w:rsidP="009400B6">
      <w:pPr>
        <w:pStyle w:val="BTbEMEASMCA"/>
      </w:pPr>
      <w:r w:rsidRPr="00F07165">
        <w:t>-</w:t>
      </w:r>
      <w:r w:rsidRPr="00F07165">
        <w:tab/>
      </w:r>
      <w:r w:rsidRPr="00F069F1">
        <w:t>Neišmeskite šio lapelio, nes vėl gali prireikti jį perskaityti.</w:t>
      </w:r>
    </w:p>
    <w:p w:rsidR="009400B6" w:rsidRPr="00A5467B" w:rsidRDefault="009400B6" w:rsidP="009400B6">
      <w:pPr>
        <w:pStyle w:val="BT-EMEASMCA"/>
        <w:rPr>
          <w:lang w:val="lt-LT"/>
        </w:rPr>
      </w:pPr>
      <w:r w:rsidRPr="00A5467B">
        <w:rPr>
          <w:lang w:val="lt-LT"/>
        </w:rPr>
        <w:t>-</w:t>
      </w:r>
      <w:r w:rsidRPr="00A5467B">
        <w:rPr>
          <w:lang w:val="lt-LT"/>
        </w:rPr>
        <w:tab/>
        <w:t>Jeigu kiltų daugiau klausimų, kreipkitės į gydytoją arba vaistininką.</w:t>
      </w:r>
    </w:p>
    <w:p w:rsidR="009400B6" w:rsidRPr="00A5467B" w:rsidRDefault="009400B6" w:rsidP="009400B6">
      <w:pPr>
        <w:pStyle w:val="BT-EMEASMCA"/>
        <w:rPr>
          <w:lang w:val="lt-LT"/>
        </w:rPr>
      </w:pPr>
      <w:r w:rsidRPr="00A5467B">
        <w:rPr>
          <w:lang w:val="lt-LT"/>
        </w:rPr>
        <w:t>-</w:t>
      </w:r>
      <w:r w:rsidRPr="00A5467B">
        <w:rPr>
          <w:lang w:val="lt-LT"/>
        </w:rPr>
        <w:tab/>
        <w:t>Šis vaistas skirtas tik Jums, todėl kitiems žmonėms jo duoti negalima. Vaistas gali jiems pakenkti (net tiems, kurių ligos simptomai yra tokie patys kaip Jūsų).</w:t>
      </w:r>
    </w:p>
    <w:p w:rsidR="009400B6" w:rsidRPr="00F07165" w:rsidRDefault="009400B6" w:rsidP="009400B6">
      <w:pPr>
        <w:numPr>
          <w:ilvl w:val="0"/>
          <w:numId w:val="1"/>
        </w:numPr>
        <w:tabs>
          <w:tab w:val="left" w:pos="567"/>
        </w:tabs>
        <w:spacing w:after="0" w:line="240" w:lineRule="auto"/>
        <w:ind w:left="567" w:hanging="567"/>
      </w:pPr>
      <w:r w:rsidRPr="00F07165">
        <w:t>Jeigu pasireiškė šalutinis poveikis (net jeigu jis šiame lapelyje nenurodytas), kreipkitės į gydytoją arba vaistininką. Žr. 4 skyrių.</w:t>
      </w:r>
    </w:p>
    <w:p w:rsidR="009400B6" w:rsidRPr="00F07165" w:rsidRDefault="009400B6" w:rsidP="009400B6">
      <w:pPr>
        <w:pStyle w:val="BT-EMEASMCA"/>
      </w:pPr>
    </w:p>
    <w:p w:rsidR="009400B6" w:rsidRPr="00F07165" w:rsidRDefault="009400B6" w:rsidP="009400B6">
      <w:pPr>
        <w:pStyle w:val="Heading4"/>
        <w:spacing w:before="0" w:after="0"/>
        <w:rPr>
          <w:sz w:val="22"/>
        </w:rPr>
      </w:pPr>
      <w:r w:rsidRPr="00F07165">
        <w:rPr>
          <w:sz w:val="22"/>
        </w:rPr>
        <w:t>Apie ką rašoma šiame lapelyje?</w:t>
      </w:r>
    </w:p>
    <w:p w:rsidR="009400B6" w:rsidRPr="00F07165" w:rsidRDefault="009400B6" w:rsidP="009400B6">
      <w:pPr>
        <w:pStyle w:val="BTbEMEASMCA"/>
      </w:pPr>
    </w:p>
    <w:p w:rsidR="009400B6" w:rsidRPr="00F07165" w:rsidRDefault="009400B6" w:rsidP="009400B6">
      <w:pPr>
        <w:pStyle w:val="BTEMEASMCA"/>
      </w:pPr>
      <w:r w:rsidRPr="00F07165">
        <w:t>1.</w:t>
      </w:r>
      <w:r w:rsidRPr="00F07165">
        <w:tab/>
        <w:t>Kas yra Helixor ir kam jis vartojamas</w:t>
      </w:r>
    </w:p>
    <w:p w:rsidR="009400B6" w:rsidRDefault="009400B6" w:rsidP="009400B6">
      <w:pPr>
        <w:pStyle w:val="BTEMEASMCA"/>
      </w:pPr>
      <w:r w:rsidRPr="00F07165">
        <w:t>2.</w:t>
      </w:r>
      <w:r w:rsidRPr="00F07165">
        <w:tab/>
        <w:t>Kas žinotina prieš vartojant Helixor</w:t>
      </w:r>
    </w:p>
    <w:p w:rsidR="009400B6" w:rsidRDefault="009400B6" w:rsidP="009400B6">
      <w:pPr>
        <w:pStyle w:val="BTEMEASMCA"/>
      </w:pPr>
      <w:r w:rsidRPr="00F07165">
        <w:t>3.</w:t>
      </w:r>
      <w:r w:rsidRPr="00F07165">
        <w:tab/>
        <w:t>Kaip vartoti Helixor</w:t>
      </w:r>
    </w:p>
    <w:p w:rsidR="009400B6" w:rsidRPr="00F07165" w:rsidRDefault="009400B6" w:rsidP="009400B6">
      <w:pPr>
        <w:pStyle w:val="BTEMEASMCA"/>
      </w:pPr>
      <w:r w:rsidRPr="00F07165">
        <w:t>4.</w:t>
      </w:r>
      <w:r w:rsidRPr="00F07165">
        <w:tab/>
        <w:t>Galimas šalutinis poveikis</w:t>
      </w:r>
    </w:p>
    <w:p w:rsidR="009400B6" w:rsidRDefault="009400B6" w:rsidP="009400B6">
      <w:pPr>
        <w:pStyle w:val="BTEMEASMCA"/>
      </w:pPr>
      <w:r w:rsidRPr="00F07165">
        <w:t>5.</w:t>
      </w:r>
      <w:r w:rsidRPr="00F07165">
        <w:tab/>
        <w:t>Kaip laikyti Helixor</w:t>
      </w:r>
    </w:p>
    <w:p w:rsidR="009400B6" w:rsidRPr="00F07165" w:rsidRDefault="009400B6" w:rsidP="009400B6">
      <w:pPr>
        <w:pStyle w:val="BTEMEASMCA"/>
      </w:pPr>
      <w:r w:rsidRPr="00F07165">
        <w:t>6.</w:t>
      </w:r>
      <w:r w:rsidRPr="00F07165">
        <w:tab/>
        <w:t>Pakuotės turinys ir kita informacija</w:t>
      </w:r>
    </w:p>
    <w:p w:rsidR="009400B6" w:rsidRPr="00F07165" w:rsidRDefault="009400B6" w:rsidP="009400B6">
      <w:pPr>
        <w:pStyle w:val="BTEMEASMCA"/>
      </w:pPr>
    </w:p>
    <w:p w:rsidR="009400B6" w:rsidRPr="00F07165" w:rsidRDefault="009400B6" w:rsidP="009400B6">
      <w:pPr>
        <w:pStyle w:val="BTEMEASMCA"/>
      </w:pPr>
    </w:p>
    <w:p w:rsidR="009400B6" w:rsidRPr="00F07165" w:rsidRDefault="009400B6" w:rsidP="009400B6">
      <w:pPr>
        <w:pStyle w:val="PI-1EMEASMCA"/>
      </w:pPr>
      <w:bookmarkStart w:id="2" w:name="_Toc129243139"/>
      <w:bookmarkStart w:id="3" w:name="_Toc129243264"/>
      <w:r w:rsidRPr="00F07165">
        <w:t>1.</w:t>
      </w:r>
      <w:r w:rsidRPr="00F07165">
        <w:tab/>
        <w:t>Kas yra Helixor ir kam jis vartojamas</w:t>
      </w:r>
      <w:bookmarkEnd w:id="2"/>
      <w:bookmarkEnd w:id="3"/>
    </w:p>
    <w:p w:rsidR="009400B6" w:rsidRPr="00F07165" w:rsidRDefault="009400B6" w:rsidP="009400B6">
      <w:pPr>
        <w:pStyle w:val="BTEMEASMCA"/>
      </w:pPr>
    </w:p>
    <w:p w:rsidR="009400B6" w:rsidRPr="00F07165" w:rsidRDefault="009400B6" w:rsidP="009400B6">
      <w:pPr>
        <w:pStyle w:val="BTEMEASMCA"/>
      </w:pPr>
      <w:r w:rsidRPr="00F07165">
        <w:t>Helixor yra augalinis vaistinis preparatas</w:t>
      </w:r>
      <w:r>
        <w:t>,</w:t>
      </w:r>
      <w:r w:rsidRPr="00F07165">
        <w:t xml:space="preserve"> skirtas individualiam vėžiu sergančių suaugusiųjų pacientų papildomam gydymui.</w:t>
      </w:r>
    </w:p>
    <w:p w:rsidR="009400B6" w:rsidRPr="00F07165" w:rsidRDefault="009400B6" w:rsidP="009400B6">
      <w:pPr>
        <w:pStyle w:val="BTEMEASMCA"/>
      </w:pPr>
    </w:p>
    <w:p w:rsidR="009400B6" w:rsidRPr="00F07165" w:rsidRDefault="009400B6" w:rsidP="009400B6">
      <w:pPr>
        <w:pStyle w:val="BTEMEASMCA"/>
      </w:pPr>
    </w:p>
    <w:p w:rsidR="009400B6" w:rsidRPr="00F07165" w:rsidRDefault="009400B6" w:rsidP="009400B6">
      <w:pPr>
        <w:pStyle w:val="PI-1EMEASMCA"/>
      </w:pPr>
      <w:bookmarkStart w:id="4" w:name="_Toc129243140"/>
      <w:bookmarkStart w:id="5" w:name="_Toc129243265"/>
      <w:r w:rsidRPr="00F07165">
        <w:lastRenderedPageBreak/>
        <w:t>2.</w:t>
      </w:r>
      <w:r w:rsidRPr="00F07165">
        <w:tab/>
        <w:t>Kas žinotina prieš vartojant Helixor</w:t>
      </w:r>
      <w:bookmarkEnd w:id="4"/>
      <w:bookmarkEnd w:id="5"/>
    </w:p>
    <w:p w:rsidR="009400B6" w:rsidRPr="00F07165" w:rsidRDefault="009400B6" w:rsidP="009400B6">
      <w:pPr>
        <w:pStyle w:val="BTEMEASMCA"/>
      </w:pPr>
    </w:p>
    <w:p w:rsidR="009400B6" w:rsidRPr="00F07165" w:rsidRDefault="009400B6" w:rsidP="009400B6">
      <w:pPr>
        <w:pStyle w:val="PI-3EMEASMCA"/>
        <w:spacing w:line="240" w:lineRule="auto"/>
      </w:pPr>
      <w:r w:rsidRPr="00F07165">
        <w:t>Helixor vartoti negalima:</w:t>
      </w:r>
    </w:p>
    <w:p w:rsidR="009400B6" w:rsidRPr="00A5467B" w:rsidRDefault="009400B6" w:rsidP="009400B6">
      <w:pPr>
        <w:pStyle w:val="BT-EMEASMCA"/>
        <w:rPr>
          <w:lang w:val="lt-LT"/>
        </w:rPr>
      </w:pPr>
      <w:r w:rsidRPr="00A5467B">
        <w:rPr>
          <w:lang w:val="lt-LT"/>
        </w:rPr>
        <w:t>-</w:t>
      </w:r>
      <w:r w:rsidRPr="00A5467B">
        <w:rPr>
          <w:lang w:val="lt-LT"/>
        </w:rPr>
        <w:tab/>
        <w:t>jeigu yra alergija amalui arba bet kuriai pagalbinei šio vaisto medžiagai (jos išvardytos 6 skyriuje);</w:t>
      </w:r>
    </w:p>
    <w:p w:rsidR="009400B6" w:rsidRDefault="009400B6" w:rsidP="009400B6">
      <w:pPr>
        <w:pStyle w:val="BTEMEASMCA"/>
      </w:pPr>
      <w:r>
        <w:t>-</w:t>
      </w:r>
      <w:r>
        <w:tab/>
      </w:r>
      <w:r w:rsidRPr="000E5E2C">
        <w:t>jeigu susirgote ūminiu uždegimu arba sukarščiavote.</w:t>
      </w:r>
    </w:p>
    <w:p w:rsidR="009400B6" w:rsidRPr="00F07165" w:rsidRDefault="009400B6" w:rsidP="009400B6">
      <w:pPr>
        <w:pStyle w:val="BTEMEASMCA"/>
      </w:pPr>
    </w:p>
    <w:p w:rsidR="009400B6" w:rsidRDefault="009400B6" w:rsidP="009400B6">
      <w:pPr>
        <w:pStyle w:val="PI-3EMEASMCA"/>
      </w:pPr>
      <w:r>
        <w:t>Įspėjimai ir atsargumo priemonės</w:t>
      </w:r>
    </w:p>
    <w:p w:rsidR="009400B6" w:rsidRPr="00AC0327" w:rsidRDefault="009400B6" w:rsidP="009400B6">
      <w:pPr>
        <w:pStyle w:val="PI-3EMEASMCA"/>
      </w:pPr>
    </w:p>
    <w:p w:rsidR="009400B6" w:rsidRPr="00AC0327" w:rsidRDefault="009400B6" w:rsidP="009400B6">
      <w:pPr>
        <w:numPr>
          <w:ilvl w:val="12"/>
          <w:numId w:val="0"/>
        </w:numPr>
        <w:ind w:right="-2"/>
      </w:pPr>
      <w:r w:rsidRPr="00AC0327">
        <w:rPr>
          <w:noProof/>
        </w:rPr>
        <w:t xml:space="preserve">Pasitarkite su gydytoju prieš pradėdami vartoti </w:t>
      </w:r>
      <w:r w:rsidRPr="00AC0327">
        <w:t>Helixor</w:t>
      </w:r>
      <w:r w:rsidRPr="00AC0327">
        <w:rPr>
          <w:noProof/>
        </w:rPr>
        <w:t>.</w:t>
      </w:r>
    </w:p>
    <w:p w:rsidR="009400B6" w:rsidRPr="00A5467B" w:rsidRDefault="009400B6" w:rsidP="009400B6">
      <w:pPr>
        <w:pStyle w:val="BT-EMEASMCA"/>
        <w:rPr>
          <w:highlight w:val="yellow"/>
          <w:lang w:val="lt-LT"/>
        </w:rPr>
      </w:pPr>
    </w:p>
    <w:p w:rsidR="009400B6" w:rsidRPr="00A5467B" w:rsidRDefault="009400B6" w:rsidP="009400B6">
      <w:pPr>
        <w:pStyle w:val="BT-EMEASMCA"/>
        <w:rPr>
          <w:lang w:val="lt-LT"/>
        </w:rPr>
      </w:pPr>
      <w:r w:rsidRPr="00A5467B">
        <w:rPr>
          <w:lang w:val="lt-LT"/>
        </w:rPr>
        <w:t>-</w:t>
      </w:r>
      <w:r w:rsidRPr="00A5467B">
        <w:rPr>
          <w:lang w:val="lt-LT"/>
        </w:rPr>
        <w:tab/>
        <w:t>jeigu susirgote ūmia uždegimine liga arba sukarščiavote, privalote nutraukti gydymą Helixor ir nedelsiant kreiptis į gydytoją;</w:t>
      </w:r>
    </w:p>
    <w:p w:rsidR="009400B6" w:rsidRDefault="009400B6" w:rsidP="009400B6">
      <w:pPr>
        <w:pStyle w:val="BT-EMEASMCA"/>
        <w:rPr>
          <w:lang w:val="lt-LT"/>
        </w:rPr>
      </w:pPr>
      <w:r w:rsidRPr="00A5467B">
        <w:rPr>
          <w:lang w:val="lt-LT"/>
        </w:rPr>
        <w:t>-</w:t>
      </w:r>
      <w:r w:rsidRPr="00A5467B">
        <w:rPr>
          <w:lang w:val="lt-LT"/>
        </w:rPr>
        <w:tab/>
        <w:t>nevartokite Helixor, kol šie minėtų ligų simptomai visiškai neišnyksta;</w:t>
      </w:r>
    </w:p>
    <w:p w:rsidR="009400B6" w:rsidRPr="00A5467B" w:rsidRDefault="009400B6" w:rsidP="009400B6">
      <w:pPr>
        <w:pStyle w:val="BT-EMEASMCA"/>
        <w:rPr>
          <w:lang w:val="lt-LT"/>
        </w:rPr>
      </w:pPr>
      <w:r w:rsidRPr="00A5467B">
        <w:rPr>
          <w:lang w:val="lt-LT"/>
        </w:rPr>
        <w:t>-</w:t>
      </w:r>
      <w:r w:rsidRPr="00A5467B">
        <w:rPr>
          <w:lang w:val="lt-LT"/>
        </w:rPr>
        <w:tab/>
        <w:t>jeigu Jūs vartojate kitus vaistus, veikiančius imuninę sistemą (pvz., užkrūčio liaukos ekstraktus);</w:t>
      </w:r>
    </w:p>
    <w:p w:rsidR="009400B6" w:rsidRPr="00A5467B" w:rsidRDefault="009400B6" w:rsidP="009400B6">
      <w:pPr>
        <w:pStyle w:val="BT-EMEASMCA"/>
        <w:rPr>
          <w:lang w:val="lt-LT"/>
        </w:rPr>
      </w:pPr>
      <w:r w:rsidRPr="00A5467B">
        <w:rPr>
          <w:lang w:val="lt-LT"/>
        </w:rPr>
        <w:t>-</w:t>
      </w:r>
      <w:r w:rsidRPr="00A5467B">
        <w:rPr>
          <w:lang w:val="lt-LT"/>
        </w:rPr>
        <w:tab/>
        <w:t>jeigu Jūs esate linkęs į alergines reakcijas;</w:t>
      </w:r>
    </w:p>
    <w:p w:rsidR="009400B6" w:rsidRPr="00A5467B" w:rsidRDefault="009400B6" w:rsidP="009400B6">
      <w:pPr>
        <w:pStyle w:val="BT-EMEASMCA"/>
        <w:rPr>
          <w:lang w:val="lt-LT"/>
        </w:rPr>
      </w:pPr>
      <w:r w:rsidRPr="00A5467B">
        <w:rPr>
          <w:lang w:val="lt-LT"/>
        </w:rPr>
        <w:t>-</w:t>
      </w:r>
      <w:r w:rsidRPr="00A5467B">
        <w:rPr>
          <w:lang w:val="lt-LT"/>
        </w:rPr>
        <w:tab/>
        <w:t>jeigu Jūs sergate hipertiroidizmu;</w:t>
      </w:r>
    </w:p>
    <w:p w:rsidR="009400B6" w:rsidRPr="00A5467B" w:rsidRDefault="009400B6" w:rsidP="009400B6">
      <w:pPr>
        <w:pStyle w:val="BT-EMEASMCA"/>
        <w:rPr>
          <w:lang w:val="lt-LT"/>
        </w:rPr>
      </w:pPr>
      <w:r w:rsidRPr="00A5467B">
        <w:rPr>
          <w:lang w:val="lt-LT"/>
        </w:rPr>
        <w:t>-</w:t>
      </w:r>
      <w:r w:rsidRPr="00A5467B">
        <w:rPr>
          <w:lang w:val="lt-LT"/>
        </w:rPr>
        <w:tab/>
        <w:t>jeigu Jūs sergate retomis uždegiminėmis ligomis (lėtiniu granulomatoziniu uždegimu);</w:t>
      </w:r>
    </w:p>
    <w:p w:rsidR="009400B6" w:rsidRPr="00A5467B" w:rsidRDefault="009400B6" w:rsidP="009400B6">
      <w:pPr>
        <w:pStyle w:val="BT-EMEASMCA"/>
        <w:rPr>
          <w:lang w:val="lt-LT"/>
        </w:rPr>
      </w:pPr>
      <w:r w:rsidRPr="00A5467B">
        <w:rPr>
          <w:lang w:val="lt-LT"/>
        </w:rPr>
        <w:t>-</w:t>
      </w:r>
      <w:r w:rsidRPr="00A5467B">
        <w:rPr>
          <w:lang w:val="lt-LT"/>
        </w:rPr>
        <w:tab/>
        <w:t>jeigu Jūs sergate ligomis, kurių metu pasireiškia imuninės reakcijos, priešiškos Jūsų paties organizmo ląstelėms (autoimuninės ligos);</w:t>
      </w:r>
    </w:p>
    <w:p w:rsidR="009400B6" w:rsidRPr="00A5467B" w:rsidRDefault="009400B6" w:rsidP="009400B6">
      <w:pPr>
        <w:pStyle w:val="BT-EMEASMCA"/>
        <w:rPr>
          <w:lang w:val="lt-LT"/>
        </w:rPr>
      </w:pPr>
      <w:r w:rsidRPr="00A5467B">
        <w:rPr>
          <w:lang w:val="lt-LT"/>
        </w:rPr>
        <w:t>-</w:t>
      </w:r>
      <w:r w:rsidRPr="00A5467B">
        <w:rPr>
          <w:lang w:val="lt-LT"/>
        </w:rPr>
        <w:tab/>
        <w:t>jeigu Jūs vartojate Helixor spindulinės terapijos ar chemoterapijos metu.</w:t>
      </w:r>
    </w:p>
    <w:p w:rsidR="009400B6" w:rsidRPr="00F07165" w:rsidRDefault="009400B6" w:rsidP="009400B6">
      <w:pPr>
        <w:pStyle w:val="BTEMEASMCA"/>
      </w:pPr>
    </w:p>
    <w:p w:rsidR="009400B6" w:rsidRPr="00F07165" w:rsidRDefault="009400B6" w:rsidP="009400B6">
      <w:pPr>
        <w:pStyle w:val="BTEMEASMCA"/>
      </w:pPr>
      <w:r w:rsidRPr="00F07165">
        <w:t>Visais šiais atvejais Jūsų gydytojas turi kruopščiai stebėti ligos eigą ir, jei reikia, koreguoti dozavimą.</w:t>
      </w:r>
    </w:p>
    <w:p w:rsidR="009400B6" w:rsidRPr="00F069F1" w:rsidRDefault="009400B6" w:rsidP="009400B6">
      <w:pPr>
        <w:pStyle w:val="Heading4"/>
        <w:rPr>
          <w:sz w:val="22"/>
        </w:rPr>
      </w:pPr>
      <w:r w:rsidRPr="00B34FA1">
        <w:rPr>
          <w:sz w:val="22"/>
        </w:rPr>
        <w:t>Vaikams ir paaugliams</w:t>
      </w:r>
    </w:p>
    <w:p w:rsidR="009400B6" w:rsidRDefault="009400B6" w:rsidP="009400B6">
      <w:pPr>
        <w:pStyle w:val="BTEMEASMCA"/>
      </w:pPr>
      <w:r w:rsidRPr="00F07165">
        <w:t>Helixor</w:t>
      </w:r>
      <w:r>
        <w:t xml:space="preserve"> vartoti nerekomenduojama.</w:t>
      </w:r>
    </w:p>
    <w:p w:rsidR="009400B6" w:rsidRPr="00F07165" w:rsidRDefault="009400B6" w:rsidP="009400B6">
      <w:pPr>
        <w:pStyle w:val="BTEMEASMCA"/>
      </w:pPr>
    </w:p>
    <w:p w:rsidR="009400B6" w:rsidRPr="00F07165" w:rsidRDefault="009400B6" w:rsidP="009400B6">
      <w:pPr>
        <w:pStyle w:val="PI-3EMEASMCA"/>
      </w:pPr>
      <w:r w:rsidRPr="00F07165">
        <w:t>Kiti vaistai ir Helixor</w:t>
      </w:r>
    </w:p>
    <w:p w:rsidR="009400B6" w:rsidRPr="00F07165" w:rsidRDefault="009400B6" w:rsidP="009400B6">
      <w:pPr>
        <w:pStyle w:val="BTEMEASMCA"/>
        <w:rPr>
          <w:snapToGrid w:val="0"/>
        </w:rPr>
      </w:pPr>
      <w:r w:rsidRPr="00F07165">
        <w:rPr>
          <w:snapToGrid w:val="0"/>
        </w:rPr>
        <w:t>Jeigu vartojate ar neseniai vartojote kitų vaistų arba dėl to nesate tikri, apie tai pasakykite gydytojui arba vaistininkui.</w:t>
      </w:r>
    </w:p>
    <w:p w:rsidR="009400B6" w:rsidRPr="00F07165" w:rsidRDefault="009400B6" w:rsidP="009400B6">
      <w:pPr>
        <w:pStyle w:val="BTEMEASMCA"/>
      </w:pPr>
    </w:p>
    <w:p w:rsidR="009400B6" w:rsidRPr="00F07165" w:rsidRDefault="009400B6" w:rsidP="009400B6">
      <w:pPr>
        <w:pStyle w:val="PI-3EMEASMCA"/>
      </w:pPr>
      <w:r w:rsidRPr="00F07165">
        <w:t>Nėštumas ir žindymo laikotarpis</w:t>
      </w:r>
    </w:p>
    <w:p w:rsidR="009400B6" w:rsidRDefault="009400B6" w:rsidP="009400B6">
      <w:pPr>
        <w:numPr>
          <w:ilvl w:val="12"/>
          <w:numId w:val="0"/>
        </w:numPr>
      </w:pPr>
      <w:r w:rsidRPr="00587F52">
        <w:rPr>
          <w:noProof/>
        </w:rPr>
        <w:t>Jeigu esate nėščia, žindote kūdikį, manote, kad galbūt esate nėščia, arba planuojate pastoti, tai prieš vartodama šį vaistą, pasitarkite su gydytoju.</w:t>
      </w:r>
    </w:p>
    <w:p w:rsidR="009400B6" w:rsidRDefault="009400B6" w:rsidP="009400B6">
      <w:pPr>
        <w:pStyle w:val="BTEMEASMCA"/>
      </w:pPr>
    </w:p>
    <w:p w:rsidR="009400B6" w:rsidRDefault="009400B6" w:rsidP="009400B6">
      <w:pPr>
        <w:pStyle w:val="BTEMEASMCA"/>
      </w:pPr>
      <w:r w:rsidRPr="00F07165">
        <w:t>Helixor draudžiama vartoti nėštumo ir žindymo laikotarpiu.</w:t>
      </w:r>
    </w:p>
    <w:p w:rsidR="009400B6" w:rsidRPr="00F07165" w:rsidRDefault="009400B6" w:rsidP="009400B6">
      <w:pPr>
        <w:pStyle w:val="BTEMEASMCA"/>
      </w:pPr>
    </w:p>
    <w:p w:rsidR="009400B6" w:rsidRPr="00F069F1" w:rsidRDefault="009400B6" w:rsidP="009400B6">
      <w:pPr>
        <w:pStyle w:val="BTEMEASMCA"/>
      </w:pPr>
      <w:r w:rsidRPr="00F069F1">
        <w:t>Helixor sudėtyje yra natrio</w:t>
      </w:r>
    </w:p>
    <w:p w:rsidR="009400B6" w:rsidRPr="00F07165" w:rsidRDefault="009400B6" w:rsidP="009400B6">
      <w:pPr>
        <w:pStyle w:val="BTEMEASMCA"/>
      </w:pPr>
      <w:r w:rsidRPr="00F07165">
        <w:t>Šio vaisto dozėje yra mažiau kaip 1 mmol (23 mg) natrio, t.y. jis beveik neturi reikšmės.</w:t>
      </w:r>
    </w:p>
    <w:p w:rsidR="009400B6" w:rsidRPr="00F07165" w:rsidRDefault="009400B6" w:rsidP="009400B6">
      <w:pPr>
        <w:pStyle w:val="BTEMEASMCA"/>
      </w:pPr>
    </w:p>
    <w:p w:rsidR="009400B6" w:rsidRPr="00F07165" w:rsidRDefault="009400B6" w:rsidP="009400B6">
      <w:pPr>
        <w:pStyle w:val="BTEMEASMCA"/>
      </w:pPr>
    </w:p>
    <w:p w:rsidR="009400B6" w:rsidRDefault="009400B6" w:rsidP="009400B6">
      <w:pPr>
        <w:pStyle w:val="PI-1EMEASMCA"/>
      </w:pPr>
      <w:bookmarkStart w:id="6" w:name="_Toc129243141"/>
      <w:bookmarkStart w:id="7" w:name="_Toc129243266"/>
      <w:r w:rsidRPr="00F07165">
        <w:t>3.</w:t>
      </w:r>
      <w:r w:rsidRPr="00F07165">
        <w:tab/>
        <w:t>Kaip vartoti Helixor</w:t>
      </w:r>
    </w:p>
    <w:bookmarkEnd w:id="6"/>
    <w:bookmarkEnd w:id="7"/>
    <w:p w:rsidR="009400B6" w:rsidRPr="00B34FA1" w:rsidRDefault="009400B6" w:rsidP="009400B6">
      <w:pPr>
        <w:numPr>
          <w:ilvl w:val="12"/>
          <w:numId w:val="0"/>
        </w:numPr>
        <w:ind w:right="-2"/>
      </w:pPr>
    </w:p>
    <w:p w:rsidR="009400B6" w:rsidRDefault="009400B6" w:rsidP="009400B6">
      <w:pPr>
        <w:numPr>
          <w:ilvl w:val="12"/>
          <w:numId w:val="0"/>
        </w:numPr>
        <w:ind w:right="-2"/>
      </w:pPr>
      <w:r w:rsidRPr="00B34FA1">
        <w:rPr>
          <w:noProof/>
        </w:rPr>
        <w:t>Visada vartokite šį vaistą tiksliai kaip nurodė gydytojas.</w:t>
      </w:r>
      <w:r w:rsidRPr="00B34FA1">
        <w:t xml:space="preserve"> </w:t>
      </w:r>
      <w:r w:rsidRPr="00B34FA1">
        <w:rPr>
          <w:noProof/>
        </w:rPr>
        <w:t>Jeigu abejojate, kreipkitės į gydytoją</w:t>
      </w:r>
      <w:r>
        <w:rPr>
          <w:noProof/>
        </w:rPr>
        <w:t>.</w:t>
      </w:r>
    </w:p>
    <w:p w:rsidR="009400B6" w:rsidRPr="00F07165" w:rsidRDefault="009400B6" w:rsidP="009400B6">
      <w:pPr>
        <w:pStyle w:val="PI-1EMEASMCA"/>
      </w:pPr>
    </w:p>
    <w:p w:rsidR="009400B6" w:rsidRPr="00F07165" w:rsidRDefault="009400B6" w:rsidP="009400B6">
      <w:pPr>
        <w:pStyle w:val="BTEMEASMCA"/>
      </w:pPr>
      <w:r w:rsidRPr="00F07165">
        <w:t>Vaisto dozę ir vartojimo dažnumą gydytojas parenka individualiai Jums. Savavališkai nekeiskite gydytojo paskirtos dozės. Jei manote, kad vaistas veikia per stipriai ar per silpnai, kreipkitės į gydytoją.</w:t>
      </w:r>
    </w:p>
    <w:p w:rsidR="009400B6" w:rsidRPr="00F07165" w:rsidRDefault="009400B6" w:rsidP="009400B6">
      <w:pPr>
        <w:pStyle w:val="BTEMEASMCA"/>
      </w:pPr>
    </w:p>
    <w:p w:rsidR="009400B6" w:rsidRDefault="009400B6" w:rsidP="009400B6">
      <w:pPr>
        <w:pStyle w:val="BTEMEASMCA"/>
      </w:pPr>
      <w:r w:rsidRPr="00F07165">
        <w:t>Helixor vartojamas injekcijomis po oda, nepažeistose ir kitaip nepaveiktose vietose (pvz., pilvo oda, vidinis ar išorinis žasto paviršius), injekcijos vietą nuolat keičiant. Gydytojas Jums suteiks išsamesnės informacijos apie injekcijų atlikimo techniką. Helixor visada vartokite tiksliai, kaip nurodė gydytojas.</w:t>
      </w:r>
    </w:p>
    <w:p w:rsidR="009400B6" w:rsidRPr="00F07165" w:rsidRDefault="009400B6" w:rsidP="009400B6">
      <w:pPr>
        <w:pStyle w:val="BTEMEASMCA"/>
      </w:pPr>
    </w:p>
    <w:p w:rsidR="009400B6" w:rsidRPr="00F07165" w:rsidRDefault="009400B6" w:rsidP="009400B6">
      <w:pPr>
        <w:pStyle w:val="BTEMEASMCA"/>
      </w:pPr>
      <w:r w:rsidRPr="00F07165">
        <w:lastRenderedPageBreak/>
        <w:t>Nešvirkškite vaisto į uždegimo pažeistą (pvz., uždegiminė reakcija ankstesnės injekcijos vietoje ar venos uždegimas) ar sudirgintą (pvz., spindulinės terapijos) vietą.</w:t>
      </w:r>
    </w:p>
    <w:p w:rsidR="009400B6" w:rsidRPr="00F07165" w:rsidRDefault="009400B6" w:rsidP="009400B6">
      <w:pPr>
        <w:pStyle w:val="BTEMEASMCA"/>
      </w:pPr>
    </w:p>
    <w:p w:rsidR="009400B6" w:rsidRPr="00F07165" w:rsidRDefault="009400B6" w:rsidP="009400B6">
      <w:pPr>
        <w:pStyle w:val="BTEMEASMCA"/>
      </w:pPr>
      <w:r w:rsidRPr="00F07165">
        <w:t>Atsargumo dėlei Helixor tame pačiame švirkšte neturėtų būti maišomas su kitais vaistais.</w:t>
      </w:r>
    </w:p>
    <w:p w:rsidR="009400B6" w:rsidRPr="00F07165" w:rsidRDefault="009400B6" w:rsidP="009400B6">
      <w:pPr>
        <w:pStyle w:val="BTEMEASMCA"/>
      </w:pPr>
    </w:p>
    <w:p w:rsidR="009400B6" w:rsidRPr="00F07165" w:rsidRDefault="009400B6" w:rsidP="009400B6">
      <w:pPr>
        <w:pStyle w:val="BTEMEASMCA"/>
      </w:pPr>
      <w:r w:rsidRPr="00F07165">
        <w:t>Helixor vartojimas turi būti nutrauktas iškart, kai injekcijos vietoje uždegiminė reakcija (paraudimas, patinimas, poodinė infiltracija) tampa didesnė nei 5 cm diametro, kai po Helixor pavartojimo atsiranda karščiavimas ar į gripą panašūs simptomai (bendras negalavimas, drebulys, galvos skausmas ar galūnių skausmas). Tokiais atvejais kreipkitės į savo gydytoją.</w:t>
      </w:r>
    </w:p>
    <w:p w:rsidR="009400B6" w:rsidRPr="00F07165" w:rsidRDefault="009400B6" w:rsidP="009400B6">
      <w:pPr>
        <w:pStyle w:val="BTEMEASMCA"/>
      </w:pPr>
    </w:p>
    <w:p w:rsidR="009400B6" w:rsidRPr="00F07165" w:rsidRDefault="009400B6" w:rsidP="009400B6">
      <w:pPr>
        <w:pStyle w:val="BTEMEASMCA"/>
      </w:pPr>
      <w:r w:rsidRPr="00F07165">
        <w:t>Gydymo trukmė yra neribota ir yra nustatoma gydytojo. Gydytojas turi kas 3–6 mėnesius peržiūrėti Jums skiriamą vaisto dozę.</w:t>
      </w:r>
    </w:p>
    <w:p w:rsidR="009400B6" w:rsidRPr="00F07165" w:rsidRDefault="009400B6" w:rsidP="009400B6">
      <w:pPr>
        <w:pStyle w:val="BTEMEASMCA"/>
      </w:pPr>
    </w:p>
    <w:p w:rsidR="009400B6" w:rsidRPr="00F069F1" w:rsidRDefault="009400B6" w:rsidP="009400B6">
      <w:pPr>
        <w:pStyle w:val="BTEMEASMCA"/>
      </w:pPr>
      <w:r w:rsidRPr="00F069F1">
        <w:t>Ką daryti pavartojus per didelę Helixor dozę?</w:t>
      </w:r>
    </w:p>
    <w:p w:rsidR="009400B6" w:rsidRPr="00F07165" w:rsidRDefault="009400B6" w:rsidP="009400B6">
      <w:pPr>
        <w:pStyle w:val="BTEMEASMCA"/>
      </w:pPr>
      <w:r w:rsidRPr="00F07165">
        <w:t>Perdozavimo požymiai yra išplitusi uždegiminė reakcija injekcijos vietoje ar kiti šalutiniai poveikiai, išvardyti 4 skyriuje „</w:t>
      </w:r>
      <w:r w:rsidRPr="00F07165">
        <w:rPr>
          <w:i/>
          <w:iCs/>
        </w:rPr>
        <w:t>Galimas šalutinis poveikis“</w:t>
      </w:r>
      <w:r w:rsidRPr="00F07165">
        <w:t>. Kol minėti simptomai visiškai neišnyksta, Helixor vartoti negalima. Po to Helixor vėl pradedant vartoti iš naujo, skiriama gerokai mažesnė dozė.</w:t>
      </w:r>
    </w:p>
    <w:p w:rsidR="009400B6" w:rsidRPr="00F07165" w:rsidRDefault="009400B6" w:rsidP="009400B6">
      <w:pPr>
        <w:pStyle w:val="PI-3EMEASMCA"/>
      </w:pPr>
    </w:p>
    <w:p w:rsidR="009400B6" w:rsidRPr="00F07165" w:rsidRDefault="009400B6" w:rsidP="009400B6">
      <w:pPr>
        <w:pStyle w:val="PI-3EMEASMCA"/>
      </w:pPr>
      <w:r w:rsidRPr="00F07165">
        <w:t>Pamiršus pavartoti Helixor</w:t>
      </w:r>
    </w:p>
    <w:p w:rsidR="009400B6" w:rsidRDefault="009400B6" w:rsidP="009400B6">
      <w:pPr>
        <w:pStyle w:val="PI-3EMEASMCA"/>
        <w:rPr>
          <w:b w:val="0"/>
          <w:bCs w:val="0"/>
        </w:rPr>
      </w:pPr>
      <w:r w:rsidRPr="00F07165">
        <w:rPr>
          <w:b w:val="0"/>
          <w:bCs w:val="0"/>
        </w:rPr>
        <w:t>Kuo greičiau pavartokite tokią pat Helixor dozę.</w:t>
      </w:r>
    </w:p>
    <w:p w:rsidR="009400B6" w:rsidRPr="00F07165" w:rsidRDefault="009400B6" w:rsidP="009400B6">
      <w:pPr>
        <w:pStyle w:val="PI-3EMEASMCA"/>
        <w:rPr>
          <w:b w:val="0"/>
          <w:bCs w:val="0"/>
        </w:rPr>
      </w:pPr>
    </w:p>
    <w:p w:rsidR="009400B6" w:rsidRPr="00F07165" w:rsidRDefault="009400B6" w:rsidP="009400B6">
      <w:pPr>
        <w:pStyle w:val="PI-3EMEASMCA"/>
        <w:rPr>
          <w:b w:val="0"/>
          <w:bCs w:val="0"/>
        </w:rPr>
      </w:pPr>
      <w:r w:rsidRPr="00F07165">
        <w:rPr>
          <w:b w:val="0"/>
          <w:bCs w:val="0"/>
        </w:rPr>
        <w:t>Jeigu padarėte ilgesnę nei 4 savaičių pertrauką, kreipkitės į savo gydytoją, kad būtų nustatyta tolesnio vartojimo dozė.</w:t>
      </w:r>
    </w:p>
    <w:p w:rsidR="009400B6" w:rsidRPr="00F07165" w:rsidRDefault="009400B6" w:rsidP="009400B6">
      <w:pPr>
        <w:pStyle w:val="BTEMEASMCA"/>
      </w:pPr>
    </w:p>
    <w:p w:rsidR="009400B6" w:rsidRPr="00F07165" w:rsidRDefault="009400B6" w:rsidP="009400B6">
      <w:pPr>
        <w:pStyle w:val="BTEMEASMCA"/>
      </w:pPr>
    </w:p>
    <w:p w:rsidR="009400B6" w:rsidRPr="00F07165" w:rsidRDefault="009400B6" w:rsidP="009400B6">
      <w:pPr>
        <w:pStyle w:val="PI-1EMEASMCA"/>
      </w:pPr>
      <w:bookmarkStart w:id="8" w:name="_Toc129243142"/>
      <w:bookmarkStart w:id="9" w:name="_Toc129243267"/>
      <w:r w:rsidRPr="00F07165">
        <w:t>4.</w:t>
      </w:r>
      <w:r w:rsidRPr="00F07165">
        <w:tab/>
        <w:t>Galimas šalutinis poveikis</w:t>
      </w:r>
      <w:bookmarkEnd w:id="8"/>
      <w:bookmarkEnd w:id="9"/>
    </w:p>
    <w:p w:rsidR="009400B6" w:rsidRPr="00F07165" w:rsidRDefault="009400B6" w:rsidP="009400B6">
      <w:pPr>
        <w:pStyle w:val="BTEMEASMCA"/>
      </w:pPr>
    </w:p>
    <w:p w:rsidR="009400B6" w:rsidRPr="00F07165" w:rsidRDefault="009400B6" w:rsidP="009400B6">
      <w:pPr>
        <w:pStyle w:val="BTEMEASMCA"/>
      </w:pPr>
      <w:r>
        <w:t>Šis vaistas</w:t>
      </w:r>
      <w:r w:rsidRPr="00F07165">
        <w:t>, kaip ir visi kiti, gali sukelti šalutinį poveikį, nors jis pasireiškia ne visiems žmonėms.</w:t>
      </w:r>
    </w:p>
    <w:p w:rsidR="009400B6" w:rsidRPr="00F07165" w:rsidRDefault="009400B6" w:rsidP="009400B6">
      <w:pPr>
        <w:pStyle w:val="BTEMEASMCA"/>
      </w:pPr>
      <w:r w:rsidRPr="00F07165">
        <w:t>Jeigu pasireiškė sunkus šalutinis poveikis arba pastebėjote šiame lapelyje nenurodytą šalutinį poveikį, pasakykite gydytojui arba vaistininkui.</w:t>
      </w:r>
    </w:p>
    <w:p w:rsidR="009400B6" w:rsidRPr="00F07165" w:rsidRDefault="009400B6" w:rsidP="009400B6">
      <w:pPr>
        <w:pStyle w:val="BTEMEASMCA"/>
      </w:pPr>
    </w:p>
    <w:p w:rsidR="009400B6" w:rsidRPr="00F07165" w:rsidRDefault="009400B6" w:rsidP="009400B6">
      <w:pPr>
        <w:pStyle w:val="BTEMEASMCA"/>
      </w:pPr>
      <w:r w:rsidRPr="00F07165">
        <w:t>Vartojant Helixor gali pasireikšti šie šalutiniai poveikiai:</w:t>
      </w:r>
    </w:p>
    <w:p w:rsidR="009400B6" w:rsidRPr="00F07165" w:rsidRDefault="009400B6" w:rsidP="009400B6">
      <w:pPr>
        <w:pStyle w:val="BTEMEASMCA"/>
      </w:pPr>
    </w:p>
    <w:p w:rsidR="009400B6" w:rsidRPr="00F07165" w:rsidRDefault="009400B6" w:rsidP="009400B6">
      <w:pPr>
        <w:pStyle w:val="BTEMEASMCA"/>
      </w:pPr>
      <w:r w:rsidRPr="00F07165">
        <w:rPr>
          <w:bCs/>
          <w:i/>
        </w:rPr>
        <w:t>Labai dažni</w:t>
      </w:r>
      <w:r w:rsidRPr="00F07165">
        <w:rPr>
          <w:bCs/>
        </w:rPr>
        <w:t xml:space="preserve"> </w:t>
      </w:r>
      <w:r w:rsidRPr="00F07165">
        <w:t>(</w:t>
      </w:r>
      <w:r w:rsidRPr="00F07165">
        <w:rPr>
          <w:i/>
          <w:iCs/>
        </w:rPr>
        <w:t>daugiau nei 1 iš 10 vartojusiųjų, daugiau nei 10 %)</w:t>
      </w:r>
      <w:r>
        <w:rPr>
          <w:iCs/>
        </w:rPr>
        <w:t xml:space="preserve">: </w:t>
      </w:r>
      <w:r w:rsidRPr="00F07165">
        <w:t>didesnė lokali uždegiminė reakcija injekcijos vietoje (paraudimas, patinimas, induracija), didesnė nei 5 cm diametro. Teiraukitės savo gydytojo, kaip toliau tęsti gydymą. Mažesnė nei 5 cm diametro uždegiminė reakcija injekcijos vietoje, nedidelis kūno temperatūros padidėjimas yra nekenksmingi ir kliniškai nereikšmingi.</w:t>
      </w:r>
    </w:p>
    <w:p w:rsidR="009400B6" w:rsidRPr="00F07165" w:rsidRDefault="009400B6" w:rsidP="009400B6">
      <w:pPr>
        <w:pStyle w:val="BTEMEASMCA"/>
      </w:pPr>
    </w:p>
    <w:p w:rsidR="009400B6" w:rsidRPr="00F07165" w:rsidRDefault="009400B6" w:rsidP="009400B6">
      <w:pPr>
        <w:pStyle w:val="BTEMEASMCA"/>
      </w:pPr>
      <w:r w:rsidRPr="00F07165">
        <w:rPr>
          <w:bCs/>
          <w:i/>
        </w:rPr>
        <w:t>Dažni</w:t>
      </w:r>
      <w:r w:rsidRPr="00F07165">
        <w:rPr>
          <w:bCs/>
        </w:rPr>
        <w:t xml:space="preserve"> </w:t>
      </w:r>
      <w:r w:rsidRPr="00F07165">
        <w:t>(</w:t>
      </w:r>
      <w:r w:rsidRPr="00F07165">
        <w:rPr>
          <w:i/>
          <w:iCs/>
        </w:rPr>
        <w:t>daugiau nei 1 iš 100, bet mažiau nei 1 iš 10 vartojusiųjų, nuo 1 % iki 10 %)</w:t>
      </w:r>
      <w:r>
        <w:rPr>
          <w:iCs/>
        </w:rPr>
        <w:t xml:space="preserve">: </w:t>
      </w:r>
      <w:r w:rsidRPr="00F07165">
        <w:t>karščiavimas, lengvo ir vidutinio sunkumo į gripą panašūs simptomai, tokie kaip drebulys, bendras negalavimas, nuovargis, apatija, galūnių ar sąnarių skausmas.</w:t>
      </w:r>
    </w:p>
    <w:p w:rsidR="009400B6" w:rsidRPr="00F07165" w:rsidRDefault="009400B6" w:rsidP="009400B6">
      <w:pPr>
        <w:pStyle w:val="BTEMEASMCA"/>
      </w:pPr>
    </w:p>
    <w:p w:rsidR="009400B6" w:rsidRPr="00F07165" w:rsidRDefault="009400B6" w:rsidP="009400B6">
      <w:pPr>
        <w:pStyle w:val="BTEMEASMCA"/>
      </w:pPr>
      <w:r w:rsidRPr="00F07165">
        <w:rPr>
          <w:bCs/>
          <w:i/>
        </w:rPr>
        <w:t>Nedažni</w:t>
      </w:r>
      <w:r w:rsidRPr="00F07165">
        <w:t xml:space="preserve"> (</w:t>
      </w:r>
      <w:r w:rsidRPr="00F07165">
        <w:rPr>
          <w:i/>
          <w:iCs/>
        </w:rPr>
        <w:t>daugiau nei 1 iš 1000, bet mažiau nei 1 iš 100 vartojusiųjų, nuo 0,1 % iki 1 %)</w:t>
      </w:r>
      <w:r>
        <w:rPr>
          <w:iCs/>
        </w:rPr>
        <w:t xml:space="preserve">: </w:t>
      </w:r>
      <w:r w:rsidRPr="00F07165">
        <w:t>bendras kūno niežėjimas, lokali ar generalizuota pūslelinė, egzantema, kaklo odos ir gleivinių patinimas (Kvinkės edema), degančios ir pavandenijusios akys, sunkūs į gripą panašūs simptomai, sąnarių skausmas, limfmazgių patinimas, uždegimo aktyvacija, pūslės formavimasis injekcijos vietoje, galvos svaigimas.</w:t>
      </w:r>
    </w:p>
    <w:p w:rsidR="009400B6" w:rsidRPr="00F07165" w:rsidRDefault="009400B6" w:rsidP="009400B6">
      <w:pPr>
        <w:pStyle w:val="BTEMEASMCA"/>
      </w:pPr>
    </w:p>
    <w:p w:rsidR="009400B6" w:rsidRPr="00F07165" w:rsidRDefault="009400B6" w:rsidP="009400B6">
      <w:pPr>
        <w:pStyle w:val="BTEMEASMCA"/>
      </w:pPr>
      <w:r w:rsidRPr="00F07165">
        <w:rPr>
          <w:bCs/>
        </w:rPr>
        <w:t xml:space="preserve">Reti </w:t>
      </w:r>
      <w:r w:rsidRPr="00F07165">
        <w:t>(daugiau nei 1 iš 10 000, bet mažiau nei 1 iš 1000 vartojusiųjų, nuo 0,01 % iki 0,1 %): kvėpavimo sutrikimas, bronchų spazmas, šaltkrėtis.</w:t>
      </w:r>
    </w:p>
    <w:p w:rsidR="009400B6" w:rsidRPr="00F07165" w:rsidRDefault="009400B6" w:rsidP="009400B6">
      <w:pPr>
        <w:pStyle w:val="BTEMEASMCA"/>
      </w:pPr>
    </w:p>
    <w:p w:rsidR="009400B6" w:rsidRPr="00F07165" w:rsidRDefault="009400B6" w:rsidP="009400B6">
      <w:pPr>
        <w:pStyle w:val="BTEMEASMCA"/>
      </w:pPr>
      <w:r w:rsidRPr="00F07165">
        <w:rPr>
          <w:bCs/>
          <w:i/>
        </w:rPr>
        <w:t>Labai reti</w:t>
      </w:r>
      <w:r w:rsidRPr="00F07165">
        <w:rPr>
          <w:bCs/>
        </w:rPr>
        <w:t xml:space="preserve"> </w:t>
      </w:r>
      <w:r w:rsidRPr="00F07165">
        <w:rPr>
          <w:bCs/>
          <w:i/>
        </w:rPr>
        <w:t>(taip pat nežinomo dažnio)</w:t>
      </w:r>
      <w:r w:rsidRPr="00F07165">
        <w:rPr>
          <w:bCs/>
        </w:rPr>
        <w:t xml:space="preserve"> </w:t>
      </w:r>
      <w:r w:rsidRPr="00F07165">
        <w:t>(</w:t>
      </w:r>
      <w:r w:rsidRPr="00F07165">
        <w:rPr>
          <w:i/>
          <w:iCs/>
        </w:rPr>
        <w:t>mažiau nei 1 iš 10 000 vartojusiųjų arba dažnis nežinomas, mažiau nei 0,01 %)</w:t>
      </w:r>
      <w:r>
        <w:rPr>
          <w:iCs/>
        </w:rPr>
        <w:t>:</w:t>
      </w:r>
      <w:r w:rsidRPr="00F07165">
        <w:t xml:space="preserve"> sunkios odos alerginės reakcijos (daugiaformė eksudacinė eritema), kraujotakos sutrikimai kaip alerginių reakcijų rezultatas (anafilaksinis šokas).</w:t>
      </w:r>
    </w:p>
    <w:p w:rsidR="009400B6" w:rsidRPr="00F07165" w:rsidRDefault="009400B6" w:rsidP="009400B6">
      <w:pPr>
        <w:pStyle w:val="BTEMEASMCA"/>
      </w:pPr>
    </w:p>
    <w:p w:rsidR="009400B6" w:rsidRPr="00F07165" w:rsidRDefault="009400B6" w:rsidP="009400B6">
      <w:pPr>
        <w:pStyle w:val="BTEMEASMCA"/>
      </w:pPr>
      <w:r w:rsidRPr="00F07165">
        <w:t>Pasireiškus alerginėms reakcijoms (bendras kūno niežėjimas, pūslelinė, egzantema, veido patinimas, kvėpavimo sutrikimai, šokas), reikia nutraukti Helixor vartojimą ir nedelsiant kreiptis į gydytoją.</w:t>
      </w:r>
    </w:p>
    <w:p w:rsidR="009400B6" w:rsidRPr="00F07165" w:rsidRDefault="009400B6" w:rsidP="009400B6">
      <w:pPr>
        <w:pStyle w:val="BTEMEASMCA"/>
      </w:pPr>
    </w:p>
    <w:p w:rsidR="009400B6" w:rsidRPr="00F07165" w:rsidRDefault="009400B6" w:rsidP="009400B6">
      <w:pPr>
        <w:rPr>
          <w:b/>
        </w:rPr>
      </w:pPr>
      <w:r w:rsidRPr="00F07165">
        <w:rPr>
          <w:b/>
        </w:rPr>
        <w:t>Pranešimas apie šalutinį poveikį</w:t>
      </w:r>
    </w:p>
    <w:p w:rsidR="009400B6" w:rsidRPr="00F07165" w:rsidRDefault="009400B6" w:rsidP="009400B6">
      <w:r w:rsidRPr="00F07165">
        <w:t xml:space="preserve">Jeigu pasireiškė šalutinis poveikis, įskaitant šiame lapelyje nenurodytą, pasakykite gydytojui arba vaistininkui. Apie šalutinį poveikį taip pat galite pranešti tiesiogiai, užpildę interneto svetainėje </w:t>
      </w:r>
      <w:hyperlink r:id="rId5" w:history="1">
        <w:r w:rsidRPr="00F07165">
          <w:rPr>
            <w:rStyle w:val="Hyperlink"/>
            <w:rFonts w:eastAsia="SimSun"/>
          </w:rPr>
          <w:t>www.vvkt.lt</w:t>
        </w:r>
      </w:hyperlink>
      <w:r w:rsidRPr="00F07165">
        <w:t xml:space="preserve"> esančią formą, paštu Valstybinei vaistų kontrolės tarnybai prie Lietuvos Respublikos sveikatos apsaugos ministerijos, Žirmūnų g. 139A, LT 09120 Vilnius, t</w:t>
      </w:r>
      <w:r w:rsidRPr="00F07165">
        <w:rPr>
          <w:lang w:eastAsia="zh-CN"/>
        </w:rPr>
        <w:t>el</w:t>
      </w:r>
      <w:r>
        <w:rPr>
          <w:lang w:eastAsia="zh-CN"/>
        </w:rPr>
        <w:t>.</w:t>
      </w:r>
      <w:r w:rsidRPr="00F07165">
        <w:rPr>
          <w:lang w:eastAsia="zh-CN"/>
        </w:rPr>
        <w:t xml:space="preserve">: 8 800 73568, </w:t>
      </w:r>
      <w:r w:rsidRPr="00F07165">
        <w:t xml:space="preserve">faksu 8 800 20131 arba el. paštu </w:t>
      </w:r>
      <w:hyperlink r:id="rId6" w:history="1">
        <w:r w:rsidRPr="00F07165">
          <w:rPr>
            <w:rStyle w:val="Hyperlink"/>
            <w:rFonts w:eastAsia="SimSun"/>
          </w:rPr>
          <w:t>NepageidaujamaR@vvkt.lt</w:t>
        </w:r>
      </w:hyperlink>
      <w:r w:rsidRPr="00F07165">
        <w:t>. Pranešdami apie šalutinį poveikį galite mums padėti gauti daugiau informacijos apie šio vaisto saugumą.</w:t>
      </w:r>
    </w:p>
    <w:p w:rsidR="009400B6" w:rsidRPr="00F07165" w:rsidRDefault="009400B6" w:rsidP="009400B6">
      <w:pPr>
        <w:pStyle w:val="BTEMEASMCA"/>
      </w:pPr>
    </w:p>
    <w:p w:rsidR="009400B6" w:rsidRPr="00F07165" w:rsidRDefault="009400B6" w:rsidP="009400B6">
      <w:pPr>
        <w:pStyle w:val="BTEMEASMCA"/>
      </w:pPr>
    </w:p>
    <w:p w:rsidR="009400B6" w:rsidRPr="00F07165" w:rsidRDefault="009400B6" w:rsidP="009400B6">
      <w:pPr>
        <w:pStyle w:val="PI-1EMEASMCA"/>
      </w:pPr>
      <w:bookmarkStart w:id="10" w:name="_Toc129243143"/>
      <w:bookmarkStart w:id="11" w:name="_Toc129243268"/>
      <w:r w:rsidRPr="00F07165">
        <w:t>5.</w:t>
      </w:r>
      <w:r w:rsidRPr="00F07165">
        <w:tab/>
        <w:t xml:space="preserve">Kaip laikyti </w:t>
      </w:r>
      <w:bookmarkEnd w:id="10"/>
      <w:bookmarkEnd w:id="11"/>
      <w:r w:rsidRPr="00F07165">
        <w:t>Helixor</w:t>
      </w:r>
    </w:p>
    <w:p w:rsidR="009400B6" w:rsidRPr="00F07165" w:rsidRDefault="009400B6" w:rsidP="009400B6">
      <w:pPr>
        <w:pStyle w:val="BTEMEASMCA"/>
      </w:pPr>
    </w:p>
    <w:p w:rsidR="009400B6" w:rsidRPr="00F07165" w:rsidRDefault="009400B6" w:rsidP="009400B6">
      <w:pPr>
        <w:pStyle w:val="BTEMEASMCA"/>
      </w:pPr>
      <w:r w:rsidRPr="00F07165">
        <w:t>Šį vaistą laikykite vaikams nepastebimoje ir nepasiekiamoje vietoje.</w:t>
      </w:r>
    </w:p>
    <w:p w:rsidR="009400B6" w:rsidRPr="00F07165" w:rsidRDefault="009400B6" w:rsidP="009400B6">
      <w:pPr>
        <w:pStyle w:val="BTEMEASMCA"/>
      </w:pPr>
    </w:p>
    <w:p w:rsidR="009400B6" w:rsidRDefault="009400B6" w:rsidP="009400B6">
      <w:pPr>
        <w:pStyle w:val="BTEMEASMCA"/>
      </w:pPr>
      <w:r w:rsidRPr="00F07165">
        <w:t>Ant dėžutės po „Tinka iki“ ir etiketės po „EXP“ nurodytam tinkamumo laikui pasibaigus, šio vaisto vartoti negalima. Vaistas tinkamas vartoti iki paskutinės nurodyto mėnesio dienos.</w:t>
      </w:r>
    </w:p>
    <w:p w:rsidR="009400B6" w:rsidRPr="00F07165" w:rsidRDefault="009400B6" w:rsidP="009400B6">
      <w:pPr>
        <w:pStyle w:val="BTEMEASMCA"/>
      </w:pPr>
    </w:p>
    <w:p w:rsidR="009400B6" w:rsidRPr="00F07165" w:rsidRDefault="009400B6" w:rsidP="009400B6">
      <w:pPr>
        <w:pStyle w:val="BTEMEASMCA"/>
      </w:pPr>
      <w:r w:rsidRPr="00F07165">
        <w:t>Ampules laikyti išorinėje dėžutėje, kad preparatas būtų apsaugotas nuo šviesos. Laikyti ne aukštesnėje kaip 25 </w:t>
      </w:r>
      <w:r w:rsidRPr="00F07165">
        <w:rPr>
          <w:vertAlign w:val="superscript"/>
        </w:rPr>
        <w:t>o</w:t>
      </w:r>
      <w:r w:rsidRPr="00F07165">
        <w:t>C temperatūroje.</w:t>
      </w:r>
    </w:p>
    <w:p w:rsidR="009400B6" w:rsidRPr="00F07165" w:rsidRDefault="009400B6" w:rsidP="009400B6">
      <w:pPr>
        <w:pStyle w:val="BTEMEASMCA"/>
      </w:pPr>
    </w:p>
    <w:p w:rsidR="009400B6" w:rsidRPr="00F07165" w:rsidRDefault="009400B6" w:rsidP="009400B6">
      <w:pPr>
        <w:pStyle w:val="BTEMEASMCA"/>
      </w:pPr>
      <w:r w:rsidRPr="00E450C9">
        <w:t>Atidarius ampulę, tirpalą vartoti nedelsiant.</w:t>
      </w:r>
    </w:p>
    <w:p w:rsidR="009400B6" w:rsidRDefault="009400B6" w:rsidP="009400B6">
      <w:pPr>
        <w:pStyle w:val="BTEMEASMCA"/>
      </w:pPr>
    </w:p>
    <w:p w:rsidR="009400B6" w:rsidRPr="00F07165" w:rsidRDefault="009400B6" w:rsidP="009400B6">
      <w:pPr>
        <w:pStyle w:val="BTEMEASMCA"/>
      </w:pPr>
    </w:p>
    <w:p w:rsidR="009400B6" w:rsidRPr="00F07165" w:rsidRDefault="009400B6" w:rsidP="009400B6">
      <w:pPr>
        <w:pStyle w:val="PI-1EMEASMCA"/>
      </w:pPr>
      <w:bookmarkStart w:id="12" w:name="_Toc129243144"/>
      <w:bookmarkStart w:id="13" w:name="_Toc129243269"/>
      <w:r w:rsidRPr="00F07165">
        <w:t>6.</w:t>
      </w:r>
      <w:r w:rsidRPr="00F07165">
        <w:tab/>
        <w:t>Pakuotės turinys ir kita informacija</w:t>
      </w:r>
      <w:bookmarkEnd w:id="12"/>
      <w:bookmarkEnd w:id="13"/>
    </w:p>
    <w:p w:rsidR="009400B6" w:rsidRPr="00F07165" w:rsidRDefault="009400B6" w:rsidP="009400B6">
      <w:pPr>
        <w:pStyle w:val="BTEMEASMCA"/>
      </w:pPr>
    </w:p>
    <w:p w:rsidR="009400B6" w:rsidRPr="00F07165" w:rsidRDefault="009400B6" w:rsidP="009400B6">
      <w:pPr>
        <w:pStyle w:val="PI-3EMEASMCA"/>
      </w:pPr>
      <w:r w:rsidRPr="00F07165">
        <w:t>HELIXOR sudėtis</w:t>
      </w:r>
    </w:p>
    <w:p w:rsidR="009400B6" w:rsidRPr="00F07165" w:rsidRDefault="009400B6" w:rsidP="009400B6">
      <w:pPr>
        <w:pStyle w:val="BTEMEASMCA"/>
      </w:pPr>
      <w:r w:rsidRPr="00F07165">
        <w:t>1 ml injekcinio tirpalo (1 ampulėje) ir 2 ml injekcinio tirpalo (1 ampulė Helixor A/M/P 100 mg) yra:</w:t>
      </w:r>
    </w:p>
    <w:p w:rsidR="009400B6" w:rsidRPr="00F07165" w:rsidRDefault="009400B6" w:rsidP="009400B6">
      <w:pPr>
        <w:pStyle w:val="BTEMEASMCA"/>
      </w:pPr>
      <w:r w:rsidRPr="00F07165">
        <w:t>šviežių paprastųjų amalų (</w:t>
      </w:r>
      <w:r w:rsidRPr="00F07165">
        <w:rPr>
          <w:i/>
          <w:iCs/>
        </w:rPr>
        <w:t xml:space="preserve">Viscum album </w:t>
      </w:r>
      <w:r w:rsidRPr="00F07165">
        <w:rPr>
          <w:iCs/>
        </w:rPr>
        <w:t>L.</w:t>
      </w:r>
      <w:r w:rsidRPr="00F07165">
        <w:rPr>
          <w:i/>
          <w:iCs/>
        </w:rPr>
        <w:t xml:space="preserve">) </w:t>
      </w:r>
      <w:r w:rsidRPr="00F07165">
        <w:rPr>
          <w:iCs/>
        </w:rPr>
        <w:t>s</w:t>
      </w:r>
      <w:r w:rsidRPr="00F07165">
        <w:t>kystojo</w:t>
      </w:r>
      <w:r w:rsidRPr="00F07165">
        <w:rPr>
          <w:iCs/>
        </w:rPr>
        <w:t xml:space="preserve"> ekstrakto</w:t>
      </w:r>
      <w:r w:rsidRPr="00F07165">
        <w:t xml:space="preserve"> (1:20) nuo atitinkamo medžio šeimininko:</w:t>
      </w:r>
    </w:p>
    <w:p w:rsidR="009400B6" w:rsidRDefault="009400B6" w:rsidP="009400B6">
      <w:pPr>
        <w:pStyle w:val="BTEMEASMCA"/>
      </w:pPr>
      <w:r w:rsidRPr="00F07165">
        <w:t xml:space="preserve">Helixor A = </w:t>
      </w:r>
      <w:r w:rsidRPr="00F07165">
        <w:rPr>
          <w:i/>
        </w:rPr>
        <w:t xml:space="preserve">Viscum album </w:t>
      </w:r>
      <w:r w:rsidRPr="00F07165">
        <w:rPr>
          <w:iCs/>
        </w:rPr>
        <w:t>L.</w:t>
      </w:r>
      <w:r w:rsidRPr="00F07165">
        <w:rPr>
          <w:i/>
          <w:iCs/>
        </w:rPr>
        <w:t xml:space="preserve"> </w:t>
      </w:r>
      <w:r w:rsidRPr="00F07165">
        <w:t xml:space="preserve">ssp. </w:t>
      </w:r>
      <w:r w:rsidRPr="00F07165">
        <w:rPr>
          <w:i/>
        </w:rPr>
        <w:t xml:space="preserve">abietis </w:t>
      </w:r>
      <w:r w:rsidRPr="00F07165">
        <w:t xml:space="preserve">(Wiesb.) </w:t>
      </w:r>
      <w:r w:rsidRPr="00F07165">
        <w:rPr>
          <w:i/>
        </w:rPr>
        <w:t xml:space="preserve"> </w:t>
      </w:r>
      <w:r w:rsidRPr="00F07165">
        <w:t xml:space="preserve">Janch.  (Medis šeimininkas: A – </w:t>
      </w:r>
      <w:r w:rsidRPr="00F07165">
        <w:rPr>
          <w:i/>
        </w:rPr>
        <w:t>A</w:t>
      </w:r>
      <w:r w:rsidRPr="00F07165">
        <w:rPr>
          <w:i/>
          <w:iCs/>
        </w:rPr>
        <w:t xml:space="preserve">bies alba </w:t>
      </w:r>
      <w:r w:rsidRPr="00F07165">
        <w:rPr>
          <w:iCs/>
        </w:rPr>
        <w:t>Mill.</w:t>
      </w:r>
      <w:r w:rsidRPr="00F07165">
        <w:rPr>
          <w:i/>
          <w:iCs/>
        </w:rPr>
        <w:t xml:space="preserve"> </w:t>
      </w:r>
      <w:r w:rsidRPr="00F07165">
        <w:t>(europinis kėnis),</w:t>
      </w:r>
    </w:p>
    <w:p w:rsidR="009400B6" w:rsidRDefault="009400B6" w:rsidP="009400B6">
      <w:pPr>
        <w:pStyle w:val="BTEMEASMCA"/>
      </w:pPr>
      <w:r w:rsidRPr="00F07165">
        <w:t xml:space="preserve">Helixor M = </w:t>
      </w:r>
      <w:r w:rsidRPr="00F07165">
        <w:rPr>
          <w:i/>
        </w:rPr>
        <w:t>Viscum album</w:t>
      </w:r>
      <w:r w:rsidRPr="00F07165">
        <w:rPr>
          <w:iCs/>
        </w:rPr>
        <w:t xml:space="preserve"> L.</w:t>
      </w:r>
      <w:r w:rsidRPr="00F07165">
        <w:rPr>
          <w:i/>
          <w:iCs/>
        </w:rPr>
        <w:t xml:space="preserve"> </w:t>
      </w:r>
      <w:r w:rsidRPr="00F07165">
        <w:t>ssp</w:t>
      </w:r>
      <w:r w:rsidRPr="00F07165">
        <w:rPr>
          <w:i/>
        </w:rPr>
        <w:t xml:space="preserve">. album </w:t>
      </w:r>
      <w:r w:rsidRPr="00F07165">
        <w:t xml:space="preserve"> (Medis šeimininkas: M- </w:t>
      </w:r>
      <w:r w:rsidRPr="00F07165">
        <w:rPr>
          <w:i/>
        </w:rPr>
        <w:t>Malus domestica</w:t>
      </w:r>
      <w:r w:rsidRPr="00F07165">
        <w:t xml:space="preserve"> Borkh. (obelis),</w:t>
      </w:r>
    </w:p>
    <w:p w:rsidR="009400B6" w:rsidRPr="00F07165" w:rsidRDefault="009400B6" w:rsidP="009400B6">
      <w:pPr>
        <w:pStyle w:val="BTEMEASMCA"/>
      </w:pPr>
      <w:r w:rsidRPr="00F07165">
        <w:t xml:space="preserve">Helixor P = </w:t>
      </w:r>
      <w:r w:rsidRPr="00F07165">
        <w:rPr>
          <w:i/>
        </w:rPr>
        <w:t xml:space="preserve">Viscum album </w:t>
      </w:r>
      <w:r w:rsidRPr="00F07165">
        <w:rPr>
          <w:iCs/>
        </w:rPr>
        <w:t>L.</w:t>
      </w:r>
      <w:r w:rsidRPr="00F07165">
        <w:rPr>
          <w:i/>
          <w:iCs/>
        </w:rPr>
        <w:t xml:space="preserve"> </w:t>
      </w:r>
      <w:r w:rsidRPr="00F07165">
        <w:t>ssp.</w:t>
      </w:r>
      <w:r w:rsidRPr="00F07165">
        <w:rPr>
          <w:i/>
        </w:rPr>
        <w:t xml:space="preserve"> austriacum </w:t>
      </w:r>
      <w:r w:rsidRPr="00F07165">
        <w:rPr>
          <w:iCs/>
        </w:rPr>
        <w:t>(</w:t>
      </w:r>
      <w:r w:rsidRPr="00F07165">
        <w:t xml:space="preserve">Wiesb.) Vollm. (Medis šeimininkas: P – </w:t>
      </w:r>
      <w:r w:rsidRPr="00F07165">
        <w:rPr>
          <w:i/>
        </w:rPr>
        <w:t>Pinus sylvestris</w:t>
      </w:r>
      <w:r w:rsidRPr="00F07165">
        <w:rPr>
          <w:i/>
          <w:iCs/>
        </w:rPr>
        <w:t xml:space="preserve"> </w:t>
      </w:r>
      <w:r w:rsidRPr="00F07165">
        <w:rPr>
          <w:iCs/>
        </w:rPr>
        <w:t>L.</w:t>
      </w:r>
      <w:r w:rsidRPr="00F07165">
        <w:rPr>
          <w:i/>
          <w:iCs/>
        </w:rPr>
        <w:t xml:space="preserve"> </w:t>
      </w:r>
      <w:r w:rsidRPr="00F07165">
        <w:t>(pušis).</w:t>
      </w:r>
    </w:p>
    <w:p w:rsidR="009400B6" w:rsidRPr="00F07165" w:rsidRDefault="009400B6" w:rsidP="009400B6">
      <w:pPr>
        <w:pStyle w:val="BTEMEASMCA"/>
      </w:pPr>
      <w:r w:rsidRPr="00F07165">
        <w:t>Ekstrakcijos tirpiklis: injekcinis vanduo/natrio chloridas (99,91/0,09).</w:t>
      </w:r>
    </w:p>
    <w:p w:rsidR="009400B6" w:rsidRPr="00F07165" w:rsidRDefault="009400B6" w:rsidP="009400B6">
      <w:pPr>
        <w:pStyle w:val="BTEMEASMCA"/>
      </w:pPr>
    </w:p>
    <w:p w:rsidR="009400B6" w:rsidRPr="00F07165" w:rsidRDefault="009400B6" w:rsidP="009400B6">
      <w:pPr>
        <w:pStyle w:val="BTEMEASMCA"/>
      </w:pPr>
      <w:r w:rsidRPr="00F07165">
        <w:t>Skirtingi dozuotės stiprumai nurodo šviežio amalo (</w:t>
      </w:r>
      <w:r w:rsidRPr="00F07165">
        <w:rPr>
          <w:i/>
        </w:rPr>
        <w:t xml:space="preserve">Viscum album </w:t>
      </w:r>
      <w:r w:rsidRPr="00F07165">
        <w:t>L.) kiekį mililitrais ampulėje nuo atitinkamo medžio šeimininko</w:t>
      </w:r>
    </w:p>
    <w:p w:rsidR="009400B6" w:rsidRPr="00F07165" w:rsidRDefault="009400B6" w:rsidP="009400B6">
      <w:pPr>
        <w:pStyle w:val="BTEMEASMCA"/>
      </w:pPr>
    </w:p>
    <w:p w:rsidR="009400B6" w:rsidRDefault="009400B6" w:rsidP="009400B6">
      <w:pPr>
        <w:pStyle w:val="BTEMEASMCA"/>
      </w:pPr>
      <w:r w:rsidRPr="00F07165">
        <w:t>Pavadinimas</w:t>
      </w:r>
      <w:r w:rsidRPr="00F07165">
        <w:tab/>
      </w:r>
      <w:r>
        <w:t xml:space="preserve">                    </w:t>
      </w:r>
      <w:r w:rsidRPr="00F07165">
        <w:t>Stiprumas</w:t>
      </w:r>
      <w:r w:rsidRPr="00F07165">
        <w:tab/>
        <w:t xml:space="preserve">Ekstrakto        </w:t>
      </w:r>
      <w:r w:rsidRPr="00F07165">
        <w:tab/>
        <w:t xml:space="preserve">            Atitinkamas šviežių</w:t>
      </w:r>
    </w:p>
    <w:p w:rsidR="009400B6" w:rsidRPr="00F07165" w:rsidRDefault="009400B6" w:rsidP="009400B6">
      <w:pPr>
        <w:pStyle w:val="BTEMEASMCA"/>
      </w:pPr>
      <w:r w:rsidRPr="00F07165">
        <w:tab/>
      </w:r>
      <w:r w:rsidRPr="00F07165">
        <w:tab/>
      </w:r>
      <w:r w:rsidRPr="00F07165">
        <w:tab/>
      </w:r>
      <w:r>
        <w:t xml:space="preserve">                          k</w:t>
      </w:r>
      <w:r w:rsidRPr="00F07165">
        <w:t>iekis</w:t>
      </w:r>
      <w:r w:rsidRPr="00F07165">
        <w:tab/>
        <w:t xml:space="preserve">              amalų kiekis</w:t>
      </w:r>
    </w:p>
    <w:p w:rsidR="009400B6" w:rsidRDefault="009400B6" w:rsidP="009400B6">
      <w:pPr>
        <w:pStyle w:val="BTEMEASMCA"/>
      </w:pPr>
      <w:r w:rsidRPr="00F07165">
        <w:t xml:space="preserve">Helixor A/M/P          </w:t>
      </w:r>
      <w:r w:rsidRPr="00F07165">
        <w:tab/>
        <w:t xml:space="preserve">    1 mg</w:t>
      </w:r>
      <w:r w:rsidRPr="00F07165">
        <w:tab/>
        <w:t xml:space="preserve">    0,02 ml</w:t>
      </w:r>
      <w:r w:rsidRPr="00F07165">
        <w:tab/>
      </w:r>
      <w:r w:rsidRPr="00F07165">
        <w:tab/>
        <w:t>1 mg</w:t>
      </w:r>
    </w:p>
    <w:p w:rsidR="009400B6" w:rsidRDefault="009400B6" w:rsidP="009400B6">
      <w:pPr>
        <w:pStyle w:val="BTEMEASMCA"/>
      </w:pPr>
      <w:r w:rsidRPr="00F07165">
        <w:t xml:space="preserve">Helixor A/M/P </w:t>
      </w:r>
      <w:r w:rsidRPr="00F07165">
        <w:tab/>
        <w:t xml:space="preserve">    5 mg</w:t>
      </w:r>
      <w:r w:rsidRPr="00F07165">
        <w:tab/>
        <w:t xml:space="preserve">      0,1 ml</w:t>
      </w:r>
      <w:r w:rsidRPr="00F07165">
        <w:tab/>
      </w:r>
      <w:r w:rsidRPr="00F07165">
        <w:tab/>
        <w:t>5 mg</w:t>
      </w:r>
    </w:p>
    <w:p w:rsidR="009400B6" w:rsidRPr="00F07165" w:rsidRDefault="009400B6" w:rsidP="009400B6">
      <w:pPr>
        <w:pStyle w:val="BTEMEASMCA"/>
      </w:pPr>
      <w:r w:rsidRPr="00F07165">
        <w:t xml:space="preserve">Helixor A/M/P </w:t>
      </w:r>
      <w:r w:rsidRPr="00F07165">
        <w:tab/>
        <w:t xml:space="preserve">  20 mg</w:t>
      </w:r>
      <w:r w:rsidRPr="00F07165">
        <w:tab/>
        <w:t xml:space="preserve">      0,4 ml</w:t>
      </w:r>
      <w:r w:rsidRPr="00F07165">
        <w:tab/>
      </w:r>
      <w:r w:rsidRPr="00F07165">
        <w:tab/>
        <w:t>20 mg</w:t>
      </w:r>
    </w:p>
    <w:p w:rsidR="009400B6" w:rsidRPr="00F07165" w:rsidRDefault="009400B6" w:rsidP="009400B6">
      <w:pPr>
        <w:pStyle w:val="BTEMEASMCA"/>
      </w:pPr>
      <w:r w:rsidRPr="00F07165">
        <w:t xml:space="preserve">Helixor A/M/P </w:t>
      </w:r>
      <w:r w:rsidRPr="00F07165">
        <w:tab/>
        <w:t xml:space="preserve">  50 mg</w:t>
      </w:r>
      <w:r w:rsidRPr="00F07165">
        <w:tab/>
        <w:t xml:space="preserve">      1,0 ml </w:t>
      </w:r>
      <w:r w:rsidRPr="00F07165">
        <w:tab/>
      </w:r>
      <w:r w:rsidRPr="00F07165">
        <w:tab/>
        <w:t>50 mg</w:t>
      </w:r>
    </w:p>
    <w:p w:rsidR="009400B6" w:rsidRPr="00F07165" w:rsidRDefault="009400B6" w:rsidP="009400B6">
      <w:pPr>
        <w:pStyle w:val="BTEMEASMCA"/>
      </w:pPr>
      <w:r w:rsidRPr="00F07165">
        <w:t xml:space="preserve">Helixor A/M/P </w:t>
      </w:r>
      <w:r w:rsidRPr="00F07165">
        <w:tab/>
        <w:t>100 mg</w:t>
      </w:r>
      <w:r w:rsidRPr="00F07165">
        <w:tab/>
        <w:t xml:space="preserve">      2,0 ml </w:t>
      </w:r>
      <w:r w:rsidRPr="00F07165">
        <w:tab/>
        <w:t xml:space="preserve">                      100 mg</w:t>
      </w:r>
    </w:p>
    <w:p w:rsidR="009400B6" w:rsidRPr="00F07165" w:rsidRDefault="009400B6" w:rsidP="009400B6">
      <w:pPr>
        <w:pStyle w:val="BTEMEASMCA"/>
      </w:pPr>
    </w:p>
    <w:p w:rsidR="009400B6" w:rsidRPr="005F3E7A" w:rsidRDefault="009400B6" w:rsidP="009400B6">
      <w:pPr>
        <w:pStyle w:val="BT-EMEASMCA"/>
        <w:rPr>
          <w:lang w:val="es-ES"/>
        </w:rPr>
      </w:pPr>
      <w:r w:rsidRPr="005F3E7A">
        <w:rPr>
          <w:lang w:val="es-ES"/>
        </w:rPr>
        <w:t>-</w:t>
      </w:r>
      <w:r w:rsidRPr="005F3E7A">
        <w:rPr>
          <w:lang w:val="es-ES"/>
        </w:rPr>
        <w:tab/>
        <w:t>Pagalbinės medžiagos yra natrio chloridas, natrio hidroksidas (pH koreguoti) ir injekcinis vanduo.</w:t>
      </w:r>
    </w:p>
    <w:p w:rsidR="009400B6" w:rsidRPr="005F3E7A" w:rsidRDefault="009400B6" w:rsidP="009400B6">
      <w:pPr>
        <w:pStyle w:val="BT-EMEASMCA"/>
        <w:rPr>
          <w:lang w:val="es-ES"/>
        </w:rPr>
      </w:pPr>
    </w:p>
    <w:p w:rsidR="009400B6" w:rsidRPr="00F07165" w:rsidRDefault="009400B6" w:rsidP="009400B6">
      <w:pPr>
        <w:pStyle w:val="PI-3EMEASMCA"/>
        <w:keepNext/>
      </w:pPr>
      <w:r w:rsidRPr="00F07165">
        <w:t>Helixor išvaizda ir kiekis pakuotėje</w:t>
      </w:r>
    </w:p>
    <w:p w:rsidR="009400B6" w:rsidRPr="00F07165" w:rsidRDefault="009400B6" w:rsidP="009400B6">
      <w:pPr>
        <w:pStyle w:val="BTEMEASMCA"/>
      </w:pPr>
      <w:r w:rsidRPr="00F07165">
        <w:t>Helixor visų stiprumų tirpalai yra skaidrūs, skiriasi tik jų spalva</w:t>
      </w:r>
      <w:r>
        <w:t xml:space="preserve">. Spalvos intensyvumas stiprėja </w:t>
      </w:r>
      <w:r w:rsidRPr="00F07165">
        <w:t>didėjant koncentracijai. 1 mg stiprum</w:t>
      </w:r>
      <w:r>
        <w:t>o</w:t>
      </w:r>
      <w:r w:rsidRPr="00F07165">
        <w:t xml:space="preserve"> tirpalas yra bespalvis, 5 mg – šiek tiek gelsvas, 20 mg</w:t>
      </w:r>
      <w:r>
        <w:t xml:space="preserve"> </w:t>
      </w:r>
      <w:r w:rsidRPr="00F07165">
        <w:t>– gelsvas, o 50 mg ir 100 mg – gelsvai rudas.</w:t>
      </w:r>
    </w:p>
    <w:p w:rsidR="009400B6" w:rsidRPr="00F07165" w:rsidRDefault="009400B6" w:rsidP="009400B6">
      <w:pPr>
        <w:pStyle w:val="BTEMEASMCA"/>
      </w:pPr>
      <w:r w:rsidRPr="00F07165">
        <w:t>Helixor tiekiamas tokiomis pakuotėmis:</w:t>
      </w:r>
    </w:p>
    <w:p w:rsidR="009400B6" w:rsidRPr="005F3E7A" w:rsidRDefault="009400B6" w:rsidP="009400B6">
      <w:pPr>
        <w:ind w:right="-57"/>
        <w:rPr>
          <w:lang w:val="es-ES"/>
        </w:rPr>
      </w:pPr>
      <w:r w:rsidRPr="005F3E7A">
        <w:lastRenderedPageBreak/>
        <w:t>Kartono dėžutėje yra 8 arba 50 tos pačios koncentracijos (</w:t>
      </w:r>
      <w:r>
        <w:t>1</w:t>
      </w:r>
      <w:r w:rsidRPr="00FC5EB9">
        <w:t>–100 mg) ampulės.</w:t>
      </w:r>
      <w:r w:rsidRPr="00746496">
        <w:t xml:space="preserve"> </w:t>
      </w:r>
      <w:r w:rsidRPr="005F3E7A">
        <w:rPr>
          <w:lang w:val="es-ES"/>
        </w:rPr>
        <w:t>1</w:t>
      </w:r>
      <w:r w:rsidRPr="00A5467B">
        <w:rPr>
          <w:lang w:val="es-ES"/>
        </w:rPr>
        <w:t xml:space="preserve">, 5, 20, 50 ir </w:t>
      </w:r>
      <w:r w:rsidRPr="005F3E7A">
        <w:rPr>
          <w:lang w:val="es-ES"/>
        </w:rPr>
        <w:t>100</w:t>
      </w:r>
      <w:r w:rsidRPr="00A5467B">
        <w:rPr>
          <w:lang w:val="es-ES"/>
        </w:rPr>
        <w:t xml:space="preserve"> </w:t>
      </w:r>
      <w:r w:rsidRPr="005F3E7A">
        <w:rPr>
          <w:lang w:val="es-ES"/>
        </w:rPr>
        <w:t>mg</w:t>
      </w:r>
      <w:r w:rsidRPr="00746496">
        <w:t xml:space="preserve"> stiprumų preparatas taip pat platinamas dėžutėse po 6 ampules</w:t>
      </w:r>
      <w:r w:rsidRPr="005F3E7A">
        <w:t>.</w:t>
      </w:r>
    </w:p>
    <w:p w:rsidR="009400B6" w:rsidRDefault="009400B6" w:rsidP="009400B6">
      <w:pPr>
        <w:pStyle w:val="BTEMEASMCA"/>
      </w:pPr>
      <w:r w:rsidRPr="00F07165">
        <w:t>Visų koncentracijų , išskyrus 100 mg, ampulėse yra 1 ml tirpalo, 100 mg ampulėje yra 2 ml tirpalo.</w:t>
      </w:r>
      <w:r>
        <w:t xml:space="preserve"> </w:t>
      </w:r>
      <w:r w:rsidRPr="00F07165">
        <w:rPr>
          <w:bCs/>
        </w:rPr>
        <w:t>Kombinuotoje pakuotėje (KP)</w:t>
      </w:r>
      <w:r w:rsidRPr="00F07165">
        <w:t xml:space="preserve"> yra 7 didėjančios vaisto koncentracijos ampulės po 1 ml tirpalo:</w:t>
      </w:r>
    </w:p>
    <w:p w:rsidR="009400B6" w:rsidRPr="00F07165" w:rsidRDefault="009400B6" w:rsidP="009400B6">
      <w:pPr>
        <w:pStyle w:val="BTEMEASMCA"/>
      </w:pPr>
    </w:p>
    <w:tbl>
      <w:tblPr>
        <w:tblW w:w="4968" w:type="dxa"/>
        <w:tblLayout w:type="fixed"/>
        <w:tblLook w:val="01E0" w:firstRow="1" w:lastRow="1" w:firstColumn="1" w:lastColumn="1" w:noHBand="0" w:noVBand="0"/>
      </w:tblPr>
      <w:tblGrid>
        <w:gridCol w:w="2088"/>
        <w:gridCol w:w="1440"/>
        <w:gridCol w:w="1440"/>
      </w:tblGrid>
      <w:tr w:rsidR="009400B6" w:rsidRPr="00F07165" w:rsidTr="00171149">
        <w:tc>
          <w:tcPr>
            <w:tcW w:w="2088" w:type="dxa"/>
          </w:tcPr>
          <w:p w:rsidR="009400B6" w:rsidRPr="00F07165" w:rsidRDefault="009400B6" w:rsidP="00171149">
            <w:pPr>
              <w:autoSpaceDE w:val="0"/>
              <w:autoSpaceDN w:val="0"/>
              <w:rPr>
                <w:b/>
                <w:bCs/>
              </w:rPr>
            </w:pPr>
            <w:r w:rsidRPr="00F07165">
              <w:rPr>
                <w:b/>
              </w:rPr>
              <w:t>KP I</w:t>
            </w:r>
          </w:p>
        </w:tc>
        <w:tc>
          <w:tcPr>
            <w:tcW w:w="1440" w:type="dxa"/>
          </w:tcPr>
          <w:p w:rsidR="009400B6" w:rsidRPr="00F07165" w:rsidRDefault="009400B6" w:rsidP="00171149">
            <w:pPr>
              <w:autoSpaceDE w:val="0"/>
              <w:autoSpaceDN w:val="0"/>
              <w:jc w:val="center"/>
              <w:rPr>
                <w:b/>
                <w:bCs/>
              </w:rPr>
            </w:pPr>
            <w:r w:rsidRPr="00F07165">
              <w:rPr>
                <w:b/>
              </w:rPr>
              <w:t>Stiprumas</w:t>
            </w:r>
          </w:p>
        </w:tc>
        <w:tc>
          <w:tcPr>
            <w:tcW w:w="1440" w:type="dxa"/>
          </w:tcPr>
          <w:p w:rsidR="009400B6" w:rsidRPr="00F07165" w:rsidRDefault="009400B6" w:rsidP="00171149">
            <w:pPr>
              <w:autoSpaceDE w:val="0"/>
              <w:autoSpaceDN w:val="0"/>
              <w:jc w:val="center"/>
              <w:rPr>
                <w:b/>
                <w:bCs/>
              </w:rPr>
            </w:pPr>
            <w:r w:rsidRPr="00F07165">
              <w:rPr>
                <w:b/>
              </w:rPr>
              <w:t>Ampulių skaičius</w:t>
            </w:r>
          </w:p>
        </w:tc>
      </w:tr>
      <w:tr w:rsidR="009400B6" w:rsidRPr="00F07165" w:rsidTr="00171149">
        <w:tc>
          <w:tcPr>
            <w:tcW w:w="2088" w:type="dxa"/>
          </w:tcPr>
          <w:p w:rsidR="009400B6" w:rsidRPr="00F07165" w:rsidRDefault="009400B6" w:rsidP="00171149">
            <w:pPr>
              <w:autoSpaceDE w:val="0"/>
              <w:autoSpaceDN w:val="0"/>
              <w:jc w:val="both"/>
            </w:pPr>
            <w:r w:rsidRPr="00F07165">
              <w:t xml:space="preserve">Helixor A/M/P </w:t>
            </w:r>
          </w:p>
        </w:tc>
        <w:tc>
          <w:tcPr>
            <w:tcW w:w="1440" w:type="dxa"/>
          </w:tcPr>
          <w:p w:rsidR="009400B6" w:rsidRPr="00F07165" w:rsidRDefault="009400B6" w:rsidP="00171149">
            <w:pPr>
              <w:autoSpaceDE w:val="0"/>
              <w:autoSpaceDN w:val="0"/>
              <w:jc w:val="center"/>
            </w:pPr>
            <w:r w:rsidRPr="00F07165">
              <w:t>1 mg</w:t>
            </w:r>
          </w:p>
        </w:tc>
        <w:tc>
          <w:tcPr>
            <w:tcW w:w="1440" w:type="dxa"/>
          </w:tcPr>
          <w:p w:rsidR="009400B6" w:rsidRPr="00F07165" w:rsidRDefault="009400B6" w:rsidP="00171149">
            <w:pPr>
              <w:autoSpaceDE w:val="0"/>
              <w:autoSpaceDN w:val="0"/>
              <w:jc w:val="center"/>
            </w:pPr>
            <w:r w:rsidRPr="00F07165">
              <w:t>3</w:t>
            </w:r>
          </w:p>
        </w:tc>
      </w:tr>
      <w:tr w:rsidR="009400B6" w:rsidRPr="00F07165" w:rsidTr="00171149">
        <w:tc>
          <w:tcPr>
            <w:tcW w:w="2088" w:type="dxa"/>
          </w:tcPr>
          <w:p w:rsidR="009400B6" w:rsidRPr="00F07165" w:rsidRDefault="009400B6" w:rsidP="00171149">
            <w:pPr>
              <w:autoSpaceDE w:val="0"/>
              <w:autoSpaceDN w:val="0"/>
              <w:jc w:val="both"/>
            </w:pPr>
            <w:r w:rsidRPr="00F07165">
              <w:t xml:space="preserve">Helixor A/M/P </w:t>
            </w:r>
          </w:p>
        </w:tc>
        <w:tc>
          <w:tcPr>
            <w:tcW w:w="1440" w:type="dxa"/>
          </w:tcPr>
          <w:p w:rsidR="009400B6" w:rsidRPr="00F07165" w:rsidRDefault="009400B6" w:rsidP="00171149">
            <w:pPr>
              <w:autoSpaceDE w:val="0"/>
              <w:autoSpaceDN w:val="0"/>
              <w:jc w:val="center"/>
            </w:pPr>
            <w:r w:rsidRPr="00F07165">
              <w:t>5 mg</w:t>
            </w:r>
          </w:p>
        </w:tc>
        <w:tc>
          <w:tcPr>
            <w:tcW w:w="1440" w:type="dxa"/>
          </w:tcPr>
          <w:p w:rsidR="009400B6" w:rsidRPr="00F07165" w:rsidRDefault="009400B6" w:rsidP="00171149">
            <w:pPr>
              <w:autoSpaceDE w:val="0"/>
              <w:autoSpaceDN w:val="0"/>
              <w:jc w:val="center"/>
            </w:pPr>
            <w:r w:rsidRPr="00F07165">
              <w:t>3</w:t>
            </w:r>
          </w:p>
        </w:tc>
      </w:tr>
      <w:tr w:rsidR="009400B6" w:rsidRPr="00F07165" w:rsidTr="00171149">
        <w:tc>
          <w:tcPr>
            <w:tcW w:w="2088" w:type="dxa"/>
          </w:tcPr>
          <w:p w:rsidR="009400B6" w:rsidRPr="00F07165" w:rsidRDefault="009400B6" w:rsidP="00171149">
            <w:pPr>
              <w:autoSpaceDE w:val="0"/>
              <w:autoSpaceDN w:val="0"/>
              <w:jc w:val="both"/>
            </w:pPr>
            <w:r w:rsidRPr="00F07165">
              <w:t xml:space="preserve">Helixor A/M/P </w:t>
            </w:r>
          </w:p>
        </w:tc>
        <w:tc>
          <w:tcPr>
            <w:tcW w:w="1440" w:type="dxa"/>
          </w:tcPr>
          <w:p w:rsidR="009400B6" w:rsidRPr="00F07165" w:rsidRDefault="009400B6" w:rsidP="00171149">
            <w:pPr>
              <w:autoSpaceDE w:val="0"/>
              <w:autoSpaceDN w:val="0"/>
              <w:jc w:val="center"/>
            </w:pPr>
            <w:r w:rsidRPr="00F07165">
              <w:t>10 mg</w:t>
            </w:r>
          </w:p>
        </w:tc>
        <w:tc>
          <w:tcPr>
            <w:tcW w:w="1440" w:type="dxa"/>
          </w:tcPr>
          <w:p w:rsidR="009400B6" w:rsidRPr="00F07165" w:rsidRDefault="009400B6" w:rsidP="00171149">
            <w:pPr>
              <w:autoSpaceDE w:val="0"/>
              <w:autoSpaceDN w:val="0"/>
              <w:jc w:val="center"/>
            </w:pPr>
            <w:r w:rsidRPr="00F07165">
              <w:t>1</w:t>
            </w:r>
          </w:p>
        </w:tc>
      </w:tr>
      <w:tr w:rsidR="009400B6" w:rsidRPr="00F07165" w:rsidTr="00171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9400B6" w:rsidRPr="00F07165" w:rsidRDefault="009400B6" w:rsidP="00171149">
            <w:pPr>
              <w:autoSpaceDE w:val="0"/>
              <w:autoSpaceDN w:val="0"/>
              <w:jc w:val="both"/>
            </w:pPr>
          </w:p>
        </w:tc>
        <w:tc>
          <w:tcPr>
            <w:tcW w:w="1440" w:type="dxa"/>
            <w:tcBorders>
              <w:top w:val="nil"/>
              <w:left w:val="nil"/>
              <w:bottom w:val="nil"/>
              <w:right w:val="nil"/>
            </w:tcBorders>
          </w:tcPr>
          <w:p w:rsidR="009400B6" w:rsidRPr="00F07165" w:rsidRDefault="009400B6" w:rsidP="00171149">
            <w:pPr>
              <w:autoSpaceDE w:val="0"/>
              <w:autoSpaceDN w:val="0"/>
              <w:jc w:val="center"/>
            </w:pPr>
          </w:p>
        </w:tc>
        <w:tc>
          <w:tcPr>
            <w:tcW w:w="1440" w:type="dxa"/>
            <w:tcBorders>
              <w:top w:val="nil"/>
              <w:left w:val="nil"/>
              <w:bottom w:val="nil"/>
              <w:right w:val="nil"/>
            </w:tcBorders>
          </w:tcPr>
          <w:p w:rsidR="009400B6" w:rsidRPr="00F07165" w:rsidRDefault="009400B6" w:rsidP="00171149">
            <w:pPr>
              <w:autoSpaceDE w:val="0"/>
              <w:autoSpaceDN w:val="0"/>
              <w:jc w:val="center"/>
            </w:pPr>
          </w:p>
        </w:tc>
      </w:tr>
      <w:tr w:rsidR="009400B6" w:rsidRPr="00F07165" w:rsidTr="00171149">
        <w:tc>
          <w:tcPr>
            <w:tcW w:w="2088" w:type="dxa"/>
          </w:tcPr>
          <w:p w:rsidR="009400B6" w:rsidRPr="00F07165" w:rsidRDefault="009400B6" w:rsidP="00171149">
            <w:pPr>
              <w:autoSpaceDE w:val="0"/>
              <w:autoSpaceDN w:val="0"/>
              <w:rPr>
                <w:b/>
                <w:bCs/>
              </w:rPr>
            </w:pPr>
            <w:r w:rsidRPr="00F07165">
              <w:rPr>
                <w:b/>
                <w:bCs/>
              </w:rPr>
              <w:t>KP II</w:t>
            </w:r>
          </w:p>
        </w:tc>
        <w:tc>
          <w:tcPr>
            <w:tcW w:w="1440" w:type="dxa"/>
          </w:tcPr>
          <w:p w:rsidR="009400B6" w:rsidRPr="00F07165" w:rsidRDefault="009400B6" w:rsidP="00171149">
            <w:pPr>
              <w:autoSpaceDE w:val="0"/>
              <w:autoSpaceDN w:val="0"/>
              <w:jc w:val="center"/>
              <w:rPr>
                <w:b/>
                <w:bCs/>
              </w:rPr>
            </w:pPr>
          </w:p>
        </w:tc>
        <w:tc>
          <w:tcPr>
            <w:tcW w:w="1440" w:type="dxa"/>
          </w:tcPr>
          <w:p w:rsidR="009400B6" w:rsidRPr="00F07165" w:rsidRDefault="009400B6" w:rsidP="00171149">
            <w:pPr>
              <w:autoSpaceDE w:val="0"/>
              <w:autoSpaceDN w:val="0"/>
              <w:jc w:val="center"/>
              <w:rPr>
                <w:b/>
                <w:bCs/>
              </w:rPr>
            </w:pPr>
          </w:p>
        </w:tc>
      </w:tr>
      <w:tr w:rsidR="009400B6" w:rsidRPr="00F07165" w:rsidTr="00171149">
        <w:tc>
          <w:tcPr>
            <w:tcW w:w="2088" w:type="dxa"/>
          </w:tcPr>
          <w:p w:rsidR="009400B6" w:rsidRPr="00F07165" w:rsidRDefault="009400B6" w:rsidP="00171149">
            <w:pPr>
              <w:autoSpaceDE w:val="0"/>
              <w:autoSpaceDN w:val="0"/>
              <w:jc w:val="both"/>
            </w:pPr>
            <w:r w:rsidRPr="00F07165">
              <w:t xml:space="preserve">Helixor A/M/P </w:t>
            </w:r>
          </w:p>
        </w:tc>
        <w:tc>
          <w:tcPr>
            <w:tcW w:w="1440" w:type="dxa"/>
          </w:tcPr>
          <w:p w:rsidR="009400B6" w:rsidRPr="00F07165" w:rsidRDefault="009400B6" w:rsidP="00171149">
            <w:pPr>
              <w:autoSpaceDE w:val="0"/>
              <w:autoSpaceDN w:val="0"/>
              <w:jc w:val="center"/>
            </w:pPr>
            <w:r w:rsidRPr="00F07165">
              <w:t>10 mg</w:t>
            </w:r>
          </w:p>
        </w:tc>
        <w:tc>
          <w:tcPr>
            <w:tcW w:w="1440" w:type="dxa"/>
          </w:tcPr>
          <w:p w:rsidR="009400B6" w:rsidRPr="00F07165" w:rsidRDefault="009400B6" w:rsidP="00171149">
            <w:pPr>
              <w:autoSpaceDE w:val="0"/>
              <w:autoSpaceDN w:val="0"/>
              <w:jc w:val="center"/>
            </w:pPr>
            <w:r w:rsidRPr="00F07165">
              <w:t>2</w:t>
            </w:r>
          </w:p>
        </w:tc>
      </w:tr>
      <w:tr w:rsidR="009400B6" w:rsidRPr="00F07165" w:rsidTr="00171149">
        <w:tc>
          <w:tcPr>
            <w:tcW w:w="2088" w:type="dxa"/>
          </w:tcPr>
          <w:p w:rsidR="009400B6" w:rsidRPr="00F07165" w:rsidRDefault="009400B6" w:rsidP="00171149">
            <w:pPr>
              <w:autoSpaceDE w:val="0"/>
              <w:autoSpaceDN w:val="0"/>
              <w:jc w:val="both"/>
            </w:pPr>
            <w:r w:rsidRPr="00F07165">
              <w:t xml:space="preserve">Helixor A/M/P </w:t>
            </w:r>
          </w:p>
        </w:tc>
        <w:tc>
          <w:tcPr>
            <w:tcW w:w="1440" w:type="dxa"/>
          </w:tcPr>
          <w:p w:rsidR="009400B6" w:rsidRPr="00F07165" w:rsidRDefault="009400B6" w:rsidP="00171149">
            <w:pPr>
              <w:autoSpaceDE w:val="0"/>
              <w:autoSpaceDN w:val="0"/>
              <w:jc w:val="center"/>
            </w:pPr>
            <w:r w:rsidRPr="00F07165">
              <w:t>20 mg</w:t>
            </w:r>
          </w:p>
        </w:tc>
        <w:tc>
          <w:tcPr>
            <w:tcW w:w="1440" w:type="dxa"/>
          </w:tcPr>
          <w:p w:rsidR="009400B6" w:rsidRPr="00F07165" w:rsidRDefault="009400B6" w:rsidP="00171149">
            <w:pPr>
              <w:autoSpaceDE w:val="0"/>
              <w:autoSpaceDN w:val="0"/>
              <w:jc w:val="center"/>
            </w:pPr>
            <w:r w:rsidRPr="00F07165">
              <w:t>2</w:t>
            </w:r>
          </w:p>
        </w:tc>
      </w:tr>
      <w:tr w:rsidR="009400B6" w:rsidRPr="00F07165" w:rsidTr="00171149">
        <w:tc>
          <w:tcPr>
            <w:tcW w:w="2088" w:type="dxa"/>
          </w:tcPr>
          <w:p w:rsidR="009400B6" w:rsidRPr="00F07165" w:rsidRDefault="009400B6" w:rsidP="00171149">
            <w:pPr>
              <w:autoSpaceDE w:val="0"/>
              <w:autoSpaceDN w:val="0"/>
              <w:jc w:val="both"/>
            </w:pPr>
            <w:r w:rsidRPr="00F07165">
              <w:t xml:space="preserve">Helixor A/M/P </w:t>
            </w:r>
          </w:p>
        </w:tc>
        <w:tc>
          <w:tcPr>
            <w:tcW w:w="1440" w:type="dxa"/>
          </w:tcPr>
          <w:p w:rsidR="009400B6" w:rsidRPr="00F07165" w:rsidRDefault="009400B6" w:rsidP="00171149">
            <w:pPr>
              <w:autoSpaceDE w:val="0"/>
              <w:autoSpaceDN w:val="0"/>
              <w:jc w:val="center"/>
            </w:pPr>
            <w:r w:rsidRPr="00F07165">
              <w:t>30 mg</w:t>
            </w:r>
          </w:p>
        </w:tc>
        <w:tc>
          <w:tcPr>
            <w:tcW w:w="1440" w:type="dxa"/>
          </w:tcPr>
          <w:p w:rsidR="009400B6" w:rsidRPr="00F07165" w:rsidRDefault="009400B6" w:rsidP="00171149">
            <w:pPr>
              <w:autoSpaceDE w:val="0"/>
              <w:autoSpaceDN w:val="0"/>
              <w:jc w:val="center"/>
            </w:pPr>
            <w:r w:rsidRPr="00F07165">
              <w:t>3</w:t>
            </w:r>
          </w:p>
        </w:tc>
      </w:tr>
      <w:tr w:rsidR="009400B6" w:rsidRPr="00F07165" w:rsidTr="00171149">
        <w:tc>
          <w:tcPr>
            <w:tcW w:w="2088" w:type="dxa"/>
          </w:tcPr>
          <w:p w:rsidR="009400B6" w:rsidRPr="00F07165" w:rsidRDefault="009400B6" w:rsidP="00171149">
            <w:pPr>
              <w:autoSpaceDE w:val="0"/>
              <w:autoSpaceDN w:val="0"/>
              <w:jc w:val="both"/>
            </w:pPr>
          </w:p>
        </w:tc>
        <w:tc>
          <w:tcPr>
            <w:tcW w:w="1440" w:type="dxa"/>
          </w:tcPr>
          <w:p w:rsidR="009400B6" w:rsidRPr="00F07165" w:rsidRDefault="009400B6" w:rsidP="00171149">
            <w:pPr>
              <w:autoSpaceDE w:val="0"/>
              <w:autoSpaceDN w:val="0"/>
              <w:jc w:val="center"/>
            </w:pPr>
          </w:p>
        </w:tc>
        <w:tc>
          <w:tcPr>
            <w:tcW w:w="1440" w:type="dxa"/>
          </w:tcPr>
          <w:p w:rsidR="009400B6" w:rsidRPr="00F07165" w:rsidRDefault="009400B6" w:rsidP="00171149">
            <w:pPr>
              <w:autoSpaceDE w:val="0"/>
              <w:autoSpaceDN w:val="0"/>
              <w:jc w:val="center"/>
            </w:pPr>
          </w:p>
        </w:tc>
      </w:tr>
      <w:tr w:rsidR="009400B6" w:rsidRPr="00F07165" w:rsidTr="00171149">
        <w:tc>
          <w:tcPr>
            <w:tcW w:w="2088" w:type="dxa"/>
          </w:tcPr>
          <w:p w:rsidR="009400B6" w:rsidRPr="00F07165" w:rsidRDefault="009400B6" w:rsidP="00171149">
            <w:pPr>
              <w:autoSpaceDE w:val="0"/>
              <w:autoSpaceDN w:val="0"/>
              <w:jc w:val="both"/>
              <w:rPr>
                <w:b/>
                <w:bCs/>
              </w:rPr>
            </w:pPr>
            <w:r w:rsidRPr="00F07165">
              <w:rPr>
                <w:b/>
                <w:bCs/>
              </w:rPr>
              <w:t>KP III</w:t>
            </w:r>
          </w:p>
        </w:tc>
        <w:tc>
          <w:tcPr>
            <w:tcW w:w="1440" w:type="dxa"/>
          </w:tcPr>
          <w:p w:rsidR="009400B6" w:rsidRPr="00F07165" w:rsidRDefault="009400B6" w:rsidP="00171149">
            <w:pPr>
              <w:autoSpaceDE w:val="0"/>
              <w:autoSpaceDN w:val="0"/>
              <w:jc w:val="center"/>
              <w:rPr>
                <w:b/>
                <w:bCs/>
              </w:rPr>
            </w:pPr>
          </w:p>
        </w:tc>
        <w:tc>
          <w:tcPr>
            <w:tcW w:w="1440" w:type="dxa"/>
          </w:tcPr>
          <w:p w:rsidR="009400B6" w:rsidRPr="00F07165" w:rsidRDefault="009400B6" w:rsidP="00171149">
            <w:pPr>
              <w:autoSpaceDE w:val="0"/>
              <w:autoSpaceDN w:val="0"/>
              <w:jc w:val="center"/>
              <w:rPr>
                <w:b/>
                <w:bCs/>
              </w:rPr>
            </w:pPr>
          </w:p>
        </w:tc>
      </w:tr>
      <w:tr w:rsidR="009400B6" w:rsidRPr="00F07165" w:rsidTr="00171149">
        <w:tc>
          <w:tcPr>
            <w:tcW w:w="2088" w:type="dxa"/>
          </w:tcPr>
          <w:p w:rsidR="009400B6" w:rsidRPr="00F07165" w:rsidRDefault="009400B6" w:rsidP="00171149">
            <w:pPr>
              <w:autoSpaceDE w:val="0"/>
              <w:autoSpaceDN w:val="0"/>
              <w:jc w:val="both"/>
            </w:pPr>
            <w:r w:rsidRPr="00F07165">
              <w:t xml:space="preserve">Helixor A/M/P </w:t>
            </w:r>
          </w:p>
        </w:tc>
        <w:tc>
          <w:tcPr>
            <w:tcW w:w="1440" w:type="dxa"/>
          </w:tcPr>
          <w:p w:rsidR="009400B6" w:rsidRPr="00F07165" w:rsidRDefault="009400B6" w:rsidP="00171149">
            <w:pPr>
              <w:autoSpaceDE w:val="0"/>
              <w:autoSpaceDN w:val="0"/>
              <w:jc w:val="center"/>
            </w:pPr>
            <w:r w:rsidRPr="00F07165">
              <w:t>1 mg</w:t>
            </w:r>
          </w:p>
        </w:tc>
        <w:tc>
          <w:tcPr>
            <w:tcW w:w="1440" w:type="dxa"/>
          </w:tcPr>
          <w:p w:rsidR="009400B6" w:rsidRPr="00F07165" w:rsidRDefault="009400B6" w:rsidP="00171149">
            <w:pPr>
              <w:autoSpaceDE w:val="0"/>
              <w:autoSpaceDN w:val="0"/>
              <w:jc w:val="center"/>
            </w:pPr>
            <w:r w:rsidRPr="00F07165">
              <w:t>1</w:t>
            </w:r>
          </w:p>
        </w:tc>
      </w:tr>
      <w:tr w:rsidR="009400B6" w:rsidRPr="00F07165" w:rsidTr="00171149">
        <w:tc>
          <w:tcPr>
            <w:tcW w:w="2088" w:type="dxa"/>
          </w:tcPr>
          <w:p w:rsidR="009400B6" w:rsidRPr="00F07165" w:rsidRDefault="009400B6" w:rsidP="00171149">
            <w:pPr>
              <w:autoSpaceDE w:val="0"/>
              <w:autoSpaceDN w:val="0"/>
              <w:jc w:val="both"/>
            </w:pPr>
            <w:r w:rsidRPr="00F07165">
              <w:t xml:space="preserve">Helixor  A/M/P </w:t>
            </w:r>
          </w:p>
        </w:tc>
        <w:tc>
          <w:tcPr>
            <w:tcW w:w="1440" w:type="dxa"/>
          </w:tcPr>
          <w:p w:rsidR="009400B6" w:rsidRPr="00F07165" w:rsidRDefault="009400B6" w:rsidP="00171149">
            <w:pPr>
              <w:autoSpaceDE w:val="0"/>
              <w:autoSpaceDN w:val="0"/>
              <w:jc w:val="center"/>
            </w:pPr>
            <w:r w:rsidRPr="00F07165">
              <w:t>5 mg</w:t>
            </w:r>
          </w:p>
        </w:tc>
        <w:tc>
          <w:tcPr>
            <w:tcW w:w="1440" w:type="dxa"/>
          </w:tcPr>
          <w:p w:rsidR="009400B6" w:rsidRPr="00F07165" w:rsidRDefault="009400B6" w:rsidP="00171149">
            <w:pPr>
              <w:autoSpaceDE w:val="0"/>
              <w:autoSpaceDN w:val="0"/>
              <w:jc w:val="center"/>
            </w:pPr>
            <w:r w:rsidRPr="00F07165">
              <w:t>2</w:t>
            </w:r>
          </w:p>
        </w:tc>
      </w:tr>
      <w:tr w:rsidR="009400B6" w:rsidRPr="00F07165" w:rsidTr="00171149">
        <w:tc>
          <w:tcPr>
            <w:tcW w:w="2088" w:type="dxa"/>
          </w:tcPr>
          <w:p w:rsidR="009400B6" w:rsidRPr="00F07165" w:rsidRDefault="009400B6" w:rsidP="00171149">
            <w:pPr>
              <w:autoSpaceDE w:val="0"/>
              <w:autoSpaceDN w:val="0"/>
              <w:jc w:val="both"/>
            </w:pPr>
            <w:r w:rsidRPr="00F07165">
              <w:t xml:space="preserve">Helixor A/M/P </w:t>
            </w:r>
          </w:p>
        </w:tc>
        <w:tc>
          <w:tcPr>
            <w:tcW w:w="1440" w:type="dxa"/>
          </w:tcPr>
          <w:p w:rsidR="009400B6" w:rsidRPr="00F07165" w:rsidRDefault="009400B6" w:rsidP="00171149">
            <w:pPr>
              <w:autoSpaceDE w:val="0"/>
              <w:autoSpaceDN w:val="0"/>
              <w:jc w:val="center"/>
            </w:pPr>
            <w:r w:rsidRPr="00F07165">
              <w:t>10 mg</w:t>
            </w:r>
          </w:p>
        </w:tc>
        <w:tc>
          <w:tcPr>
            <w:tcW w:w="1440" w:type="dxa"/>
          </w:tcPr>
          <w:p w:rsidR="009400B6" w:rsidRPr="00F07165" w:rsidRDefault="009400B6" w:rsidP="00171149">
            <w:pPr>
              <w:autoSpaceDE w:val="0"/>
              <w:autoSpaceDN w:val="0"/>
              <w:jc w:val="center"/>
            </w:pPr>
            <w:r w:rsidRPr="00F07165">
              <w:t>3</w:t>
            </w:r>
          </w:p>
        </w:tc>
      </w:tr>
      <w:tr w:rsidR="009400B6" w:rsidRPr="00F07165" w:rsidTr="00171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9400B6" w:rsidRPr="00F07165" w:rsidRDefault="009400B6" w:rsidP="00171149">
            <w:pPr>
              <w:autoSpaceDE w:val="0"/>
              <w:autoSpaceDN w:val="0"/>
              <w:jc w:val="both"/>
            </w:pPr>
            <w:r w:rsidRPr="00F07165">
              <w:t xml:space="preserve">Helixor A/M/P </w:t>
            </w:r>
          </w:p>
        </w:tc>
        <w:tc>
          <w:tcPr>
            <w:tcW w:w="1440" w:type="dxa"/>
            <w:tcBorders>
              <w:top w:val="nil"/>
              <w:left w:val="nil"/>
              <w:bottom w:val="nil"/>
              <w:right w:val="nil"/>
            </w:tcBorders>
          </w:tcPr>
          <w:p w:rsidR="009400B6" w:rsidRPr="00F07165" w:rsidRDefault="009400B6" w:rsidP="00171149">
            <w:pPr>
              <w:autoSpaceDE w:val="0"/>
              <w:autoSpaceDN w:val="0"/>
              <w:jc w:val="center"/>
            </w:pPr>
            <w:r w:rsidRPr="00F07165">
              <w:t>20 mg</w:t>
            </w:r>
          </w:p>
        </w:tc>
        <w:tc>
          <w:tcPr>
            <w:tcW w:w="1440" w:type="dxa"/>
            <w:tcBorders>
              <w:top w:val="nil"/>
              <w:left w:val="nil"/>
              <w:bottom w:val="nil"/>
              <w:right w:val="nil"/>
            </w:tcBorders>
          </w:tcPr>
          <w:p w:rsidR="009400B6" w:rsidRPr="00F07165" w:rsidRDefault="009400B6" w:rsidP="00171149">
            <w:pPr>
              <w:autoSpaceDE w:val="0"/>
              <w:autoSpaceDN w:val="0"/>
              <w:jc w:val="center"/>
            </w:pPr>
            <w:r w:rsidRPr="00F07165">
              <w:t>1</w:t>
            </w:r>
          </w:p>
        </w:tc>
      </w:tr>
      <w:tr w:rsidR="009400B6" w:rsidRPr="00F07165" w:rsidTr="00171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9400B6" w:rsidRPr="00F07165" w:rsidRDefault="009400B6" w:rsidP="00171149">
            <w:pPr>
              <w:autoSpaceDE w:val="0"/>
              <w:autoSpaceDN w:val="0"/>
              <w:jc w:val="both"/>
            </w:pPr>
          </w:p>
        </w:tc>
        <w:tc>
          <w:tcPr>
            <w:tcW w:w="1440" w:type="dxa"/>
            <w:tcBorders>
              <w:top w:val="nil"/>
              <w:left w:val="nil"/>
              <w:bottom w:val="nil"/>
              <w:right w:val="nil"/>
            </w:tcBorders>
          </w:tcPr>
          <w:p w:rsidR="009400B6" w:rsidRPr="00F07165" w:rsidRDefault="009400B6" w:rsidP="00171149">
            <w:pPr>
              <w:autoSpaceDE w:val="0"/>
              <w:autoSpaceDN w:val="0"/>
              <w:jc w:val="center"/>
            </w:pPr>
          </w:p>
        </w:tc>
        <w:tc>
          <w:tcPr>
            <w:tcW w:w="1440" w:type="dxa"/>
            <w:tcBorders>
              <w:top w:val="nil"/>
              <w:left w:val="nil"/>
              <w:bottom w:val="nil"/>
              <w:right w:val="nil"/>
            </w:tcBorders>
          </w:tcPr>
          <w:p w:rsidR="009400B6" w:rsidRPr="00F07165" w:rsidRDefault="009400B6" w:rsidP="00171149">
            <w:pPr>
              <w:autoSpaceDE w:val="0"/>
              <w:autoSpaceDN w:val="0"/>
              <w:jc w:val="center"/>
            </w:pPr>
          </w:p>
        </w:tc>
      </w:tr>
      <w:tr w:rsidR="009400B6" w:rsidRPr="00F07165" w:rsidTr="00171149">
        <w:tc>
          <w:tcPr>
            <w:tcW w:w="2088" w:type="dxa"/>
          </w:tcPr>
          <w:p w:rsidR="009400B6" w:rsidRPr="00F07165" w:rsidRDefault="009400B6" w:rsidP="00171149">
            <w:pPr>
              <w:autoSpaceDE w:val="0"/>
              <w:autoSpaceDN w:val="0"/>
              <w:jc w:val="both"/>
              <w:rPr>
                <w:b/>
                <w:bCs/>
              </w:rPr>
            </w:pPr>
            <w:r w:rsidRPr="00F07165">
              <w:rPr>
                <w:b/>
                <w:bCs/>
              </w:rPr>
              <w:t>KP IV</w:t>
            </w:r>
          </w:p>
        </w:tc>
        <w:tc>
          <w:tcPr>
            <w:tcW w:w="1440" w:type="dxa"/>
          </w:tcPr>
          <w:p w:rsidR="009400B6" w:rsidRPr="00F07165" w:rsidRDefault="009400B6" w:rsidP="00171149">
            <w:pPr>
              <w:autoSpaceDE w:val="0"/>
              <w:autoSpaceDN w:val="0"/>
              <w:jc w:val="center"/>
              <w:rPr>
                <w:b/>
                <w:bCs/>
              </w:rPr>
            </w:pPr>
          </w:p>
        </w:tc>
        <w:tc>
          <w:tcPr>
            <w:tcW w:w="1440" w:type="dxa"/>
          </w:tcPr>
          <w:p w:rsidR="009400B6" w:rsidRPr="00F07165" w:rsidRDefault="009400B6" w:rsidP="00171149">
            <w:pPr>
              <w:autoSpaceDE w:val="0"/>
              <w:autoSpaceDN w:val="0"/>
              <w:jc w:val="center"/>
              <w:rPr>
                <w:b/>
                <w:bCs/>
              </w:rPr>
            </w:pPr>
          </w:p>
        </w:tc>
      </w:tr>
      <w:tr w:rsidR="009400B6" w:rsidRPr="00F07165" w:rsidTr="00171149">
        <w:tc>
          <w:tcPr>
            <w:tcW w:w="2088" w:type="dxa"/>
          </w:tcPr>
          <w:p w:rsidR="009400B6" w:rsidRPr="00F07165" w:rsidRDefault="009400B6" w:rsidP="00171149">
            <w:pPr>
              <w:autoSpaceDE w:val="0"/>
              <w:autoSpaceDN w:val="0"/>
              <w:jc w:val="both"/>
            </w:pPr>
            <w:r w:rsidRPr="00F07165">
              <w:t xml:space="preserve">Helixor A/M/P </w:t>
            </w:r>
          </w:p>
        </w:tc>
        <w:tc>
          <w:tcPr>
            <w:tcW w:w="1440" w:type="dxa"/>
          </w:tcPr>
          <w:p w:rsidR="009400B6" w:rsidRPr="00F07165" w:rsidRDefault="009400B6" w:rsidP="00171149">
            <w:pPr>
              <w:autoSpaceDE w:val="0"/>
              <w:autoSpaceDN w:val="0"/>
              <w:jc w:val="center"/>
            </w:pPr>
            <w:r w:rsidRPr="00F07165">
              <w:t>20 mg</w:t>
            </w:r>
          </w:p>
        </w:tc>
        <w:tc>
          <w:tcPr>
            <w:tcW w:w="1440" w:type="dxa"/>
          </w:tcPr>
          <w:p w:rsidR="009400B6" w:rsidRPr="00F07165" w:rsidRDefault="009400B6" w:rsidP="00171149">
            <w:pPr>
              <w:autoSpaceDE w:val="0"/>
              <w:autoSpaceDN w:val="0"/>
              <w:jc w:val="center"/>
            </w:pPr>
            <w:r w:rsidRPr="00F07165">
              <w:t>2</w:t>
            </w:r>
          </w:p>
        </w:tc>
      </w:tr>
      <w:tr w:rsidR="009400B6" w:rsidRPr="00F07165" w:rsidTr="00171149">
        <w:tc>
          <w:tcPr>
            <w:tcW w:w="2088" w:type="dxa"/>
          </w:tcPr>
          <w:p w:rsidR="009400B6" w:rsidRPr="00F07165" w:rsidRDefault="009400B6" w:rsidP="00171149">
            <w:pPr>
              <w:autoSpaceDE w:val="0"/>
              <w:autoSpaceDN w:val="0"/>
              <w:jc w:val="both"/>
            </w:pPr>
            <w:r w:rsidRPr="00F07165">
              <w:t xml:space="preserve">Helixor A/M/P </w:t>
            </w:r>
          </w:p>
        </w:tc>
        <w:tc>
          <w:tcPr>
            <w:tcW w:w="1440" w:type="dxa"/>
          </w:tcPr>
          <w:p w:rsidR="009400B6" w:rsidRPr="00F07165" w:rsidRDefault="009400B6" w:rsidP="00171149">
            <w:pPr>
              <w:autoSpaceDE w:val="0"/>
              <w:autoSpaceDN w:val="0"/>
              <w:jc w:val="center"/>
            </w:pPr>
            <w:r w:rsidRPr="00F07165">
              <w:t>30 mg</w:t>
            </w:r>
          </w:p>
        </w:tc>
        <w:tc>
          <w:tcPr>
            <w:tcW w:w="1440" w:type="dxa"/>
          </w:tcPr>
          <w:p w:rsidR="009400B6" w:rsidRPr="00F07165" w:rsidRDefault="009400B6" w:rsidP="00171149">
            <w:pPr>
              <w:autoSpaceDE w:val="0"/>
              <w:autoSpaceDN w:val="0"/>
              <w:jc w:val="center"/>
            </w:pPr>
            <w:r w:rsidRPr="00F07165">
              <w:t>2</w:t>
            </w:r>
          </w:p>
        </w:tc>
      </w:tr>
      <w:tr w:rsidR="009400B6" w:rsidRPr="00F07165" w:rsidTr="00171149">
        <w:tc>
          <w:tcPr>
            <w:tcW w:w="2088" w:type="dxa"/>
          </w:tcPr>
          <w:p w:rsidR="009400B6" w:rsidRPr="00F07165" w:rsidRDefault="009400B6" w:rsidP="00171149">
            <w:pPr>
              <w:autoSpaceDE w:val="0"/>
              <w:autoSpaceDN w:val="0"/>
              <w:jc w:val="both"/>
            </w:pPr>
            <w:r w:rsidRPr="00F07165">
              <w:t xml:space="preserve">Helixor A/M/P </w:t>
            </w:r>
          </w:p>
        </w:tc>
        <w:tc>
          <w:tcPr>
            <w:tcW w:w="1440" w:type="dxa"/>
          </w:tcPr>
          <w:p w:rsidR="009400B6" w:rsidRPr="00F07165" w:rsidRDefault="009400B6" w:rsidP="00171149">
            <w:pPr>
              <w:autoSpaceDE w:val="0"/>
              <w:autoSpaceDN w:val="0"/>
              <w:jc w:val="center"/>
            </w:pPr>
            <w:r w:rsidRPr="00F07165">
              <w:t>50 mg</w:t>
            </w:r>
          </w:p>
        </w:tc>
        <w:tc>
          <w:tcPr>
            <w:tcW w:w="1440" w:type="dxa"/>
          </w:tcPr>
          <w:p w:rsidR="009400B6" w:rsidRPr="00F07165" w:rsidRDefault="009400B6" w:rsidP="00171149">
            <w:pPr>
              <w:autoSpaceDE w:val="0"/>
              <w:autoSpaceDN w:val="0"/>
              <w:jc w:val="center"/>
            </w:pPr>
            <w:r w:rsidRPr="00F07165">
              <w:t>3</w:t>
            </w:r>
          </w:p>
        </w:tc>
      </w:tr>
    </w:tbl>
    <w:p w:rsidR="009400B6" w:rsidRPr="00F07165" w:rsidRDefault="009400B6" w:rsidP="009400B6">
      <w:pPr>
        <w:pStyle w:val="BTEMEASMCA"/>
      </w:pPr>
    </w:p>
    <w:p w:rsidR="009400B6" w:rsidRPr="00F07165" w:rsidRDefault="009400B6" w:rsidP="009400B6">
      <w:pPr>
        <w:pStyle w:val="BTEMEASMCA"/>
      </w:pPr>
      <w:r w:rsidRPr="00F07165">
        <w:t>Gali būti tiekiamos ne visų dydžių pakuotės.</w:t>
      </w:r>
    </w:p>
    <w:p w:rsidR="009400B6" w:rsidRPr="00F07165" w:rsidRDefault="009400B6" w:rsidP="009400B6">
      <w:pPr>
        <w:pStyle w:val="BTEMEASMCA"/>
      </w:pPr>
    </w:p>
    <w:p w:rsidR="009400B6" w:rsidRPr="00F07165" w:rsidRDefault="009400B6" w:rsidP="009400B6">
      <w:pPr>
        <w:pStyle w:val="PI-3EMEASMCA"/>
      </w:pPr>
      <w:r w:rsidRPr="00F07165">
        <w:t>Rinkodaros teisės turėtojas ir gamintojas</w:t>
      </w:r>
    </w:p>
    <w:p w:rsidR="009400B6" w:rsidRPr="00F07165" w:rsidRDefault="009400B6" w:rsidP="009400B6">
      <w:pPr>
        <w:pStyle w:val="PI-3EMEASMCA"/>
      </w:pPr>
    </w:p>
    <w:tbl>
      <w:tblPr>
        <w:tblW w:w="0" w:type="auto"/>
        <w:tblLook w:val="01E0" w:firstRow="1" w:lastRow="1" w:firstColumn="1" w:lastColumn="1" w:noHBand="0" w:noVBand="0"/>
      </w:tblPr>
      <w:tblGrid>
        <w:gridCol w:w="3794"/>
      </w:tblGrid>
      <w:tr w:rsidR="009400B6" w:rsidRPr="00F07165" w:rsidTr="00171149">
        <w:tc>
          <w:tcPr>
            <w:tcW w:w="3794" w:type="dxa"/>
          </w:tcPr>
          <w:p w:rsidR="009400B6" w:rsidRDefault="009400B6" w:rsidP="00171149">
            <w:pPr>
              <w:ind w:right="-57"/>
              <w:rPr>
                <w:szCs w:val="16"/>
              </w:rPr>
            </w:pPr>
            <w:r w:rsidRPr="00F07165">
              <w:rPr>
                <w:szCs w:val="16"/>
              </w:rPr>
              <w:t>Helixor Heilmittel GmbH</w:t>
            </w:r>
          </w:p>
          <w:p w:rsidR="009400B6" w:rsidRPr="00F07165" w:rsidRDefault="009400B6" w:rsidP="00171149">
            <w:pPr>
              <w:ind w:right="-57"/>
              <w:rPr>
                <w:szCs w:val="16"/>
              </w:rPr>
            </w:pPr>
            <w:r w:rsidRPr="00F07165">
              <w:rPr>
                <w:szCs w:val="16"/>
              </w:rPr>
              <w:t>Fischermühle 1</w:t>
            </w:r>
          </w:p>
          <w:p w:rsidR="009400B6" w:rsidRPr="00F07165" w:rsidRDefault="009400B6" w:rsidP="00171149">
            <w:pPr>
              <w:ind w:right="-57"/>
              <w:rPr>
                <w:szCs w:val="16"/>
              </w:rPr>
            </w:pPr>
            <w:r w:rsidRPr="00F07165">
              <w:rPr>
                <w:szCs w:val="16"/>
              </w:rPr>
              <w:t>72348 Rosenfeld, Vokietija</w:t>
            </w:r>
          </w:p>
          <w:p w:rsidR="009400B6" w:rsidRPr="00F07165" w:rsidRDefault="009400B6" w:rsidP="00171149">
            <w:pPr>
              <w:ind w:right="-57"/>
              <w:rPr>
                <w:snapToGrid w:val="0"/>
                <w:szCs w:val="16"/>
              </w:rPr>
            </w:pPr>
            <w:r w:rsidRPr="00F07165">
              <w:rPr>
                <w:szCs w:val="16"/>
              </w:rPr>
              <w:t>El. paštas: mail@helixor.de</w:t>
            </w:r>
          </w:p>
        </w:tc>
      </w:tr>
    </w:tbl>
    <w:p w:rsidR="009400B6" w:rsidRPr="00F07165" w:rsidRDefault="009400B6" w:rsidP="009400B6">
      <w:pPr>
        <w:numPr>
          <w:ilvl w:val="12"/>
          <w:numId w:val="0"/>
        </w:numPr>
        <w:ind w:right="-2"/>
      </w:pPr>
    </w:p>
    <w:p w:rsidR="009400B6" w:rsidRPr="00F07165" w:rsidRDefault="009400B6" w:rsidP="009400B6">
      <w:pPr>
        <w:numPr>
          <w:ilvl w:val="12"/>
          <w:numId w:val="0"/>
        </w:numPr>
        <w:ind w:right="-2"/>
      </w:pPr>
      <w:r w:rsidRPr="00F07165">
        <w:t>Jeigu apie šį vaistą norite sužinoti daugiau, kreipkitės į vietinį rinkodaros teisės turėtojo atstovą.</w:t>
      </w:r>
    </w:p>
    <w:p w:rsidR="009400B6" w:rsidRPr="00F07165" w:rsidRDefault="009400B6" w:rsidP="009400B6"/>
    <w:p w:rsidR="009400B6" w:rsidRPr="00F07165" w:rsidRDefault="009400B6" w:rsidP="009400B6">
      <w:pPr>
        <w:tabs>
          <w:tab w:val="left" w:pos="-720"/>
        </w:tabs>
        <w:suppressAutoHyphens/>
      </w:pPr>
      <w:r w:rsidRPr="00F07165">
        <w:t>Lietuvos ir Vokietijos UAB “KAUNO MEDICINOS CENTRAS”</w:t>
      </w:r>
    </w:p>
    <w:p w:rsidR="009400B6" w:rsidRDefault="009400B6" w:rsidP="009400B6">
      <w:pPr>
        <w:tabs>
          <w:tab w:val="left" w:pos="-720"/>
        </w:tabs>
        <w:suppressAutoHyphens/>
      </w:pPr>
      <w:r w:rsidRPr="00F07165">
        <w:t>Šiaurės pr. 8A</w:t>
      </w:r>
      <w:r w:rsidRPr="00F07165" w:rsidDel="00FC4CD8">
        <w:t xml:space="preserve"> </w:t>
      </w:r>
      <w:r w:rsidRPr="00F07165">
        <w:t>49155 Kaunas</w:t>
      </w:r>
    </w:p>
    <w:p w:rsidR="009400B6" w:rsidRPr="00F07165" w:rsidRDefault="009400B6" w:rsidP="009400B6">
      <w:pPr>
        <w:tabs>
          <w:tab w:val="left" w:pos="-720"/>
        </w:tabs>
        <w:suppressAutoHyphens/>
      </w:pPr>
      <w:r w:rsidRPr="00F07165">
        <w:t>Lietuva</w:t>
      </w:r>
    </w:p>
    <w:p w:rsidR="009400B6" w:rsidRPr="00F07165" w:rsidRDefault="009400B6" w:rsidP="009400B6">
      <w:pPr>
        <w:tabs>
          <w:tab w:val="left" w:pos="-720"/>
        </w:tabs>
        <w:suppressAutoHyphens/>
      </w:pPr>
      <w:r w:rsidRPr="00F07165">
        <w:t>Tel: +370 37 38 6833</w:t>
      </w:r>
    </w:p>
    <w:p w:rsidR="009400B6" w:rsidRPr="00F07165" w:rsidRDefault="009400B6" w:rsidP="009400B6">
      <w:pPr>
        <w:rPr>
          <w:b/>
          <w:bCs/>
        </w:rPr>
      </w:pPr>
      <w:r w:rsidRPr="00F07165">
        <w:t>info@kmc-vaistai.lt</w:t>
      </w:r>
    </w:p>
    <w:p w:rsidR="009400B6" w:rsidRDefault="009400B6" w:rsidP="009400B6">
      <w:pPr>
        <w:pStyle w:val="BTEMEASMCA"/>
      </w:pPr>
    </w:p>
    <w:p w:rsidR="009400B6" w:rsidRPr="0026748A" w:rsidRDefault="009400B6" w:rsidP="009400B6">
      <w:pPr>
        <w:pStyle w:val="BTEMEASMCA"/>
      </w:pPr>
    </w:p>
    <w:p w:rsidR="009400B6" w:rsidRPr="0026748A" w:rsidRDefault="009400B6" w:rsidP="009400B6">
      <w:pPr>
        <w:pStyle w:val="BTbEMEASMCA"/>
      </w:pPr>
      <w:r w:rsidRPr="0026748A">
        <w:rPr>
          <w:bCs/>
        </w:rPr>
        <w:t>Šis pakuotės lapelis</w:t>
      </w:r>
      <w:r w:rsidRPr="0026748A">
        <w:t xml:space="preserve"> paskutinį kartą </w:t>
      </w:r>
      <w:r>
        <w:t>peržiūrėtas 2016-02-02</w:t>
      </w:r>
    </w:p>
    <w:p w:rsidR="009400B6" w:rsidRPr="0026748A" w:rsidRDefault="009400B6" w:rsidP="009400B6"/>
    <w:p w:rsidR="009400B6" w:rsidRPr="0026748A" w:rsidRDefault="009400B6" w:rsidP="009400B6">
      <w:pPr>
        <w:pStyle w:val="PlainText"/>
        <w:tabs>
          <w:tab w:val="left" w:pos="5954"/>
          <w:tab w:val="left" w:pos="6237"/>
          <w:tab w:val="left" w:pos="6663"/>
          <w:tab w:val="left" w:pos="6946"/>
        </w:tabs>
        <w:rPr>
          <w:rFonts w:ascii="Times New Roman" w:hAnsi="Times New Roman"/>
          <w:sz w:val="22"/>
          <w:szCs w:val="22"/>
          <w:lang w:val="lt-LT"/>
        </w:rPr>
      </w:pPr>
      <w:r w:rsidRPr="0026748A">
        <w:rPr>
          <w:rFonts w:ascii="Times New Roman" w:hAnsi="Times New Roman"/>
          <w:sz w:val="22"/>
          <w:szCs w:val="22"/>
          <w:lang w:val="lt-LT"/>
        </w:rPr>
        <w:t>Išsami informacija apie šį vaistinį preparatą pateikiama Valstybinės vaistų kontrolės tarnybos prie Lietuvos Respublikos  sveikatos apsaugos ministerijos tinklalapyje</w:t>
      </w:r>
      <w:r w:rsidRPr="0026748A">
        <w:rPr>
          <w:rFonts w:ascii="Times New Roman" w:hAnsi="Times New Roman"/>
          <w:i/>
          <w:sz w:val="22"/>
          <w:szCs w:val="22"/>
          <w:lang w:val="lt-LT"/>
        </w:rPr>
        <w:t xml:space="preserve"> </w:t>
      </w:r>
      <w:hyperlink r:id="rId7" w:history="1">
        <w:r w:rsidRPr="0026748A">
          <w:rPr>
            <w:rStyle w:val="Hyperlink"/>
            <w:rFonts w:ascii="Times New Roman" w:hAnsi="Times New Roman"/>
            <w:sz w:val="22"/>
            <w:szCs w:val="22"/>
          </w:rPr>
          <w:t>http://www.vvkt.lt</w:t>
        </w:r>
      </w:hyperlink>
    </w:p>
    <w:p w:rsidR="009400B6" w:rsidRDefault="009400B6"/>
    <w:sectPr w:rsidR="009400B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B6"/>
    <w:rsid w:val="0094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228CA-8DDA-4CCC-8E0A-E4826153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0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9400B6"/>
    <w:pPr>
      <w:keepNext/>
      <w:spacing w:before="240" w:after="60" w:line="240" w:lineRule="auto"/>
      <w:outlineLvl w:val="3"/>
    </w:pPr>
    <w:rPr>
      <w:rFonts w:ascii="Times New Roman" w:eastAsia="Times New Roman" w:hAnsi="Times New Roman"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00B6"/>
    <w:rPr>
      <w:rFonts w:ascii="Times New Roman" w:eastAsia="Times New Roman" w:hAnsi="Times New Roman" w:cs="Times New Roman"/>
      <w:b/>
      <w:bCs/>
      <w:sz w:val="28"/>
      <w:szCs w:val="28"/>
      <w:lang w:val="lt-LT"/>
    </w:rPr>
  </w:style>
  <w:style w:type="character" w:styleId="Hyperlink">
    <w:name w:val="Hyperlink"/>
    <w:uiPriority w:val="99"/>
    <w:rsid w:val="009400B6"/>
    <w:rPr>
      <w:color w:val="0000FF"/>
      <w:u w:val="single"/>
    </w:rPr>
  </w:style>
  <w:style w:type="paragraph" w:customStyle="1" w:styleId="PI-1EMEASMCA">
    <w:name w:val="PI-1 EMEA_SMCA"/>
    <w:basedOn w:val="Heading2"/>
    <w:autoRedefine/>
    <w:rsid w:val="009400B6"/>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autoRedefine/>
    <w:rsid w:val="009400B6"/>
    <w:pPr>
      <w:tabs>
        <w:tab w:val="left" w:pos="540"/>
      </w:tabs>
      <w:spacing w:after="0" w:line="240" w:lineRule="auto"/>
    </w:pPr>
    <w:rPr>
      <w:rFonts w:ascii="Times New Roman" w:eastAsia="Times New Roman" w:hAnsi="Times New Roman" w:cs="Times New Roman"/>
      <w:lang w:val="lt-LT"/>
    </w:rPr>
  </w:style>
  <w:style w:type="paragraph" w:customStyle="1" w:styleId="TTEMEASMCA">
    <w:name w:val="TT EMEA_SMCA"/>
    <w:basedOn w:val="Heading1"/>
    <w:autoRedefine/>
    <w:rsid w:val="009400B6"/>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rPr>
  </w:style>
  <w:style w:type="paragraph" w:customStyle="1" w:styleId="BT-EMEASMCA">
    <w:name w:val="BT- EMEA_SMCA"/>
    <w:basedOn w:val="BTEMEASMCA"/>
    <w:autoRedefine/>
    <w:rsid w:val="009400B6"/>
    <w:rPr>
      <w:lang w:val="en-US"/>
    </w:rPr>
  </w:style>
  <w:style w:type="paragraph" w:customStyle="1" w:styleId="PI-3EMEASMCA">
    <w:name w:val="PI-3 EMEA_SMCA"/>
    <w:basedOn w:val="Normal"/>
    <w:autoRedefine/>
    <w:rsid w:val="009400B6"/>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9400B6"/>
    <w:rPr>
      <w:b/>
    </w:rPr>
  </w:style>
  <w:style w:type="paragraph" w:styleId="PlainText">
    <w:name w:val="Plain Text"/>
    <w:basedOn w:val="Normal"/>
    <w:link w:val="PlainTextChar"/>
    <w:rsid w:val="009400B6"/>
    <w:pPr>
      <w:spacing w:after="0" w:line="240" w:lineRule="auto"/>
    </w:pPr>
    <w:rPr>
      <w:rFonts w:ascii="Courier New" w:eastAsia="SimSun" w:hAnsi="Courier New" w:cs="Times New Roman"/>
      <w:sz w:val="20"/>
      <w:szCs w:val="20"/>
    </w:rPr>
  </w:style>
  <w:style w:type="character" w:customStyle="1" w:styleId="PlainTextChar">
    <w:name w:val="Plain Text Char"/>
    <w:basedOn w:val="DefaultParagraphFont"/>
    <w:link w:val="PlainText"/>
    <w:rsid w:val="009400B6"/>
    <w:rPr>
      <w:rFonts w:ascii="Courier New" w:eastAsia="SimSun" w:hAnsi="Courier New" w:cs="Times New Roman"/>
      <w:sz w:val="20"/>
      <w:szCs w:val="20"/>
    </w:rPr>
  </w:style>
  <w:style w:type="character" w:customStyle="1" w:styleId="Heading2Char">
    <w:name w:val="Heading 2 Char"/>
    <w:basedOn w:val="DefaultParagraphFont"/>
    <w:link w:val="Heading2"/>
    <w:uiPriority w:val="9"/>
    <w:semiHidden/>
    <w:rsid w:val="009400B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00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2021-03-08T08:24:00Z</dcterms:created>
  <dcterms:modified xsi:type="dcterms:W3CDTF">2021-03-08T08:24:00Z</dcterms:modified>
</cp:coreProperties>
</file>