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738" w:rsidRDefault="00062738" w:rsidP="00062738">
      <w:pPr>
        <w:keepNext/>
        <w:spacing w:before="240" w:after="60" w:line="240" w:lineRule="auto"/>
        <w:jc w:val="center"/>
        <w:outlineLvl w:val="1"/>
        <w:rPr>
          <w:rFonts w:ascii="Times New Roman" w:eastAsia="Times New Roman" w:hAnsi="Times New Roman"/>
          <w:b/>
          <w:lang w:val="lt-LT"/>
        </w:rPr>
      </w:pPr>
      <w:r>
        <w:rPr>
          <w:rFonts w:ascii="Times New Roman" w:eastAsia="Times New Roman" w:hAnsi="Times New Roman"/>
          <w:b/>
          <w:bCs/>
          <w:iCs/>
          <w:lang w:val="lt-LT"/>
        </w:rPr>
        <w:t>Pakuotės lapelis:</w:t>
      </w:r>
      <w:r>
        <w:rPr>
          <w:rFonts w:ascii="Times New Roman" w:eastAsia="Times New Roman" w:hAnsi="Times New Roman"/>
          <w:b/>
          <w:lang w:val="lt-LT"/>
        </w:rPr>
        <w:t xml:space="preserve"> </w:t>
      </w:r>
      <w:r>
        <w:rPr>
          <w:rFonts w:ascii="Times New Roman" w:eastAsia="Times New Roman" w:hAnsi="Times New Roman"/>
          <w:b/>
          <w:bCs/>
          <w:iCs/>
          <w:lang w:val="lt-LT"/>
        </w:rPr>
        <w:t>informacija vartotojui</w:t>
      </w:r>
    </w:p>
    <w:p w:rsidR="00062738" w:rsidRDefault="00062738" w:rsidP="00062738">
      <w:pPr>
        <w:tabs>
          <w:tab w:val="left" w:pos="540"/>
        </w:tabs>
        <w:spacing w:after="0" w:line="240" w:lineRule="auto"/>
        <w:jc w:val="center"/>
        <w:rPr>
          <w:rFonts w:ascii="Times New Roman" w:eastAsia="Times New Roman" w:hAnsi="Times New Roman"/>
          <w:bCs/>
          <w:lang w:val="lt-LT"/>
        </w:rPr>
      </w:pPr>
    </w:p>
    <w:p w:rsidR="00062738" w:rsidRDefault="00062738" w:rsidP="00062738">
      <w:pPr>
        <w:tabs>
          <w:tab w:val="left" w:pos="540"/>
        </w:tabs>
        <w:spacing w:after="0" w:line="240" w:lineRule="auto"/>
        <w:jc w:val="center"/>
        <w:rPr>
          <w:rFonts w:ascii="Times New Roman" w:eastAsia="Times New Roman" w:hAnsi="Times New Roman"/>
          <w:b/>
          <w:lang w:val="lt-LT"/>
        </w:rPr>
      </w:pPr>
      <w:r>
        <w:rPr>
          <w:rFonts w:ascii="Times New Roman" w:eastAsia="Times New Roman" w:hAnsi="Times New Roman"/>
          <w:b/>
          <w:lang w:val="lt-LT"/>
        </w:rPr>
        <w:t>Actifed 60 mg/2,5 mg tabletės</w:t>
      </w:r>
    </w:p>
    <w:p w:rsidR="00062738" w:rsidRDefault="00062738" w:rsidP="00062738">
      <w:pPr>
        <w:tabs>
          <w:tab w:val="left" w:pos="540"/>
        </w:tabs>
        <w:spacing w:after="0" w:line="240" w:lineRule="auto"/>
        <w:jc w:val="center"/>
        <w:rPr>
          <w:rFonts w:ascii="Times New Roman" w:eastAsia="Times New Roman" w:hAnsi="Times New Roman"/>
          <w:bCs/>
          <w:lang w:val="lt-LT"/>
        </w:rPr>
      </w:pPr>
      <w:r>
        <w:rPr>
          <w:rFonts w:ascii="Times New Roman" w:eastAsia="Times New Roman" w:hAnsi="Times New Roman"/>
          <w:bCs/>
          <w:lang w:val="lt-LT"/>
        </w:rPr>
        <w:t>Pseudoefedrino hidrochloridas, triprolidino hidrochloridas</w:t>
      </w:r>
    </w:p>
    <w:p w:rsidR="00062738" w:rsidRDefault="00062738" w:rsidP="00062738">
      <w:pPr>
        <w:tabs>
          <w:tab w:val="left" w:pos="540"/>
        </w:tabs>
        <w:spacing w:after="0" w:line="240" w:lineRule="auto"/>
        <w:jc w:val="center"/>
        <w:rPr>
          <w:rFonts w:ascii="Times New Roman" w:eastAsia="Times New Roman" w:hAnsi="Times New Roman"/>
          <w:bCs/>
          <w:lang w:val="lt-LT"/>
        </w:rPr>
      </w:pPr>
    </w:p>
    <w:p w:rsidR="00062738" w:rsidRDefault="00062738" w:rsidP="00062738">
      <w:pPr>
        <w:tabs>
          <w:tab w:val="left" w:pos="540"/>
        </w:tabs>
        <w:spacing w:after="0" w:line="240" w:lineRule="auto"/>
        <w:rPr>
          <w:rFonts w:ascii="Times New Roman" w:eastAsia="Times New Roman" w:hAnsi="Times New Roman"/>
          <w:b/>
          <w:bCs/>
          <w:lang w:val="lt-LT"/>
        </w:rPr>
      </w:pPr>
    </w:p>
    <w:p w:rsidR="00062738" w:rsidRDefault="00062738" w:rsidP="00062738">
      <w:pPr>
        <w:numPr>
          <w:ilvl w:val="12"/>
          <w:numId w:val="0"/>
        </w:numPr>
        <w:spacing w:after="0" w:line="240" w:lineRule="auto"/>
        <w:ind w:right="-2"/>
        <w:rPr>
          <w:rFonts w:ascii="Times New Roman" w:eastAsia="Times New Roman" w:hAnsi="Times New Roman"/>
          <w:b/>
          <w:lang w:val="lt-LT"/>
        </w:rPr>
      </w:pPr>
      <w:r>
        <w:rPr>
          <w:rFonts w:ascii="Times New Roman" w:eastAsia="Times New Roman" w:hAnsi="Times New Roman"/>
          <w:b/>
          <w:lang w:val="lt-LT"/>
        </w:rPr>
        <w:t>Atidžiai perskaitykite visą šį lapelį, prieš pradėdami vartoti šį vaistą, nes jame pateikiama Jums svarbi informacija.</w:t>
      </w:r>
    </w:p>
    <w:p w:rsidR="00062738" w:rsidRDefault="00062738" w:rsidP="00062738">
      <w:pPr>
        <w:numPr>
          <w:ilvl w:val="12"/>
          <w:numId w:val="0"/>
        </w:numPr>
        <w:spacing w:after="0" w:line="240" w:lineRule="auto"/>
        <w:rPr>
          <w:rFonts w:ascii="Times New Roman" w:eastAsia="Times New Roman" w:hAnsi="Times New Roman"/>
          <w:lang w:val="lt-LT"/>
        </w:rPr>
      </w:pPr>
      <w:r>
        <w:rPr>
          <w:rFonts w:ascii="Times New Roman" w:eastAsia="Times New Roman" w:hAnsi="Times New Roman"/>
          <w:lang w:val="lt-LT"/>
        </w:rPr>
        <w:t>Visada vartokite šį vaistą tiksliai kaip aprašyta šiame lapelyje arba kaip nurodė gydytojas arba vaistininkas.</w:t>
      </w:r>
    </w:p>
    <w:p w:rsidR="00062738" w:rsidRDefault="00062738" w:rsidP="00062738">
      <w:pPr>
        <w:numPr>
          <w:ilvl w:val="0"/>
          <w:numId w:val="1"/>
        </w:numPr>
        <w:tabs>
          <w:tab w:val="left" w:pos="567"/>
        </w:tabs>
        <w:spacing w:after="0" w:line="240" w:lineRule="auto"/>
        <w:ind w:left="567" w:hanging="567"/>
        <w:rPr>
          <w:rFonts w:ascii="Times New Roman" w:eastAsia="Times New Roman" w:hAnsi="Times New Roman"/>
          <w:lang w:val="lt-LT"/>
        </w:rPr>
      </w:pPr>
      <w:r>
        <w:rPr>
          <w:rFonts w:ascii="Times New Roman" w:eastAsia="Times New Roman" w:hAnsi="Times New Roman"/>
          <w:lang w:val="lt-LT"/>
        </w:rPr>
        <w:t>Neišmeskite šio lapelio, nes vėl gali prireikti jį perskaityti.</w:t>
      </w:r>
    </w:p>
    <w:p w:rsidR="00062738" w:rsidRDefault="00062738" w:rsidP="00062738">
      <w:pPr>
        <w:numPr>
          <w:ilvl w:val="0"/>
          <w:numId w:val="1"/>
        </w:numPr>
        <w:tabs>
          <w:tab w:val="left" w:pos="567"/>
        </w:tabs>
        <w:spacing w:after="0" w:line="240" w:lineRule="auto"/>
        <w:ind w:left="567" w:hanging="567"/>
        <w:rPr>
          <w:rFonts w:ascii="Times New Roman" w:eastAsia="Times New Roman" w:hAnsi="Times New Roman"/>
          <w:lang w:val="lt-LT"/>
        </w:rPr>
      </w:pPr>
      <w:r>
        <w:rPr>
          <w:rFonts w:ascii="Times New Roman" w:eastAsia="Times New Roman" w:hAnsi="Times New Roman"/>
          <w:lang w:val="lt-LT"/>
        </w:rPr>
        <w:t>Jeigu norite sužinoti daugiau arba pasitarti, kreipkitės į vaistininką.</w:t>
      </w:r>
    </w:p>
    <w:p w:rsidR="00062738" w:rsidRDefault="00062738" w:rsidP="00062738">
      <w:pPr>
        <w:numPr>
          <w:ilvl w:val="0"/>
          <w:numId w:val="1"/>
        </w:numPr>
        <w:tabs>
          <w:tab w:val="left" w:pos="567"/>
        </w:tabs>
        <w:spacing w:after="0" w:line="240" w:lineRule="auto"/>
        <w:ind w:left="567" w:hanging="567"/>
        <w:rPr>
          <w:rFonts w:ascii="Times New Roman" w:eastAsia="Times New Roman" w:hAnsi="Times New Roman"/>
          <w:lang w:val="lt-LT"/>
        </w:rPr>
      </w:pPr>
      <w:r>
        <w:rPr>
          <w:rFonts w:ascii="Times New Roman" w:eastAsia="Times New Roman" w:hAnsi="Times New Roman"/>
          <w:lang w:val="lt-LT"/>
        </w:rPr>
        <w:t>Jeigu pasireiškė šalutinis poveikis (net jeigu jis šiame lapelyje nenurodytas), kreipkitės į gydytoją arba vaistininką. Žr. 4 skyrių.</w:t>
      </w:r>
    </w:p>
    <w:p w:rsidR="00062738" w:rsidRDefault="00062738" w:rsidP="00062738">
      <w:pPr>
        <w:numPr>
          <w:ilvl w:val="0"/>
          <w:numId w:val="1"/>
        </w:numPr>
        <w:tabs>
          <w:tab w:val="left" w:pos="567"/>
        </w:tabs>
        <w:spacing w:after="0" w:line="240" w:lineRule="auto"/>
        <w:ind w:left="567" w:hanging="567"/>
        <w:rPr>
          <w:rFonts w:ascii="Times New Roman" w:eastAsia="Times New Roman" w:hAnsi="Times New Roman"/>
          <w:lang w:val="lt-LT"/>
        </w:rPr>
      </w:pPr>
      <w:r>
        <w:rPr>
          <w:rFonts w:ascii="Times New Roman" w:eastAsia="Times New Roman" w:hAnsi="Times New Roman"/>
          <w:lang w:val="lt-LT"/>
        </w:rPr>
        <w:t>Jeigu per 5 dienas Jūsų savijauta nepagerėjo arba net pablogėjo, kreipkitės į gydytoją.</w:t>
      </w:r>
    </w:p>
    <w:p w:rsidR="00062738" w:rsidRDefault="00062738" w:rsidP="00062738">
      <w:pPr>
        <w:tabs>
          <w:tab w:val="left" w:pos="540"/>
        </w:tabs>
        <w:spacing w:after="0" w:line="240" w:lineRule="auto"/>
        <w:rPr>
          <w:rFonts w:ascii="Times New Roman" w:eastAsia="Times New Roman" w:hAnsi="Times New Roman"/>
          <w:bCs/>
          <w:lang w:val="lt-LT"/>
        </w:rPr>
      </w:pPr>
    </w:p>
    <w:p w:rsidR="00062738" w:rsidRDefault="00062738" w:rsidP="00062738">
      <w:pPr>
        <w:tabs>
          <w:tab w:val="left" w:pos="540"/>
        </w:tabs>
        <w:spacing w:after="0" w:line="240" w:lineRule="auto"/>
        <w:rPr>
          <w:rFonts w:ascii="Times New Roman" w:eastAsia="Times New Roman" w:hAnsi="Times New Roman"/>
          <w:b/>
          <w:bCs/>
          <w:lang w:val="lt-LT"/>
        </w:rPr>
      </w:pPr>
    </w:p>
    <w:p w:rsidR="00062738" w:rsidRDefault="00062738" w:rsidP="00062738">
      <w:pPr>
        <w:spacing w:after="0" w:line="240" w:lineRule="auto"/>
        <w:rPr>
          <w:rFonts w:ascii="Times New Roman" w:eastAsia="Times New Roman" w:hAnsi="Times New Roman"/>
          <w:b/>
          <w:lang w:val="lt-LT"/>
        </w:rPr>
      </w:pPr>
      <w:r>
        <w:rPr>
          <w:rFonts w:ascii="Times New Roman" w:eastAsia="Times New Roman" w:hAnsi="Times New Roman"/>
          <w:b/>
          <w:lang w:val="lt-LT"/>
        </w:rPr>
        <w:t>Apie ką rašoma šiame lapelyje?</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tabs>
          <w:tab w:val="left" w:pos="540"/>
          <w:tab w:val="left" w:pos="709"/>
        </w:tabs>
        <w:spacing w:after="0" w:line="240" w:lineRule="auto"/>
        <w:rPr>
          <w:rFonts w:ascii="Times New Roman" w:eastAsia="Times New Roman" w:hAnsi="Times New Roman"/>
          <w:bCs/>
          <w:lang w:val="lt-LT"/>
        </w:rPr>
      </w:pPr>
      <w:r>
        <w:rPr>
          <w:rFonts w:ascii="Times New Roman" w:eastAsia="Times New Roman" w:hAnsi="Times New Roman"/>
          <w:bCs/>
          <w:lang w:val="lt-LT"/>
        </w:rPr>
        <w:t>1.</w:t>
      </w:r>
      <w:r>
        <w:rPr>
          <w:rFonts w:ascii="Times New Roman" w:eastAsia="Times New Roman" w:hAnsi="Times New Roman"/>
          <w:bCs/>
          <w:lang w:val="lt-LT"/>
        </w:rPr>
        <w:tab/>
        <w:t>Kas yra Actifed ir kam jis vartojamas</w:t>
      </w:r>
    </w:p>
    <w:p w:rsidR="00062738" w:rsidRDefault="00062738" w:rsidP="00062738">
      <w:pPr>
        <w:tabs>
          <w:tab w:val="left" w:pos="540"/>
          <w:tab w:val="left" w:pos="709"/>
        </w:tabs>
        <w:spacing w:after="0" w:line="240" w:lineRule="auto"/>
        <w:rPr>
          <w:rFonts w:ascii="Times New Roman" w:eastAsia="Times New Roman" w:hAnsi="Times New Roman"/>
          <w:bCs/>
          <w:lang w:val="lt-LT"/>
        </w:rPr>
      </w:pPr>
      <w:r>
        <w:rPr>
          <w:rFonts w:ascii="Times New Roman" w:eastAsia="Times New Roman" w:hAnsi="Times New Roman"/>
          <w:bCs/>
          <w:lang w:val="lt-LT"/>
        </w:rPr>
        <w:t>2.</w:t>
      </w:r>
      <w:r>
        <w:rPr>
          <w:rFonts w:ascii="Times New Roman" w:eastAsia="Times New Roman" w:hAnsi="Times New Roman"/>
          <w:bCs/>
          <w:lang w:val="lt-LT"/>
        </w:rPr>
        <w:tab/>
        <w:t>Kas žinotina prieš vartojant Actifed</w:t>
      </w:r>
    </w:p>
    <w:p w:rsidR="00062738" w:rsidRDefault="00062738" w:rsidP="00062738">
      <w:pPr>
        <w:tabs>
          <w:tab w:val="left" w:pos="540"/>
          <w:tab w:val="left" w:pos="709"/>
        </w:tabs>
        <w:spacing w:after="0" w:line="240" w:lineRule="auto"/>
        <w:rPr>
          <w:rFonts w:ascii="Times New Roman" w:eastAsia="Times New Roman" w:hAnsi="Times New Roman"/>
          <w:bCs/>
          <w:lang w:val="lt-LT"/>
        </w:rPr>
      </w:pPr>
      <w:r>
        <w:rPr>
          <w:rFonts w:ascii="Times New Roman" w:eastAsia="Times New Roman" w:hAnsi="Times New Roman"/>
          <w:bCs/>
          <w:lang w:val="lt-LT"/>
        </w:rPr>
        <w:t>3.</w:t>
      </w:r>
      <w:r>
        <w:rPr>
          <w:rFonts w:ascii="Times New Roman" w:eastAsia="Times New Roman" w:hAnsi="Times New Roman"/>
          <w:bCs/>
          <w:lang w:val="lt-LT"/>
        </w:rPr>
        <w:tab/>
        <w:t>Kaip vartoti Actifed</w:t>
      </w:r>
    </w:p>
    <w:p w:rsidR="00062738" w:rsidRDefault="00062738" w:rsidP="00062738">
      <w:pPr>
        <w:tabs>
          <w:tab w:val="left" w:pos="540"/>
          <w:tab w:val="left" w:pos="709"/>
        </w:tabs>
        <w:spacing w:after="0" w:line="240" w:lineRule="auto"/>
        <w:rPr>
          <w:rFonts w:ascii="Times New Roman" w:eastAsia="Times New Roman" w:hAnsi="Times New Roman"/>
          <w:bCs/>
          <w:lang w:val="lt-LT"/>
        </w:rPr>
      </w:pPr>
      <w:r>
        <w:rPr>
          <w:rFonts w:ascii="Times New Roman" w:eastAsia="Times New Roman" w:hAnsi="Times New Roman"/>
          <w:bCs/>
          <w:lang w:val="lt-LT"/>
        </w:rPr>
        <w:t>4.</w:t>
      </w:r>
      <w:r>
        <w:rPr>
          <w:rFonts w:ascii="Times New Roman" w:eastAsia="Times New Roman" w:hAnsi="Times New Roman"/>
          <w:bCs/>
          <w:lang w:val="lt-LT"/>
        </w:rPr>
        <w:tab/>
        <w:t>Galimas šalutinis poveikis</w:t>
      </w:r>
    </w:p>
    <w:p w:rsidR="00062738" w:rsidRDefault="00062738" w:rsidP="00062738">
      <w:pPr>
        <w:tabs>
          <w:tab w:val="left" w:pos="540"/>
          <w:tab w:val="left" w:pos="709"/>
        </w:tabs>
        <w:spacing w:after="0" w:line="240" w:lineRule="auto"/>
        <w:rPr>
          <w:rFonts w:ascii="Times New Roman" w:eastAsia="Times New Roman" w:hAnsi="Times New Roman"/>
          <w:bCs/>
          <w:lang w:val="lt-LT"/>
        </w:rPr>
      </w:pPr>
      <w:r>
        <w:rPr>
          <w:rFonts w:ascii="Times New Roman" w:eastAsia="Times New Roman" w:hAnsi="Times New Roman"/>
          <w:bCs/>
          <w:lang w:val="lt-LT"/>
        </w:rPr>
        <w:t>5.</w:t>
      </w:r>
      <w:r>
        <w:rPr>
          <w:rFonts w:ascii="Times New Roman" w:eastAsia="Times New Roman" w:hAnsi="Times New Roman"/>
          <w:bCs/>
          <w:lang w:val="lt-LT"/>
        </w:rPr>
        <w:tab/>
        <w:t>Kaip laikyti Actifed</w:t>
      </w:r>
    </w:p>
    <w:p w:rsidR="00062738" w:rsidRDefault="00062738" w:rsidP="00062738">
      <w:pPr>
        <w:tabs>
          <w:tab w:val="left" w:pos="540"/>
          <w:tab w:val="left" w:pos="709"/>
        </w:tabs>
        <w:spacing w:after="0" w:line="240" w:lineRule="auto"/>
        <w:rPr>
          <w:rFonts w:ascii="Times New Roman" w:eastAsia="Times New Roman" w:hAnsi="Times New Roman"/>
          <w:b/>
          <w:bCs/>
          <w:lang w:val="lt-LT"/>
        </w:rPr>
      </w:pPr>
      <w:r>
        <w:rPr>
          <w:rFonts w:ascii="Times New Roman" w:eastAsia="Times New Roman" w:hAnsi="Times New Roman"/>
          <w:bCs/>
          <w:lang w:val="lt-LT"/>
        </w:rPr>
        <w:t>6.</w:t>
      </w:r>
      <w:r>
        <w:rPr>
          <w:rFonts w:ascii="Times New Roman" w:eastAsia="Times New Roman" w:hAnsi="Times New Roman"/>
          <w:bCs/>
          <w:lang w:val="lt-LT"/>
        </w:rPr>
        <w:tab/>
        <w:t>Pakuotės turinys ir</w:t>
      </w:r>
      <w:r>
        <w:rPr>
          <w:rFonts w:ascii="Times New Roman" w:eastAsia="Times New Roman" w:hAnsi="Times New Roman"/>
          <w:b/>
          <w:bCs/>
          <w:lang w:val="lt-LT"/>
        </w:rPr>
        <w:t xml:space="preserve"> </w:t>
      </w:r>
      <w:r>
        <w:rPr>
          <w:rFonts w:ascii="Times New Roman" w:eastAsia="Times New Roman" w:hAnsi="Times New Roman"/>
          <w:bCs/>
          <w:lang w:val="lt-LT"/>
        </w:rPr>
        <w:t>kita informacija</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p>
    <w:p w:rsidR="00062738" w:rsidRDefault="00062738" w:rsidP="00062738">
      <w:pPr>
        <w:tabs>
          <w:tab w:val="left" w:pos="567"/>
        </w:tabs>
        <w:spacing w:after="0" w:line="240" w:lineRule="auto"/>
        <w:rPr>
          <w:rFonts w:ascii="Times New Roman" w:eastAsia="Times New Roman" w:hAnsi="Times New Roman"/>
          <w:b/>
          <w:bCs/>
          <w:lang w:val="lt-LT"/>
        </w:rPr>
      </w:pPr>
      <w:r>
        <w:rPr>
          <w:rFonts w:ascii="Times New Roman" w:eastAsia="Times New Roman" w:hAnsi="Times New Roman"/>
          <w:b/>
          <w:bCs/>
          <w:lang w:val="lt-LT"/>
        </w:rPr>
        <w:t>1.</w:t>
      </w:r>
      <w:r>
        <w:rPr>
          <w:rFonts w:ascii="Times New Roman" w:eastAsia="Times New Roman" w:hAnsi="Times New Roman"/>
          <w:b/>
          <w:bCs/>
          <w:lang w:val="lt-LT"/>
        </w:rPr>
        <w:tab/>
      </w:r>
      <w:r>
        <w:rPr>
          <w:rFonts w:ascii="Times New Roman" w:eastAsia="Times New Roman" w:hAnsi="Times New Roman"/>
          <w:b/>
          <w:lang w:val="lt-LT"/>
        </w:rPr>
        <w:t>Kas yra Actifed ir kam jis vartojamas</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tabs>
          <w:tab w:val="left" w:pos="540"/>
        </w:tabs>
        <w:spacing w:after="0" w:line="240" w:lineRule="auto"/>
        <w:rPr>
          <w:rFonts w:ascii="Times New Roman" w:eastAsia="Times New Roman" w:hAnsi="Times New Roman"/>
          <w:bCs/>
          <w:lang w:val="lt-LT"/>
        </w:rPr>
      </w:pPr>
      <w:r>
        <w:rPr>
          <w:rFonts w:ascii="Times New Roman" w:eastAsia="Times New Roman" w:hAnsi="Times New Roman"/>
          <w:lang w:val="lt-LT"/>
        </w:rPr>
        <w:t>Actifed mažina nosies ir viršutinių kvėpavimo takų užburkimą peršalus, slopina nosies tekėjimą ir čiaudulį.</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p>
    <w:p w:rsidR="00062738" w:rsidRDefault="00062738" w:rsidP="00062738">
      <w:pPr>
        <w:tabs>
          <w:tab w:val="left" w:pos="567"/>
        </w:tabs>
        <w:spacing w:after="0" w:line="240" w:lineRule="auto"/>
        <w:rPr>
          <w:rFonts w:ascii="Times New Roman" w:eastAsia="Times New Roman" w:hAnsi="Times New Roman"/>
          <w:b/>
          <w:bCs/>
          <w:lang w:val="lt-LT"/>
        </w:rPr>
      </w:pPr>
      <w:r>
        <w:rPr>
          <w:rFonts w:ascii="Times New Roman" w:eastAsia="Times New Roman" w:hAnsi="Times New Roman"/>
          <w:b/>
          <w:bCs/>
          <w:lang w:val="lt-LT"/>
        </w:rPr>
        <w:t>2.</w:t>
      </w:r>
      <w:r>
        <w:rPr>
          <w:rFonts w:ascii="Times New Roman" w:eastAsia="Times New Roman" w:hAnsi="Times New Roman"/>
          <w:b/>
          <w:bCs/>
          <w:lang w:val="lt-LT"/>
        </w:rPr>
        <w:tab/>
      </w:r>
      <w:r>
        <w:rPr>
          <w:rFonts w:ascii="Times New Roman" w:eastAsia="Times New Roman" w:hAnsi="Times New Roman"/>
          <w:b/>
          <w:lang w:val="lt-LT"/>
        </w:rPr>
        <w:t>Kas žinotina prieš vartojant</w:t>
      </w:r>
      <w:r>
        <w:rPr>
          <w:rFonts w:ascii="Times New Roman" w:eastAsia="Times New Roman" w:hAnsi="Times New Roman"/>
          <w:b/>
          <w:bCs/>
          <w:lang w:val="lt-LT"/>
        </w:rPr>
        <w:t xml:space="preserve"> Actifed</w:t>
      </w:r>
    </w:p>
    <w:p w:rsidR="00062738" w:rsidRDefault="00062738" w:rsidP="00062738">
      <w:pPr>
        <w:spacing w:after="0" w:line="240" w:lineRule="auto"/>
        <w:rPr>
          <w:rFonts w:ascii="Times New Roman" w:eastAsia="Times New Roman" w:hAnsi="Times New Roman"/>
          <w:b/>
          <w:lang w:val="lt-LT"/>
        </w:rPr>
      </w:pPr>
    </w:p>
    <w:p w:rsidR="00062738" w:rsidRDefault="00062738" w:rsidP="00062738">
      <w:pPr>
        <w:spacing w:after="0" w:line="240" w:lineRule="auto"/>
        <w:rPr>
          <w:rFonts w:ascii="Times New Roman" w:eastAsia="Times New Roman" w:hAnsi="Times New Roman"/>
          <w:b/>
          <w:bCs/>
          <w:lang w:val="lt-LT"/>
        </w:rPr>
      </w:pPr>
      <w:r>
        <w:rPr>
          <w:rFonts w:ascii="Times New Roman" w:eastAsia="Times New Roman" w:hAnsi="Times New Roman"/>
          <w:b/>
          <w:bCs/>
          <w:lang w:val="lt-LT"/>
        </w:rPr>
        <w:t>Actifed vartoti negalima:</w:t>
      </w:r>
    </w:p>
    <w:p w:rsidR="00062738" w:rsidRDefault="00062738" w:rsidP="00062738">
      <w:pPr>
        <w:tabs>
          <w:tab w:val="left" w:pos="540"/>
        </w:tabs>
        <w:spacing w:after="0" w:line="240" w:lineRule="auto"/>
        <w:ind w:left="540" w:hanging="540"/>
        <w:rPr>
          <w:rFonts w:ascii="Times New Roman" w:eastAsia="Times New Roman" w:hAnsi="Times New Roman"/>
          <w:bCs/>
          <w:lang w:val="lt-LT"/>
        </w:rPr>
      </w:pPr>
      <w:r>
        <w:rPr>
          <w:rFonts w:ascii="Times New Roman" w:eastAsia="Times New Roman" w:hAnsi="Times New Roman"/>
          <w:b/>
          <w:bCs/>
          <w:lang w:val="lt-LT"/>
        </w:rPr>
        <w:t>-</w:t>
      </w:r>
      <w:r>
        <w:rPr>
          <w:rFonts w:ascii="Times New Roman" w:eastAsia="Times New Roman" w:hAnsi="Times New Roman"/>
          <w:b/>
          <w:bCs/>
          <w:lang w:val="lt-LT"/>
        </w:rPr>
        <w:tab/>
      </w:r>
      <w:r>
        <w:rPr>
          <w:rFonts w:ascii="Times New Roman" w:eastAsia="Times New Roman" w:hAnsi="Times New Roman"/>
          <w:bCs/>
          <w:lang w:val="lt-LT"/>
        </w:rPr>
        <w:t>jeigu yra alergija triprolidinui, pseudoefedrinui arba bet kuriai pagalbinei šio vaisto medžiagai (jos išvardytos 6 skyriuje);</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jeigu Jūs sergate sunkia inkstų liga, cukriniu diabetu, feochromocitoma, aukšto akispūdžio liga (uždaro kampo glaukoma), Jums yra skydliaukės funkcijos padidėjimas (hipertirozė);</w:t>
      </w:r>
    </w:p>
    <w:p w:rsidR="00062738" w:rsidRDefault="00062738" w:rsidP="00062738">
      <w:pPr>
        <w:spacing w:after="0" w:line="240" w:lineRule="auto"/>
        <w:ind w:left="540" w:hanging="540"/>
        <w:rPr>
          <w:rFonts w:ascii="Times New Roman" w:eastAsia="Times New Roman" w:hAnsi="Times New Roman"/>
          <w:b/>
          <w:sz w:val="24"/>
          <w:lang w:val="lt-LT"/>
        </w:rPr>
      </w:pPr>
      <w:r>
        <w:rPr>
          <w:rFonts w:ascii="Times New Roman" w:eastAsia="Times New Roman" w:hAnsi="Times New Roman"/>
          <w:lang w:val="lt-LT"/>
        </w:rPr>
        <w:t>-</w:t>
      </w:r>
      <w:r>
        <w:rPr>
          <w:rFonts w:ascii="Times New Roman" w:eastAsia="Times New Roman" w:hAnsi="Times New Roman"/>
          <w:lang w:val="lt-LT"/>
        </w:rPr>
        <w:tab/>
        <w:t>jeigu Jūsų kraujospūdis padidėjęs ar sergate širdies ir kraujagyslių ligomis;</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jeigu Jūs vartojate ar per paskutiniąsias 14 dienų vartojote vaistų nuo depresijos, priklausančių vadinamųjų monoaminooksidazės inhibitorių grupei;</w:t>
      </w:r>
    </w:p>
    <w:p w:rsidR="00062738" w:rsidRDefault="00062738" w:rsidP="00062738">
      <w:pPr>
        <w:tabs>
          <w:tab w:val="left" w:pos="540"/>
        </w:tabs>
        <w:spacing w:after="0" w:line="240" w:lineRule="auto"/>
        <w:ind w:left="539" w:hanging="539"/>
        <w:rPr>
          <w:rFonts w:ascii="Times New Roman" w:eastAsia="Times New Roman" w:hAnsi="Times New Roman"/>
          <w:bCs/>
          <w:lang w:val="lt-LT"/>
        </w:rPr>
      </w:pPr>
      <w:r>
        <w:rPr>
          <w:rFonts w:ascii="Times New Roman" w:eastAsia="Times New Roman" w:hAnsi="Times New Roman"/>
          <w:bCs/>
          <w:lang w:val="lt-LT"/>
        </w:rPr>
        <w:t>-</w:t>
      </w:r>
      <w:r>
        <w:rPr>
          <w:rFonts w:ascii="Times New Roman" w:eastAsia="Times New Roman" w:hAnsi="Times New Roman"/>
          <w:bCs/>
          <w:lang w:val="lt-LT"/>
        </w:rPr>
        <w:tab/>
        <w:t>jeigu Jūs vartojate furazolidoną, kitus simpatomimetinius gleivinės paburkimą mažinančius vaistus, beta blokatorius;</w:t>
      </w:r>
    </w:p>
    <w:p w:rsidR="00062738" w:rsidRDefault="00062738" w:rsidP="00062738">
      <w:pPr>
        <w:tabs>
          <w:tab w:val="left" w:pos="540"/>
        </w:tabs>
        <w:spacing w:after="0" w:line="240" w:lineRule="auto"/>
        <w:ind w:left="540" w:hanging="540"/>
        <w:rPr>
          <w:rFonts w:ascii="Times New Roman" w:eastAsia="Times New Roman" w:hAnsi="Times New Roman"/>
          <w:bCs/>
          <w:lang w:val="lt-LT"/>
        </w:rPr>
      </w:pPr>
      <w:r>
        <w:rPr>
          <w:rFonts w:ascii="Times New Roman" w:eastAsia="Times New Roman" w:hAnsi="Times New Roman"/>
          <w:bCs/>
          <w:lang w:val="lt-LT"/>
        </w:rPr>
        <w:t xml:space="preserve">- </w:t>
      </w:r>
      <w:r>
        <w:rPr>
          <w:rFonts w:ascii="Times New Roman" w:eastAsia="Times New Roman" w:hAnsi="Times New Roman"/>
          <w:bCs/>
          <w:lang w:val="lt-LT"/>
        </w:rPr>
        <w:tab/>
        <w:t>vaikams iki 12 metų.</w:t>
      </w:r>
    </w:p>
    <w:p w:rsidR="00062738" w:rsidRDefault="00062738" w:rsidP="00062738">
      <w:pPr>
        <w:tabs>
          <w:tab w:val="left" w:pos="540"/>
        </w:tabs>
        <w:spacing w:after="0" w:line="240" w:lineRule="auto"/>
        <w:ind w:left="540" w:hanging="540"/>
        <w:rPr>
          <w:rFonts w:ascii="Times New Roman" w:eastAsia="Times New Roman" w:hAnsi="Times New Roman"/>
          <w:bCs/>
          <w:lang w:val="lt-LT"/>
        </w:rPr>
      </w:pPr>
    </w:p>
    <w:p w:rsidR="00062738" w:rsidRDefault="00062738" w:rsidP="00062738">
      <w:pPr>
        <w:spacing w:after="0" w:line="240" w:lineRule="auto"/>
        <w:rPr>
          <w:rFonts w:ascii="Times New Roman" w:eastAsia="Times New Roman" w:hAnsi="Times New Roman"/>
          <w:sz w:val="24"/>
          <w:szCs w:val="24"/>
          <w:lang w:val="lt-LT"/>
        </w:rPr>
      </w:pPr>
      <w:r>
        <w:rPr>
          <w:rFonts w:ascii="Times New Roman" w:eastAsia="Times New Roman" w:hAnsi="Times New Roman"/>
          <w:b/>
          <w:lang w:val="lt-LT"/>
        </w:rPr>
        <w:t>Įspėjimai ir atsargumo priemonės</w:t>
      </w:r>
    </w:p>
    <w:p w:rsidR="00062738" w:rsidRDefault="00062738" w:rsidP="00062738">
      <w:pPr>
        <w:spacing w:after="0" w:line="240" w:lineRule="auto"/>
        <w:rPr>
          <w:rFonts w:ascii="Times New Roman" w:eastAsia="Times New Roman" w:hAnsi="Times New Roman"/>
          <w:bCs/>
          <w:lang w:val="lt-LT"/>
        </w:rPr>
      </w:pPr>
      <w:r>
        <w:rPr>
          <w:rFonts w:ascii="Times New Roman" w:eastAsia="Times New Roman" w:hAnsi="Times New Roman"/>
          <w:lang w:val="lt-LT"/>
        </w:rPr>
        <w:t>Pasitarkite su gydytoju arba vaistininku, prieš pradėdami vartoti Actifed.</w:t>
      </w:r>
    </w:p>
    <w:p w:rsidR="00062738" w:rsidRDefault="00062738" w:rsidP="00062738">
      <w:pPr>
        <w:spacing w:after="0" w:line="240" w:lineRule="auto"/>
        <w:rPr>
          <w:rFonts w:ascii="Times New Roman" w:eastAsia="Times New Roman" w:hAnsi="Times New Roman"/>
          <w:bCs/>
          <w:lang w:val="lt-LT"/>
        </w:rPr>
      </w:pPr>
      <w:r>
        <w:rPr>
          <w:rFonts w:ascii="Times New Roman" w:eastAsia="Times New Roman" w:hAnsi="Times New Roman"/>
          <w:bCs/>
          <w:lang w:val="lt-LT"/>
        </w:rPr>
        <w:t>Pacientams, sergantiems širdies ligomis (koronarinėmis širdies ligomis, hipertenzija), Actifed galima vartoti tik tuomet, jeigu paskyrė gydytojas.</w:t>
      </w:r>
    </w:p>
    <w:p w:rsidR="00062738" w:rsidRDefault="00062738" w:rsidP="00062738">
      <w:pPr>
        <w:spacing w:after="0" w:line="240" w:lineRule="auto"/>
        <w:rPr>
          <w:rFonts w:ascii="Times New Roman" w:eastAsia="Times New Roman" w:hAnsi="Times New Roman"/>
          <w:bCs/>
          <w:lang w:val="lt-LT"/>
        </w:rPr>
      </w:pPr>
    </w:p>
    <w:p w:rsidR="00062738" w:rsidRDefault="00062738" w:rsidP="00062738">
      <w:pPr>
        <w:spacing w:after="0" w:line="240" w:lineRule="auto"/>
        <w:rPr>
          <w:rFonts w:ascii="Times New Roman" w:eastAsia="Times New Roman" w:hAnsi="Times New Roman"/>
          <w:bCs/>
          <w:lang w:val="lt-LT"/>
        </w:rPr>
      </w:pPr>
      <w:r>
        <w:rPr>
          <w:rFonts w:ascii="Times New Roman" w:eastAsia="Times New Roman" w:hAnsi="Times New Roman"/>
          <w:bCs/>
          <w:lang w:val="lt-LT"/>
        </w:rPr>
        <w:t>Jeigu Jums pasireiškia karščiavimas ir išplitusi raudonė su pustulėmis (smulkiais pūlinėliais), nutraukite Actifed vartojimą ir nedelsdami kreipkitės į savo gydytoją ar kitus gydytojus. Žr. 4 skyrių.</w:t>
      </w:r>
    </w:p>
    <w:p w:rsidR="00062738" w:rsidRDefault="00062738" w:rsidP="00062738">
      <w:pPr>
        <w:spacing w:after="0" w:line="240" w:lineRule="auto"/>
        <w:rPr>
          <w:rFonts w:ascii="Times New Roman" w:eastAsia="Times New Roman" w:hAnsi="Times New Roman"/>
          <w:bCs/>
          <w:lang w:val="lt-LT"/>
        </w:rPr>
      </w:pPr>
    </w:p>
    <w:p w:rsidR="00062738" w:rsidRDefault="00062738" w:rsidP="00062738">
      <w:pPr>
        <w:spacing w:after="0" w:line="240" w:lineRule="auto"/>
        <w:rPr>
          <w:rFonts w:ascii="Times New Roman" w:eastAsia="Times New Roman" w:hAnsi="Times New Roman"/>
          <w:bCs/>
          <w:lang w:val="lt-LT"/>
        </w:rPr>
      </w:pPr>
      <w:bookmarkStart w:id="0" w:name="_Hlk520796045"/>
      <w:r>
        <w:rPr>
          <w:rFonts w:ascii="Times New Roman" w:eastAsia="Times New Roman" w:hAnsi="Times New Roman"/>
          <w:bCs/>
          <w:lang w:val="lt-LT"/>
        </w:rPr>
        <w:lastRenderedPageBreak/>
        <w:t>Yra gauta pranešimų apie išeminį kolitą, pasireiškusį vartojant pseudoefedrino. Jeigu pasireiškia staigus pilvo skausmas, kraujavimas iš išangės ar kiti išeminio kolito simptomai, Actifed vartojimą reikia nutraukti ir reikia kreiptis į gydytoją (žr. 4 skyrių).</w:t>
      </w:r>
    </w:p>
    <w:bookmarkEnd w:id="0"/>
    <w:p w:rsidR="00062738" w:rsidRDefault="00062738" w:rsidP="00062738">
      <w:pPr>
        <w:spacing w:after="0" w:line="240" w:lineRule="auto"/>
        <w:rPr>
          <w:rFonts w:ascii="Times New Roman" w:eastAsia="Times New Roman" w:hAnsi="Times New Roman"/>
          <w:bCs/>
          <w:lang w:val="lt-LT"/>
        </w:rPr>
      </w:pPr>
    </w:p>
    <w:p w:rsidR="00062738" w:rsidRDefault="00062738" w:rsidP="00062738">
      <w:pPr>
        <w:spacing w:after="0" w:line="240" w:lineRule="auto"/>
        <w:rPr>
          <w:rFonts w:ascii="Times New Roman" w:eastAsia="Times New Roman" w:hAnsi="Times New Roman"/>
          <w:bCs/>
          <w:lang w:val="lt-LT"/>
        </w:rPr>
      </w:pPr>
      <w:r>
        <w:rPr>
          <w:rFonts w:ascii="Times New Roman" w:eastAsia="Times New Roman" w:hAnsi="Times New Roman"/>
          <w:bCs/>
          <w:lang w:val="lt-LT"/>
        </w:rPr>
        <w:t>Pacientai, sergantys skydliaukės ligomis, diabetu, turintys susilpnėjusią inkstų funkciją, pseudoefedrino vartoti neturėtų, nebent taip paskyrė gydytojas.</w:t>
      </w:r>
    </w:p>
    <w:p w:rsidR="00062738" w:rsidRDefault="00062738" w:rsidP="00062738">
      <w:pPr>
        <w:spacing w:after="0" w:line="240" w:lineRule="auto"/>
        <w:rPr>
          <w:rFonts w:ascii="Times New Roman" w:eastAsia="Times New Roman" w:hAnsi="Times New Roman"/>
          <w:bCs/>
          <w:lang w:val="lt-LT"/>
        </w:rPr>
      </w:pPr>
    </w:p>
    <w:p w:rsidR="00062738" w:rsidRDefault="00062738" w:rsidP="00062738">
      <w:pPr>
        <w:spacing w:after="0" w:line="240" w:lineRule="auto"/>
        <w:rPr>
          <w:rFonts w:ascii="Times New Roman" w:eastAsia="Times New Roman" w:hAnsi="Times New Roman"/>
          <w:bCs/>
          <w:lang w:val="lt-LT"/>
        </w:rPr>
      </w:pPr>
      <w:r>
        <w:rPr>
          <w:rFonts w:ascii="Times New Roman" w:eastAsia="Times New Roman" w:hAnsi="Times New Roman"/>
          <w:bCs/>
          <w:lang w:val="lt-LT"/>
        </w:rPr>
        <w:t>Pacientai, kurių šlapinimasis pasunkėjęs dėl prostatos padidėjimo, prieš vartojant pseudoefedrino ir (arba) triprolidino turinčių vaistų, turėtų pasikonsultuoti su gydytoju.</w:t>
      </w:r>
    </w:p>
    <w:p w:rsidR="00062738" w:rsidRDefault="00062738" w:rsidP="00062738">
      <w:pPr>
        <w:spacing w:after="0" w:line="240" w:lineRule="auto"/>
        <w:rPr>
          <w:rFonts w:ascii="Times New Roman" w:eastAsia="Times New Roman" w:hAnsi="Times New Roman"/>
          <w:bCs/>
          <w:lang w:val="lt-LT"/>
        </w:rPr>
      </w:pPr>
    </w:p>
    <w:p w:rsidR="00062738" w:rsidRDefault="00062738" w:rsidP="00062738">
      <w:pPr>
        <w:spacing w:after="0" w:line="240" w:lineRule="auto"/>
        <w:rPr>
          <w:rFonts w:ascii="Times New Roman" w:eastAsia="Times New Roman" w:hAnsi="Times New Roman"/>
          <w:bCs/>
        </w:rPr>
      </w:pPr>
      <w:r>
        <w:rPr>
          <w:rFonts w:ascii="Times New Roman" w:eastAsia="Times New Roman" w:hAnsi="Times New Roman"/>
          <w:bCs/>
        </w:rPr>
        <w:t>Vartojant Actifed gali sumažėti Jūsų regos nervo aprūpinimas krauju. Jeigu staiga netektumėte regos, nustokite vartoti Actifed ir susisiekite su gydytoju arba skubiai kreipkitės medicinos pagalbos. Žr. 4 skyrių.</w:t>
      </w:r>
    </w:p>
    <w:p w:rsidR="00062738" w:rsidRDefault="00062738" w:rsidP="00062738">
      <w:pPr>
        <w:spacing w:after="0" w:line="240" w:lineRule="auto"/>
        <w:rPr>
          <w:rFonts w:ascii="Times New Roman" w:eastAsia="Times New Roman" w:hAnsi="Times New Roman"/>
          <w:bCs/>
          <w:lang w:val="lt-LT"/>
        </w:rPr>
      </w:pPr>
    </w:p>
    <w:p w:rsidR="00062738" w:rsidRDefault="00062738" w:rsidP="00062738">
      <w:pPr>
        <w:spacing w:after="0" w:line="240" w:lineRule="auto"/>
        <w:rPr>
          <w:rFonts w:ascii="Times New Roman" w:eastAsia="Times New Roman" w:hAnsi="Times New Roman"/>
          <w:bCs/>
          <w:lang w:val="lt-LT"/>
        </w:rPr>
      </w:pPr>
      <w:r>
        <w:rPr>
          <w:rFonts w:ascii="Times New Roman" w:eastAsia="Times New Roman" w:hAnsi="Times New Roman"/>
          <w:bCs/>
          <w:lang w:val="lt-LT"/>
        </w:rPr>
        <w:t>Pacientai, sergantys toliau išvardytomis ligomis, prieš vartodami triprolidino, turi pasikonsultuoti su gydytoju: kvėpavimo takų sutrikimas, toks kaip emfizema, lėtinis bronchitas, ūminė ar lėtinė bronchinė astma, ar glaukoma.</w:t>
      </w:r>
    </w:p>
    <w:p w:rsidR="00062738" w:rsidRDefault="00062738" w:rsidP="00062738">
      <w:pPr>
        <w:spacing w:after="0" w:line="240" w:lineRule="auto"/>
        <w:rPr>
          <w:rFonts w:ascii="Times New Roman" w:eastAsia="Times New Roman" w:hAnsi="Times New Roman"/>
          <w:bCs/>
          <w:lang w:val="lt-LT"/>
        </w:rPr>
      </w:pP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Actifed gali sukelti mieguistumą.</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Pasitarkite su gydytoju:</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jeigu Jūs sergate kepenų liga ar vidutinio sunkumo inkstų liga;</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jeigu Jums nustatytas kraujagyslių nepraeinamumas (okliuzija);</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jeigu Jūs vartojate triciklių antidepresantų, kitų simpatomimetinių vaistų, tokių kaip apetitą slopinančių ir į amfetaminą panašių psichiką stimuliuojančių ar raminamųjų vaistų.</w:t>
      </w:r>
    </w:p>
    <w:p w:rsidR="00062738" w:rsidRDefault="00062738" w:rsidP="00062738">
      <w:pPr>
        <w:spacing w:after="0" w:line="240" w:lineRule="auto"/>
        <w:ind w:left="540" w:hanging="540"/>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Jei simptomai išlieka arba sunkėja, arba jei atsiranda naujų simptomų, reikia nutraukti vaisto vartojimą ir kreiptis į gydytoją.</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b/>
          <w:lang w:val="lt-LT"/>
        </w:rPr>
        <w:t>Kiti vaistai ir Actifed</w:t>
      </w:r>
    </w:p>
    <w:p w:rsidR="00062738" w:rsidRDefault="00062738" w:rsidP="00062738">
      <w:pPr>
        <w:tabs>
          <w:tab w:val="left" w:pos="540"/>
        </w:tabs>
        <w:spacing w:after="0" w:line="240" w:lineRule="auto"/>
        <w:rPr>
          <w:rFonts w:ascii="Times New Roman" w:eastAsia="Times New Roman" w:hAnsi="Times New Roman"/>
          <w:bCs/>
          <w:lang w:val="lt-LT"/>
        </w:rPr>
      </w:pPr>
      <w:r>
        <w:rPr>
          <w:rFonts w:ascii="Times New Roman" w:eastAsia="Times New Roman" w:hAnsi="Times New Roman"/>
          <w:bCs/>
          <w:lang w:val="lt-LT"/>
        </w:rPr>
        <w:t>Jeigu vartojate arba neseniai vartojote kitų vaistų arba dėl to nesate tikri, apie tai pasakykite gydytojui arba vaistininkui.</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Kartu su Actifed vartojant monoaminooksidazės (MAO) inhibitorių (vaistų nuo depresijos) gali padidėti kraujospūdis. Buvo gauta pranešimų apie padidėjusio kraujospūdžio sukeltas (hipertenzines) krizes, kai kartu vartota pseudoefedrino turinčių vaistų ir MAO inhibitorių.</w:t>
      </w:r>
    </w:p>
    <w:p w:rsidR="00062738" w:rsidRDefault="00062738" w:rsidP="00062738">
      <w:pPr>
        <w:keepNext/>
        <w:spacing w:before="240" w:after="60" w:line="240" w:lineRule="auto"/>
        <w:outlineLvl w:val="2"/>
        <w:rPr>
          <w:rFonts w:ascii="Times New Roman" w:eastAsia="Times New Roman" w:hAnsi="Times New Roman"/>
          <w:bCs/>
          <w:lang w:val="lt-LT"/>
        </w:rPr>
      </w:pPr>
      <w:r>
        <w:rPr>
          <w:rFonts w:ascii="Times New Roman" w:eastAsia="Times New Roman" w:hAnsi="Times New Roman"/>
          <w:bCs/>
          <w:lang w:val="lt-LT"/>
        </w:rPr>
        <w:t>Triprolidinas gali sustiprinti raminamąjį centrinę nervų sistemą (CNS) slopinančių medžiagų, įskaitant alkoholį, migdomuosius ir raminamuosius vaistus, poveikį.</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Pasakykite gydytojui, jeigu vartojate arba neseniai vartojote:</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vaistų nuo depresijos, ypač priklausančių vadinamųjų monoaminooksidazės inhibitorių ar triciklių antidepresantų grupėms;</w:t>
      </w:r>
    </w:p>
    <w:p w:rsidR="00062738" w:rsidRDefault="00062738" w:rsidP="00062738">
      <w:pPr>
        <w:tabs>
          <w:tab w:val="left" w:pos="720"/>
        </w:tabs>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kitų vaistų užgultai nosiai gydyti (dekongestantų);</w:t>
      </w:r>
    </w:p>
    <w:p w:rsidR="00062738" w:rsidRDefault="00062738" w:rsidP="00062738">
      <w:pPr>
        <w:tabs>
          <w:tab w:val="left" w:pos="720"/>
        </w:tabs>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vaistų nuo padidėjusio kraujospūdžio;</w:t>
      </w:r>
    </w:p>
    <w:p w:rsidR="00062738" w:rsidRDefault="00062738" w:rsidP="00062738">
      <w:pPr>
        <w:spacing w:after="0" w:line="240" w:lineRule="auto"/>
        <w:ind w:left="540" w:hanging="540"/>
        <w:rPr>
          <w:rFonts w:ascii="Times New Roman" w:eastAsia="Times New Roman" w:hAnsi="Times New Roman"/>
          <w:b/>
          <w:bCs/>
          <w:lang w:val="lt-LT"/>
        </w:rPr>
      </w:pPr>
      <w:r>
        <w:rPr>
          <w:rFonts w:ascii="Times New Roman" w:eastAsia="Times New Roman" w:hAnsi="Times New Roman"/>
          <w:lang w:val="lt-LT"/>
        </w:rPr>
        <w:t>-</w:t>
      </w:r>
      <w:r>
        <w:rPr>
          <w:rFonts w:ascii="Times New Roman" w:eastAsia="Times New Roman" w:hAnsi="Times New Roman"/>
          <w:lang w:val="lt-LT"/>
        </w:rPr>
        <w:tab/>
        <w:t>kokio nors gydytojo skirto antibiotiko, kuriame yra furazolidono;</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apetitą slopinančių vaistų (vaistų, nuo kurių nebesijaučiate alkanas);</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raminamųjų vaistų.</w:t>
      </w:r>
    </w:p>
    <w:p w:rsidR="00062738" w:rsidRDefault="00062738" w:rsidP="00062738">
      <w:pPr>
        <w:keepNext/>
        <w:spacing w:before="240" w:after="60" w:line="240" w:lineRule="auto"/>
        <w:outlineLvl w:val="2"/>
        <w:rPr>
          <w:rFonts w:ascii="Times New Roman" w:eastAsia="Times New Roman" w:hAnsi="Times New Roman"/>
          <w:b/>
          <w:bCs/>
          <w:lang w:val="lt-LT"/>
        </w:rPr>
      </w:pPr>
      <w:r>
        <w:rPr>
          <w:rFonts w:ascii="Times New Roman" w:eastAsia="Times New Roman" w:hAnsi="Times New Roman"/>
          <w:b/>
          <w:bCs/>
          <w:lang w:val="lt-LT"/>
        </w:rPr>
        <w:t>Actifed vartojimas su maistu ir gėrimais</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Reikėtų vengti kartu vartoti Actifed ir alkoholio, nes gali sustiprėti Actifed mieguistumą sukeliantis poveikis.</w:t>
      </w:r>
    </w:p>
    <w:p w:rsidR="00062738" w:rsidRDefault="00062738" w:rsidP="00062738">
      <w:pPr>
        <w:keepNext/>
        <w:spacing w:before="240" w:after="60" w:line="240" w:lineRule="auto"/>
        <w:outlineLvl w:val="2"/>
        <w:rPr>
          <w:rFonts w:ascii="Times New Roman" w:eastAsia="Times New Roman" w:hAnsi="Times New Roman"/>
          <w:b/>
          <w:bCs/>
          <w:lang w:val="lt-LT"/>
        </w:rPr>
      </w:pPr>
      <w:r>
        <w:rPr>
          <w:rFonts w:ascii="Times New Roman" w:eastAsia="Times New Roman" w:hAnsi="Times New Roman"/>
          <w:b/>
          <w:bCs/>
          <w:lang w:val="lt-LT"/>
        </w:rPr>
        <w:t>Nėštumas ir žindymo laikotarpis</w:t>
      </w:r>
    </w:p>
    <w:p w:rsidR="00062738" w:rsidRDefault="00062738" w:rsidP="00062738">
      <w:pPr>
        <w:tabs>
          <w:tab w:val="left" w:pos="540"/>
        </w:tabs>
        <w:spacing w:after="0" w:line="240" w:lineRule="auto"/>
        <w:rPr>
          <w:rFonts w:ascii="Times New Roman" w:eastAsia="Times New Roman" w:hAnsi="Times New Roman"/>
          <w:bCs/>
          <w:lang w:val="lt-LT"/>
        </w:rPr>
      </w:pPr>
      <w:r>
        <w:rPr>
          <w:rFonts w:ascii="Times New Roman" w:eastAsia="Times New Roman" w:hAnsi="Times New Roman"/>
          <w:bCs/>
          <w:szCs w:val="24"/>
          <w:lang w:val="lt-LT"/>
        </w:rPr>
        <w:t>Jeigu esate nėščia, žindote kūdikį, manote, kad galbūt esate nėščia, arba planuojate pastoti, tai prieš vartodama šį vaistą, pasitarkite su gydytoju arba vaistininku.</w:t>
      </w:r>
    </w:p>
    <w:p w:rsidR="00062738" w:rsidRDefault="00062738" w:rsidP="00062738">
      <w:pPr>
        <w:tabs>
          <w:tab w:val="left" w:pos="540"/>
        </w:tabs>
        <w:spacing w:after="0" w:line="240" w:lineRule="auto"/>
        <w:rPr>
          <w:rFonts w:ascii="Times New Roman" w:eastAsia="Times New Roman" w:hAnsi="Times New Roman"/>
          <w:bCs/>
          <w:lang w:val="lt-LT"/>
        </w:rPr>
      </w:pPr>
      <w:r>
        <w:rPr>
          <w:rFonts w:ascii="Times New Roman" w:eastAsia="Times New Roman" w:hAnsi="Times New Roman"/>
          <w:bCs/>
          <w:iCs/>
          <w:lang w:val="lt-LT"/>
        </w:rPr>
        <w:t>Actifed nėštumo bei žindymo metu vartoti negalima, nebent laukiama nauda viršija galimą riziką vaisiui ar žindomam kūdikiui.</w:t>
      </w:r>
    </w:p>
    <w:p w:rsidR="00062738" w:rsidRDefault="00062738" w:rsidP="00062738">
      <w:pPr>
        <w:keepNext/>
        <w:spacing w:before="240" w:after="60" w:line="240" w:lineRule="auto"/>
        <w:outlineLvl w:val="2"/>
        <w:rPr>
          <w:rFonts w:ascii="Times New Roman" w:eastAsia="Times New Roman" w:hAnsi="Times New Roman"/>
          <w:b/>
          <w:bCs/>
          <w:lang w:val="lt-LT"/>
        </w:rPr>
      </w:pPr>
      <w:r>
        <w:rPr>
          <w:rFonts w:ascii="Times New Roman" w:eastAsia="Times New Roman" w:hAnsi="Times New Roman"/>
          <w:b/>
          <w:bCs/>
          <w:lang w:val="lt-LT"/>
        </w:rPr>
        <w:lastRenderedPageBreak/>
        <w:t>Vairavimas ir mechanizmų valdymas</w:t>
      </w:r>
    </w:p>
    <w:p w:rsidR="00062738" w:rsidRDefault="00062738" w:rsidP="00062738">
      <w:pPr>
        <w:tabs>
          <w:tab w:val="left" w:pos="540"/>
        </w:tabs>
        <w:spacing w:after="0" w:line="240" w:lineRule="auto"/>
        <w:rPr>
          <w:rFonts w:ascii="Times New Roman" w:eastAsia="Times New Roman" w:hAnsi="Times New Roman"/>
          <w:bCs/>
          <w:lang w:val="lt-LT"/>
        </w:rPr>
      </w:pPr>
      <w:r>
        <w:rPr>
          <w:rFonts w:ascii="Times New Roman" w:eastAsia="Times New Roman" w:hAnsi="Times New Roman"/>
          <w:bCs/>
          <w:lang w:val="lt-LT"/>
        </w:rPr>
        <w:t>Actifed gali sukelti mieguistumą. Kol nesate įsitikinę, kad vaistas šalutinio poveikio Jūsų veiklai neturės, vairuoti bei valdyti mechanizmus negalima.</w:t>
      </w:r>
    </w:p>
    <w:p w:rsidR="00062738" w:rsidRDefault="00062738" w:rsidP="00062738">
      <w:pPr>
        <w:tabs>
          <w:tab w:val="left" w:pos="540"/>
        </w:tabs>
        <w:spacing w:after="0" w:line="240" w:lineRule="auto"/>
        <w:rPr>
          <w:rFonts w:ascii="Times New Roman" w:eastAsia="Times New Roman" w:hAnsi="Times New Roman"/>
          <w:b/>
          <w:bCs/>
          <w:lang w:val="lt-LT"/>
        </w:rPr>
      </w:pPr>
    </w:p>
    <w:p w:rsidR="00062738" w:rsidRDefault="00062738" w:rsidP="00062738">
      <w:pPr>
        <w:keepNext/>
        <w:spacing w:after="0" w:line="240" w:lineRule="auto"/>
        <w:rPr>
          <w:rFonts w:ascii="Times New Roman" w:eastAsia="Times New Roman" w:hAnsi="Times New Roman"/>
          <w:b/>
          <w:lang w:val="lt-LT"/>
        </w:rPr>
      </w:pPr>
      <w:r>
        <w:rPr>
          <w:rFonts w:ascii="Times New Roman" w:eastAsia="Times New Roman" w:hAnsi="Times New Roman"/>
          <w:b/>
          <w:lang w:val="lt-LT"/>
        </w:rPr>
        <w:t>Actifed sudėtyje yra laktozės</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Jeigu gydytojas Jums yra sakęs, kad netoleruojate kokių nors angliavandenių, kreipkitės į jį prieš pradėdami vartoti šį vaistą.</w:t>
      </w:r>
    </w:p>
    <w:p w:rsidR="00062738" w:rsidRDefault="00062738" w:rsidP="00062738">
      <w:pPr>
        <w:spacing w:after="0" w:line="220" w:lineRule="exact"/>
        <w:rPr>
          <w:rFonts w:ascii="Times New Roman" w:eastAsia="Times New Roman" w:hAnsi="Times New Roman"/>
          <w:bCs/>
          <w:lang w:val="lt-LT"/>
        </w:rPr>
      </w:pPr>
    </w:p>
    <w:p w:rsidR="00062738" w:rsidRDefault="00062738" w:rsidP="00062738">
      <w:pPr>
        <w:spacing w:after="0" w:line="240" w:lineRule="auto"/>
        <w:rPr>
          <w:rFonts w:ascii="Times New Roman" w:eastAsia="Times New Roman" w:hAnsi="Times New Roman"/>
          <w:lang w:val="lt-LT"/>
        </w:rPr>
      </w:pPr>
    </w:p>
    <w:p w:rsidR="00062738" w:rsidRDefault="00062738" w:rsidP="00062738">
      <w:pPr>
        <w:tabs>
          <w:tab w:val="left" w:pos="567"/>
        </w:tabs>
        <w:spacing w:after="0" w:line="240" w:lineRule="auto"/>
        <w:rPr>
          <w:rFonts w:ascii="Times New Roman" w:eastAsia="Times New Roman" w:hAnsi="Times New Roman"/>
          <w:b/>
          <w:bCs/>
          <w:lang w:val="lt-LT"/>
        </w:rPr>
      </w:pPr>
      <w:r>
        <w:rPr>
          <w:rFonts w:ascii="Times New Roman" w:eastAsia="Times New Roman" w:hAnsi="Times New Roman"/>
          <w:b/>
          <w:bCs/>
          <w:lang w:val="lt-LT"/>
        </w:rPr>
        <w:t>3.</w:t>
      </w:r>
      <w:r>
        <w:rPr>
          <w:rFonts w:ascii="Times New Roman" w:eastAsia="Times New Roman" w:hAnsi="Times New Roman"/>
          <w:b/>
          <w:bCs/>
          <w:lang w:val="lt-LT"/>
        </w:rPr>
        <w:tab/>
      </w:r>
      <w:r>
        <w:rPr>
          <w:rFonts w:ascii="Times New Roman" w:eastAsia="Times New Roman" w:hAnsi="Times New Roman"/>
          <w:b/>
          <w:lang w:val="lt-LT"/>
        </w:rPr>
        <w:t>Kaip vartoti</w:t>
      </w:r>
      <w:r>
        <w:rPr>
          <w:rFonts w:ascii="Times New Roman" w:eastAsia="Times New Roman" w:hAnsi="Times New Roman"/>
          <w:b/>
          <w:bCs/>
          <w:lang w:val="lt-LT"/>
        </w:rPr>
        <w:t xml:space="preserve"> Actifed</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Visada vartokite šį vaistą tiksliai kaip aprašyta šiame lapelyje arba kaip nurodė gydytojas, arba vaistininkas. Jeigu abejojate, kreipkitės į gydytoją arba vaistininką.</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bCs/>
          <w:lang w:val="lt-LT"/>
        </w:rPr>
        <w:t>Suaugusiesiems ir vyresniems kaip 12 metų vaikams gerti p</w:t>
      </w:r>
      <w:r>
        <w:rPr>
          <w:rFonts w:ascii="Times New Roman" w:eastAsia="Times New Roman" w:hAnsi="Times New Roman"/>
          <w:lang w:val="lt-LT"/>
        </w:rPr>
        <w:t>o 1 tabletę kas 4</w:t>
      </w:r>
      <w:r>
        <w:rPr>
          <w:rFonts w:ascii="Times New Roman" w:eastAsia="Times New Roman" w:hAnsi="Times New Roman"/>
          <w:lang w:val="lt-LT"/>
        </w:rPr>
        <w:noBreakHyphen/>
        <w:t>6 val. ne daugiau kaip 4 kartus per parą.</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Actifed nevartoti vyresniems kaip 12 metų vaikams ilgiau kaip 5 dienas be gydytojo konsultacijos. Tėvai ar artimieji turi kreiptis į gydytoją, jei gydymo metu vyresnių kaip 12 metų vaikų būklė blogėja.</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b/>
          <w:bCs/>
          <w:lang w:val="lt-LT"/>
        </w:rPr>
      </w:pPr>
      <w:r>
        <w:rPr>
          <w:rFonts w:ascii="Times New Roman" w:eastAsia="Times New Roman" w:hAnsi="Times New Roman"/>
          <w:bCs/>
          <w:lang w:val="lt-LT"/>
        </w:rPr>
        <w:t>Pacientams, kurių kepenų funkcija sutrikusi</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Pacientams, kuriems yra kepenų funkcijos sutrikimas, Actifed reikia skirti atsargiai.</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b/>
          <w:bCs/>
          <w:lang w:val="lt-LT"/>
        </w:rPr>
      </w:pPr>
      <w:r>
        <w:rPr>
          <w:rFonts w:ascii="Times New Roman" w:eastAsia="Times New Roman" w:hAnsi="Times New Roman"/>
          <w:bCs/>
          <w:lang w:val="lt-LT"/>
        </w:rPr>
        <w:t>Pacientams, kurių inkstų funkcija sutrikusi</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Pacientams, kuriems yra vidutinio sunkumo inkstų funkcijos sutrikimas, Actifed reikia skirti atsargiai.</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Draudžiama vartoti pacientams, sergantiems sunkiu inkstų funkcijos sutrikimu.</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b/>
          <w:lang w:val="lt-LT"/>
        </w:rPr>
      </w:pPr>
      <w:r>
        <w:rPr>
          <w:rFonts w:ascii="Times New Roman" w:eastAsia="Times New Roman" w:hAnsi="Times New Roman"/>
          <w:b/>
          <w:lang w:val="lt-LT"/>
        </w:rPr>
        <w:t>Vartojimas vaikams ir paaugliams</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Actifed draudžiama vartoti jaunesniems kaip 12 metų vaikams.</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b/>
          <w:bCs/>
          <w:lang w:val="lt-LT"/>
        </w:rPr>
      </w:pPr>
      <w:r>
        <w:rPr>
          <w:rFonts w:ascii="Times New Roman" w:eastAsia="Times New Roman" w:hAnsi="Times New Roman"/>
          <w:b/>
          <w:bCs/>
          <w:lang w:val="lt-LT"/>
        </w:rPr>
        <w:t>Ką daryti pavartojus per didelę Actifed dozę?</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Perdozavus nedelsdami praneškite savo gydytojui arba kreipkitės į artimiausią gydymo įstaigą. Jeigu įmanoma, kartu su savimi pasiimkite ir vaistus, kad ligoninėje galėtų lengvai nustatyti, kokių vaistų Jūs vartojote.</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b/>
          <w:bCs/>
          <w:lang w:val="lt-LT"/>
        </w:rPr>
      </w:pPr>
      <w:r>
        <w:rPr>
          <w:rFonts w:ascii="Times New Roman" w:eastAsia="Times New Roman" w:hAnsi="Times New Roman"/>
          <w:b/>
          <w:bCs/>
          <w:lang w:val="lt-LT"/>
        </w:rPr>
        <w:t>Pamiršus pavartoti Actifed</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Negalima vartoti dvigubos dozės norint kompensuoti praleistą dozę. Jeigu pamiršote išgerti vaisto dozę, išgerkite ją kai tik prisiminsite, nebent Jums jau reikėtų gerti kitą dozę (dviejų dozių vienu metu negerkite).</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tabs>
          <w:tab w:val="left" w:pos="540"/>
        </w:tabs>
        <w:spacing w:after="0" w:line="240" w:lineRule="auto"/>
        <w:rPr>
          <w:rFonts w:ascii="Times New Roman" w:eastAsia="Times New Roman" w:hAnsi="Times New Roman"/>
          <w:b/>
          <w:bCs/>
          <w:lang w:val="lt-LT"/>
        </w:rPr>
      </w:pPr>
    </w:p>
    <w:p w:rsidR="00062738" w:rsidRDefault="00062738" w:rsidP="00062738">
      <w:pPr>
        <w:tabs>
          <w:tab w:val="left" w:pos="567"/>
        </w:tabs>
        <w:spacing w:after="0" w:line="240" w:lineRule="auto"/>
        <w:rPr>
          <w:rFonts w:ascii="Times New Roman" w:eastAsia="Times New Roman" w:hAnsi="Times New Roman"/>
          <w:lang w:val="lt-LT"/>
        </w:rPr>
      </w:pPr>
      <w:r>
        <w:rPr>
          <w:rFonts w:ascii="Times New Roman" w:eastAsia="Times New Roman" w:hAnsi="Times New Roman"/>
          <w:b/>
          <w:lang w:val="lt-LT"/>
        </w:rPr>
        <w:t>4.</w:t>
      </w:r>
      <w:r>
        <w:rPr>
          <w:rFonts w:ascii="Times New Roman" w:eastAsia="Times New Roman" w:hAnsi="Times New Roman"/>
          <w:lang w:val="lt-LT"/>
        </w:rPr>
        <w:tab/>
      </w:r>
      <w:r>
        <w:rPr>
          <w:rFonts w:ascii="Times New Roman" w:eastAsia="Times New Roman" w:hAnsi="Times New Roman"/>
          <w:b/>
          <w:lang w:val="lt-LT"/>
        </w:rPr>
        <w:t>Galimas šalutinis poveikis</w:t>
      </w:r>
    </w:p>
    <w:p w:rsidR="00062738" w:rsidRDefault="00062738" w:rsidP="00062738">
      <w:pPr>
        <w:tabs>
          <w:tab w:val="left" w:pos="540"/>
        </w:tabs>
        <w:spacing w:after="0" w:line="240" w:lineRule="auto"/>
        <w:rPr>
          <w:rFonts w:ascii="Times New Roman" w:eastAsia="Times New Roman" w:hAnsi="Times New Roman"/>
          <w:b/>
          <w:bCs/>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Šis vaistas, kaip ir visi kiti, gali sukelti šalutinį poveikį, nors jis pasireiškia ne visiems žmonėms.</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autoSpaceDE w:val="0"/>
        <w:autoSpaceDN w:val="0"/>
        <w:adjustRightInd w:val="0"/>
        <w:spacing w:after="0" w:line="240" w:lineRule="auto"/>
        <w:rPr>
          <w:rFonts w:ascii="Times New Roman" w:eastAsia="Times New Roman" w:hAnsi="Times New Roman"/>
          <w:iCs/>
          <w:lang w:val="lt-LT"/>
        </w:rPr>
      </w:pPr>
      <w:bookmarkStart w:id="1" w:name="_Hlk520894034"/>
      <w:r>
        <w:rPr>
          <w:rFonts w:ascii="Times New Roman" w:eastAsia="Times New Roman" w:hAnsi="Times New Roman"/>
          <w:iCs/>
          <w:lang w:val="lt-LT"/>
        </w:rPr>
        <w:t>Placebu kontroliuojamų tyrimų su pseudoefedrino ir triprolidino deriniu, kurių metu būtų nustatyta pakankamai duomenų apie šalutinį poveikį, nėra.</w:t>
      </w:r>
    </w:p>
    <w:p w:rsidR="00062738" w:rsidRDefault="00062738" w:rsidP="00062738">
      <w:pPr>
        <w:autoSpaceDE w:val="0"/>
        <w:autoSpaceDN w:val="0"/>
        <w:adjustRightInd w:val="0"/>
        <w:spacing w:after="0" w:line="240" w:lineRule="auto"/>
        <w:rPr>
          <w:rFonts w:ascii="Times New Roman" w:eastAsia="Times New Roman" w:hAnsi="Times New Roman"/>
          <w:iCs/>
          <w:lang w:val="lt-LT"/>
        </w:rPr>
      </w:pPr>
      <w:r>
        <w:rPr>
          <w:rFonts w:ascii="Times New Roman" w:eastAsia="Times New Roman" w:hAnsi="Times New Roman"/>
          <w:iCs/>
          <w:lang w:val="lt-LT"/>
        </w:rPr>
        <w:t>Toliau išvardyti šalutiniai poveikiai, apie kuriuos randomizuotų, placebu kontroliuojamų tyrimų su viena veikliąja medžiaga pseudoefedrinu metu pranešė ≥ 1 % tiriamųjų: sausumas burnoje, pykinimas, svaigulys, nemiga ir nervingumas.</w:t>
      </w:r>
    </w:p>
    <w:bookmarkEnd w:id="1"/>
    <w:p w:rsidR="00062738" w:rsidRDefault="00062738" w:rsidP="00062738">
      <w:pPr>
        <w:autoSpaceDE w:val="0"/>
        <w:autoSpaceDN w:val="0"/>
        <w:adjustRightInd w:val="0"/>
        <w:spacing w:after="0" w:line="240" w:lineRule="auto"/>
        <w:rPr>
          <w:rFonts w:ascii="Times New Roman" w:eastAsia="Times New Roman" w:hAnsi="Times New Roman"/>
          <w:iCs/>
          <w:lang w:val="lt-LT"/>
        </w:rPr>
      </w:pPr>
    </w:p>
    <w:p w:rsidR="00062738" w:rsidRDefault="00062738" w:rsidP="00062738">
      <w:pPr>
        <w:autoSpaceDE w:val="0"/>
        <w:autoSpaceDN w:val="0"/>
        <w:adjustRightInd w:val="0"/>
        <w:spacing w:after="0" w:line="240" w:lineRule="auto"/>
        <w:rPr>
          <w:rFonts w:ascii="Times New Roman" w:eastAsia="Times New Roman" w:hAnsi="Times New Roman"/>
          <w:iCs/>
          <w:lang w:val="lt-LT"/>
        </w:rPr>
      </w:pPr>
      <w:r>
        <w:rPr>
          <w:rFonts w:ascii="Times New Roman" w:eastAsia="Times New Roman" w:hAnsi="Times New Roman"/>
          <w:iCs/>
          <w:lang w:val="lt-LT"/>
        </w:rPr>
        <w:t>Nepageidaujamas poveikis buvo surinktas iš duomenų, gautų po vaisto patekimo į rinką. Pasireiškimo dažnis nustatytas iš spontaninių pranešimų.</w:t>
      </w:r>
    </w:p>
    <w:p w:rsidR="00062738" w:rsidRDefault="00062738" w:rsidP="00062738">
      <w:pPr>
        <w:autoSpaceDE w:val="0"/>
        <w:autoSpaceDN w:val="0"/>
        <w:adjustRightInd w:val="0"/>
        <w:spacing w:after="0" w:line="240" w:lineRule="auto"/>
        <w:rPr>
          <w:rFonts w:ascii="Times New Roman" w:eastAsia="Times New Roman" w:hAnsi="Times New Roman"/>
          <w:iCs/>
          <w:lang w:val="lt-LT"/>
        </w:rPr>
      </w:pPr>
    </w:p>
    <w:p w:rsidR="00062738" w:rsidRDefault="00062738" w:rsidP="00062738">
      <w:pPr>
        <w:autoSpaceDE w:val="0"/>
        <w:autoSpaceDN w:val="0"/>
        <w:adjustRightInd w:val="0"/>
        <w:spacing w:after="0" w:line="240" w:lineRule="auto"/>
        <w:rPr>
          <w:rFonts w:ascii="Times New Roman" w:eastAsia="Times New Roman" w:hAnsi="Times New Roman"/>
          <w:i/>
          <w:iCs/>
          <w:u w:val="single"/>
          <w:lang w:val="lt-LT"/>
        </w:rPr>
      </w:pPr>
      <w:r>
        <w:rPr>
          <w:rFonts w:ascii="Times New Roman" w:eastAsia="Times New Roman" w:hAnsi="Times New Roman"/>
          <w:i/>
          <w:iCs/>
          <w:u w:val="single"/>
          <w:lang w:val="lt-LT"/>
        </w:rPr>
        <w:t>Labai retai (pasitaikė mažiau kaip 1 pacientui iš 10000)</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lastRenderedPageBreak/>
        <w:t>Nerimas, euforinė nuotaika, haliucinacijos, neramumas, galvos skausmas, „bėgiojančių skruzdėlių“ pojūtis, psichomotorinis hiperaktyvumas, mieguistumas, nevalingas kūno drebulys, aritmija, stiprus širdies plakimas, tachikardija, nuovargis, padidėjęs jautrumas, kraujavimas iš nosies, diskomfortas pilvo srityje, vėmimas, odos paraudimas, išbėrimas, dilgėlinė, skausmingas šlapinimasis, šlapimo susilaikymas, padidėjęs kraujo spaudimas.</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i/>
          <w:lang w:val="lt-LT"/>
        </w:rPr>
      </w:pPr>
      <w:r>
        <w:rPr>
          <w:rFonts w:ascii="Times New Roman" w:eastAsia="Times New Roman" w:hAnsi="Times New Roman"/>
          <w:i/>
          <w:lang w:val="lt-LT"/>
        </w:rPr>
        <w:t>Pasireiškimo dažnis nežinomas (negali būti apskaičiuotas pagal turimus duomenis)</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Regos haliucinacijos, alerginis patinimas</w:t>
      </w:r>
      <w:bookmarkStart w:id="2" w:name="_Hlk520796088"/>
      <w:r>
        <w:rPr>
          <w:rFonts w:ascii="Times New Roman" w:eastAsia="Times New Roman" w:hAnsi="Times New Roman"/>
          <w:lang w:val="lt-LT"/>
        </w:rPr>
        <w:t>, galvos smegenų kraujotakos sutrikimas (insultas), miokardo infarktas, išeminis kolitas</w:t>
      </w:r>
      <w:bookmarkEnd w:id="2"/>
      <w:r>
        <w:rPr>
          <w:rFonts w:ascii="Times New Roman" w:eastAsia="Times New Roman" w:hAnsi="Times New Roman"/>
          <w:lang w:val="lt-LT"/>
        </w:rPr>
        <w:t>, sumažėjęs regos nervo aprūpinimas krauju (išeminė optinė neuropatija).</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Per pirmąsias 2 gydymo Actifed dienas gali staiga prasidėti karščiavimas ir atsirasti odos paraudimas ar daug smulkių pustulių (smulkių pūlinėlių), tai gali būti ūminės išplitusios egzanteminės pustuliozės (AGEP) simptomai. Žr. 2 skyrių.</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Jeigu Jums atsiranda tokių simptomų, nutraukite Actifed vartojimą ir nedelsdami kreipkitės į savo gydytoją ar kitus gydytojus.</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Jeigu pasireiškė sunkus šalutinis poveikis arba pastebėjote šiame lapelyje nenurodytą šalutinį poveikį, pasakykite gydytojui arba vaistininkui.</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b/>
          <w:lang w:val="lt-LT"/>
        </w:rPr>
      </w:pPr>
      <w:r>
        <w:rPr>
          <w:rFonts w:ascii="Times New Roman" w:eastAsia="Times New Roman" w:hAnsi="Times New Roman"/>
          <w:b/>
          <w:lang w:val="lt-LT"/>
        </w:rPr>
        <w:t>Pranešimas apie šalutinį poveikį</w:t>
      </w:r>
    </w:p>
    <w:p w:rsidR="00062738" w:rsidRDefault="00062738" w:rsidP="00062738">
      <w:pPr>
        <w:spacing w:after="0" w:line="240" w:lineRule="auto"/>
        <w:ind w:right="-449"/>
        <w:rPr>
          <w:rFonts w:ascii="Times New Roman" w:eastAsia="Times New Roman" w:hAnsi="Times New Roman"/>
          <w:lang w:val="lt-LT"/>
        </w:rPr>
      </w:pPr>
      <w:r>
        <w:rPr>
          <w:rFonts w:ascii="Times New Roman" w:eastAsia="Times New Roman" w:hAnsi="Times New Roman"/>
          <w:lang w:val="lt-LT"/>
        </w:rPr>
        <w:t xml:space="preserve">Jeigu pasireiškė šalutinis poveikis, įskaitant šiame lapelyje nenurodytą, pasakykite gydytojui arba vaistininkui.  Apie šalutinį poveikį taip pat galite pranešti </w:t>
      </w:r>
      <w:r>
        <w:rPr>
          <w:rFonts w:ascii="Times New Roman" w:eastAsia="Times New Roman" w:hAnsi="Times New Roman"/>
          <w:snapToGrid w:val="0"/>
          <w:szCs w:val="20"/>
          <w:lang w:val="lt-LT"/>
        </w:rPr>
        <w:t>Valstybinei vaistų kontrolės tarnybai prie Lietuvos Respublikos sveikatos apsaugos ministerijos nemokamu t</w:t>
      </w:r>
      <w:r>
        <w:rPr>
          <w:rFonts w:ascii="Times New Roman" w:eastAsia="Times New Roman" w:hAnsi="Times New Roman"/>
          <w:snapToGrid w:val="0"/>
          <w:szCs w:val="20"/>
          <w:lang w:val="lt-LT" w:eastAsia="zh-CN"/>
        </w:rPr>
        <w:t>elefonu 8 800 73568</w:t>
      </w:r>
      <w:r>
        <w:rPr>
          <w:rFonts w:ascii="Times New Roman" w:eastAsia="Times New Roman" w:hAnsi="Times New Roman"/>
          <w:snapToGrid w:val="0"/>
          <w:szCs w:val="20"/>
          <w:lang w:val="lt-LT"/>
        </w:rPr>
        <w:t xml:space="preserve"> arba užpildyti interneto svetainėje </w:t>
      </w:r>
      <w:hyperlink r:id="rId5" w:history="1">
        <w:r>
          <w:rPr>
            <w:rStyle w:val="Hyperlink"/>
            <w:rFonts w:ascii="Times New Roman" w:eastAsia="SimSun" w:hAnsi="Times New Roman"/>
            <w:snapToGrid w:val="0"/>
            <w:color w:val="0000FF"/>
            <w:szCs w:val="20"/>
            <w:lang w:val="lt-LT"/>
          </w:rPr>
          <w:t>www.vvkt.lt</w:t>
        </w:r>
      </w:hyperlink>
      <w:r>
        <w:rPr>
          <w:rFonts w:ascii="Times New Roman" w:eastAsia="Times New Roman" w:hAnsi="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snapToGrid w:val="0"/>
          <w:szCs w:val="20"/>
          <w:lang w:val="lt-LT" w:eastAsia="zh-CN"/>
        </w:rPr>
        <w:t xml:space="preserve">nemokamu </w:t>
      </w:r>
      <w:r>
        <w:rPr>
          <w:rFonts w:ascii="Times New Roman" w:eastAsia="Times New Roman" w:hAnsi="Times New Roman"/>
          <w:snapToGrid w:val="0"/>
          <w:szCs w:val="20"/>
          <w:lang w:val="lt-LT"/>
        </w:rPr>
        <w:t>fakso numeriu 8 800 20131</w:t>
      </w:r>
      <w:r>
        <w:rPr>
          <w:rFonts w:ascii="Times New Roman" w:eastAsia="Times New Roman" w:hAnsi="Times New Roman"/>
          <w:snapToGrid w:val="0"/>
          <w:szCs w:val="20"/>
          <w:lang w:val="lt-LT" w:eastAsia="zh-CN"/>
        </w:rPr>
        <w:t xml:space="preserve">, </w:t>
      </w:r>
      <w:r>
        <w:rPr>
          <w:rFonts w:ascii="Times New Roman" w:eastAsia="Times New Roman" w:hAnsi="Times New Roman"/>
          <w:snapToGrid w:val="0"/>
          <w:szCs w:val="20"/>
          <w:lang w:val="lt-LT"/>
        </w:rPr>
        <w:t xml:space="preserve">el. paštu </w:t>
      </w:r>
      <w:hyperlink r:id="rId6" w:history="1">
        <w:r>
          <w:rPr>
            <w:rStyle w:val="Hyperlink"/>
            <w:rFonts w:ascii="Times New Roman" w:eastAsia="SimSun" w:hAnsi="Times New Roman"/>
            <w:snapToGrid w:val="0"/>
            <w:color w:val="0000FF"/>
            <w:szCs w:val="20"/>
            <w:lang w:val="lt-LT"/>
          </w:rPr>
          <w:t>NepageidaujamaR@vvkt.lt</w:t>
        </w:r>
      </w:hyperlink>
      <w:r>
        <w:rPr>
          <w:rFonts w:ascii="Times New Roman" w:eastAsia="Times New Roman" w:hAnsi="Times New Roman"/>
          <w:snapToGrid w:val="0"/>
          <w:szCs w:val="20"/>
          <w:lang w:val="lt-LT"/>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snapToGrid w:val="0"/>
            <w:color w:val="0000FF"/>
            <w:szCs w:val="20"/>
            <w:lang w:val="lt-LT"/>
          </w:rPr>
          <w:t>http://www.vvkt.lt</w:t>
        </w:r>
      </w:hyperlink>
      <w:r>
        <w:rPr>
          <w:rFonts w:ascii="Times New Roman" w:eastAsia="Times New Roman" w:hAnsi="Times New Roman"/>
          <w:snapToGrid w:val="0"/>
          <w:szCs w:val="20"/>
          <w:lang w:val="lt-LT"/>
        </w:rPr>
        <w:t>). Pranešdami apie šalutinį poveikį galite mums padėti gauti daugiau informacijos apie šio vaisto saugumą.</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p>
    <w:p w:rsidR="00062738" w:rsidRDefault="00062738" w:rsidP="00062738">
      <w:pPr>
        <w:tabs>
          <w:tab w:val="left" w:pos="567"/>
        </w:tabs>
        <w:spacing w:after="0" w:line="240" w:lineRule="auto"/>
        <w:rPr>
          <w:rFonts w:ascii="Times New Roman" w:eastAsia="Times New Roman" w:hAnsi="Times New Roman"/>
          <w:b/>
          <w:bCs/>
          <w:lang w:val="lt-LT"/>
        </w:rPr>
      </w:pPr>
      <w:r>
        <w:rPr>
          <w:rFonts w:ascii="Times New Roman" w:eastAsia="Times New Roman" w:hAnsi="Times New Roman"/>
          <w:b/>
          <w:bCs/>
          <w:lang w:val="lt-LT"/>
        </w:rPr>
        <w:t>5.</w:t>
      </w:r>
      <w:r>
        <w:rPr>
          <w:rFonts w:ascii="Times New Roman" w:eastAsia="Times New Roman" w:hAnsi="Times New Roman"/>
          <w:b/>
          <w:bCs/>
          <w:lang w:val="lt-LT"/>
        </w:rPr>
        <w:tab/>
        <w:t>Kaip laikyti Actifed</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Šį vaistą laikykite vaikams nepastebimoje ir nepasiekiamoje vietoje.</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Laikyti ne aukštesnėje kaip 25 °C temperatūroje.</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Laikyti gamintojo pakuotėje, kad vaistas būtų apsaugotas nuo šviesos ir drėgmės.</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Ant lizdinės plokštelės ir dėžutės po „EXP/Tinka iki“ nurodytam tinkamumo laikui pasibaigus, šio vaisto vartoti negalima. Vaistas tinkamas vartoti iki paskutinės nurodyto mėnesio dienos.</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Vaistų negalima išmesti į kanalizaciją arba su buitinėmis atliekomis. Kaip išmesti nereikalingus vaistus, klauskite vaistininko. Šios priemonės padės apsaugoti aplinką.</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p>
    <w:p w:rsidR="00062738" w:rsidRDefault="00062738" w:rsidP="00062738">
      <w:pPr>
        <w:tabs>
          <w:tab w:val="left" w:pos="567"/>
        </w:tabs>
        <w:spacing w:after="0" w:line="240" w:lineRule="auto"/>
        <w:rPr>
          <w:rFonts w:ascii="Times New Roman" w:eastAsia="Times New Roman" w:hAnsi="Times New Roman"/>
          <w:b/>
          <w:bCs/>
          <w:lang w:val="lt-LT"/>
        </w:rPr>
      </w:pPr>
      <w:r>
        <w:rPr>
          <w:rFonts w:ascii="Times New Roman" w:eastAsia="Times New Roman" w:hAnsi="Times New Roman"/>
          <w:b/>
          <w:bCs/>
          <w:lang w:val="lt-LT"/>
        </w:rPr>
        <w:t>6.</w:t>
      </w:r>
      <w:r>
        <w:rPr>
          <w:rFonts w:ascii="Times New Roman" w:eastAsia="Times New Roman" w:hAnsi="Times New Roman"/>
          <w:b/>
          <w:bCs/>
          <w:lang w:val="lt-LT"/>
        </w:rPr>
        <w:tab/>
        <w:t>Pakuotės turinys ir kita informacija</w:t>
      </w:r>
    </w:p>
    <w:p w:rsidR="00062738" w:rsidRDefault="00062738" w:rsidP="00062738">
      <w:pPr>
        <w:spacing w:after="0" w:line="240" w:lineRule="auto"/>
        <w:rPr>
          <w:rFonts w:ascii="Times New Roman" w:eastAsia="Times New Roman" w:hAnsi="Times New Roman"/>
          <w:b/>
          <w:bCs/>
          <w:lang w:val="lt-LT"/>
        </w:rPr>
      </w:pPr>
    </w:p>
    <w:p w:rsidR="00062738" w:rsidRDefault="00062738" w:rsidP="00062738">
      <w:pPr>
        <w:spacing w:after="0" w:line="240" w:lineRule="auto"/>
        <w:rPr>
          <w:rFonts w:ascii="Times New Roman" w:eastAsia="Times New Roman" w:hAnsi="Times New Roman"/>
          <w:b/>
          <w:bCs/>
          <w:lang w:val="lt-LT"/>
        </w:rPr>
      </w:pPr>
      <w:r>
        <w:rPr>
          <w:rFonts w:ascii="Times New Roman" w:eastAsia="Times New Roman" w:hAnsi="Times New Roman"/>
          <w:b/>
          <w:lang w:val="lt-LT" w:eastAsia="lt-LT"/>
        </w:rPr>
        <w:t>Actifed sudėtis</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Veikliosios medžiagos yra pseudoefedrino hidrochloridas ir triprolidino hidrochloridas. Vienoje tabletėje yra 60 mg pseudoefedrino hidrochlorido ir 2,5 mg triprolidino hidrochlorido.</w:t>
      </w:r>
    </w:p>
    <w:p w:rsidR="00062738" w:rsidRDefault="00062738" w:rsidP="00062738">
      <w:pPr>
        <w:spacing w:after="0" w:line="240" w:lineRule="auto"/>
        <w:ind w:left="540" w:hanging="540"/>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Pagalbinės medžiagos yra laktozė monohidratas, kukurūzų krakmolas, povidonas ir magnio stearatas.</w:t>
      </w:r>
    </w:p>
    <w:p w:rsidR="00062738" w:rsidRDefault="00062738" w:rsidP="00062738">
      <w:pPr>
        <w:spacing w:after="0" w:line="240" w:lineRule="auto"/>
        <w:ind w:left="540" w:hanging="540"/>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b/>
          <w:lang w:val="lt-LT"/>
        </w:rPr>
      </w:pPr>
      <w:r>
        <w:rPr>
          <w:rFonts w:ascii="Times New Roman" w:eastAsia="Times New Roman" w:hAnsi="Times New Roman"/>
          <w:b/>
          <w:lang w:val="lt-LT"/>
        </w:rPr>
        <w:t>Actifed išvaizda ir kiekis pakuotėje</w:t>
      </w:r>
    </w:p>
    <w:p w:rsidR="00062738" w:rsidRDefault="00062738" w:rsidP="00062738">
      <w:pPr>
        <w:spacing w:after="0" w:line="240" w:lineRule="auto"/>
        <w:rPr>
          <w:rFonts w:ascii="Times New Roman" w:eastAsia="Times New Roman" w:hAnsi="Times New Roman"/>
          <w:snapToGrid w:val="0"/>
          <w:lang w:val="lt-LT"/>
        </w:rPr>
      </w:pPr>
      <w:r>
        <w:rPr>
          <w:rFonts w:ascii="Times New Roman" w:eastAsia="Times New Roman" w:hAnsi="Times New Roman"/>
          <w:lang w:val="lt-LT"/>
        </w:rPr>
        <w:t xml:space="preserve">Baltos spalvos, apvalios abipus išgaubtos tabletės su vagele. Vienoje pusėje įspausta M2A. </w:t>
      </w:r>
      <w:r>
        <w:rPr>
          <w:rFonts w:ascii="Times New Roman" w:eastAsia="Times New Roman" w:hAnsi="Times New Roman"/>
          <w:snapToGrid w:val="0"/>
          <w:lang w:val="lt-LT"/>
        </w:rPr>
        <w:t>Vagelė nėra skirta tabletei perlaužti.</w:t>
      </w:r>
    </w:p>
    <w:p w:rsidR="00062738" w:rsidRDefault="00062738" w:rsidP="00062738">
      <w:pPr>
        <w:spacing w:after="0" w:line="240" w:lineRule="auto"/>
        <w:rPr>
          <w:rFonts w:ascii="Times New Roman" w:eastAsia="Times New Roman" w:hAnsi="Times New Roman"/>
          <w:b/>
          <w:lang w:val="lt-LT"/>
        </w:rPr>
      </w:pPr>
      <w:r>
        <w:rPr>
          <w:rFonts w:ascii="Times New Roman" w:eastAsia="Times New Roman" w:hAnsi="Times New Roman"/>
          <w:lang w:val="lt-LT"/>
        </w:rPr>
        <w:t>Kartono dėžutėje yra viena lizdinė plokštelė, kurioje yra 12 tablečių.</w:t>
      </w:r>
    </w:p>
    <w:p w:rsidR="00062738" w:rsidRDefault="00062738" w:rsidP="00062738">
      <w:pPr>
        <w:spacing w:after="0" w:line="240" w:lineRule="auto"/>
        <w:rPr>
          <w:rFonts w:ascii="Times New Roman" w:eastAsia="Times New Roman" w:hAnsi="Times New Roman"/>
          <w:b/>
          <w:lang w:val="lt-LT"/>
        </w:rPr>
      </w:pPr>
    </w:p>
    <w:p w:rsidR="00062738" w:rsidRDefault="00062738" w:rsidP="00062738">
      <w:pPr>
        <w:tabs>
          <w:tab w:val="left" w:pos="540"/>
        </w:tabs>
        <w:spacing w:after="0" w:line="240" w:lineRule="auto"/>
        <w:rPr>
          <w:rFonts w:ascii="Times New Roman" w:eastAsia="Times New Roman" w:hAnsi="Times New Roman"/>
          <w:b/>
          <w:bCs/>
          <w:lang w:val="lt-LT"/>
        </w:rPr>
      </w:pPr>
      <w:r>
        <w:rPr>
          <w:rFonts w:ascii="Times New Roman" w:eastAsia="Times New Roman" w:hAnsi="Times New Roman"/>
          <w:b/>
          <w:bCs/>
          <w:lang w:val="lt-LT"/>
        </w:rPr>
        <w:t>Registruotojas</w:t>
      </w:r>
    </w:p>
    <w:p w:rsidR="00062738" w:rsidRDefault="00062738" w:rsidP="00062738">
      <w:pPr>
        <w:spacing w:after="0" w:line="240" w:lineRule="auto"/>
        <w:rPr>
          <w:rFonts w:ascii="Times New Roman" w:hAnsi="Times New Roman"/>
        </w:rPr>
      </w:pPr>
      <w:r>
        <w:rPr>
          <w:rFonts w:ascii="Times New Roman" w:hAnsi="Times New Roman"/>
        </w:rPr>
        <w:t>McNeil Healthcare (Ireland) Limited</w:t>
      </w:r>
    </w:p>
    <w:p w:rsidR="00062738" w:rsidRDefault="00062738" w:rsidP="00062738">
      <w:pPr>
        <w:spacing w:after="0" w:line="240" w:lineRule="auto"/>
        <w:rPr>
          <w:rFonts w:ascii="Times New Roman" w:hAnsi="Times New Roman"/>
        </w:rPr>
      </w:pPr>
      <w:r>
        <w:rPr>
          <w:rFonts w:ascii="Times New Roman" w:hAnsi="Times New Roman"/>
        </w:rPr>
        <w:t>Airton Road, Tallaght</w:t>
      </w:r>
    </w:p>
    <w:p w:rsidR="00062738" w:rsidRDefault="00062738" w:rsidP="00062738">
      <w:pPr>
        <w:spacing w:after="0" w:line="240" w:lineRule="auto"/>
        <w:rPr>
          <w:rFonts w:ascii="Times New Roman" w:hAnsi="Times New Roman"/>
        </w:rPr>
      </w:pPr>
      <w:r>
        <w:rPr>
          <w:rFonts w:ascii="Times New Roman" w:hAnsi="Times New Roman"/>
        </w:rPr>
        <w:t>Dublin 24</w:t>
      </w:r>
    </w:p>
    <w:p w:rsidR="00062738" w:rsidRDefault="00062738" w:rsidP="00062738">
      <w:pPr>
        <w:spacing w:after="0" w:line="240" w:lineRule="auto"/>
        <w:rPr>
          <w:rFonts w:ascii="Times New Roman" w:hAnsi="Times New Roman"/>
        </w:rPr>
      </w:pPr>
      <w:r>
        <w:rPr>
          <w:rFonts w:ascii="Times New Roman" w:hAnsi="Times New Roman"/>
        </w:rPr>
        <w:t>Airija</w:t>
      </w:r>
    </w:p>
    <w:p w:rsidR="00062738" w:rsidRDefault="00062738" w:rsidP="00062738">
      <w:pPr>
        <w:tabs>
          <w:tab w:val="left" w:pos="540"/>
        </w:tabs>
        <w:spacing w:after="0" w:line="240" w:lineRule="auto"/>
        <w:rPr>
          <w:rFonts w:ascii="Times New Roman" w:eastAsia="Times New Roman" w:hAnsi="Times New Roman"/>
          <w:b/>
          <w:bCs/>
          <w:lang w:val="lt-LT"/>
        </w:rPr>
      </w:pPr>
    </w:p>
    <w:p w:rsidR="00062738" w:rsidRDefault="00062738" w:rsidP="00062738">
      <w:pPr>
        <w:tabs>
          <w:tab w:val="left" w:pos="540"/>
        </w:tabs>
        <w:spacing w:after="0" w:line="240" w:lineRule="auto"/>
        <w:rPr>
          <w:rFonts w:ascii="Times New Roman" w:eastAsia="Times New Roman" w:hAnsi="Times New Roman"/>
          <w:b/>
          <w:bCs/>
          <w:lang w:val="lt-LT"/>
        </w:rPr>
      </w:pPr>
      <w:r>
        <w:rPr>
          <w:rFonts w:ascii="Times New Roman" w:eastAsia="Times New Roman" w:hAnsi="Times New Roman"/>
          <w:b/>
          <w:bCs/>
          <w:lang w:val="lt-LT"/>
        </w:rPr>
        <w:t>Gamintojas</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Janssen-Cilag</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Domaine de Maigremont</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F27100 Val de Reuil</w:t>
      </w: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Prancūzija</w:t>
      </w:r>
    </w:p>
    <w:p w:rsidR="00062738" w:rsidRDefault="00062738" w:rsidP="00062738">
      <w:pPr>
        <w:tabs>
          <w:tab w:val="left" w:pos="540"/>
        </w:tabs>
        <w:spacing w:after="0" w:line="240" w:lineRule="auto"/>
        <w:rPr>
          <w:rFonts w:ascii="Times New Roman" w:eastAsia="Times New Roman" w:hAnsi="Times New Roman"/>
          <w:b/>
          <w:bCs/>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Jeigu apie šį vaistą norite sužinoti daugiau, kreipkitės į vietinį registruotojo atstovą.</w:t>
      </w:r>
    </w:p>
    <w:p w:rsidR="00062738" w:rsidRDefault="00062738" w:rsidP="00062738">
      <w:pPr>
        <w:spacing w:after="0" w:line="240" w:lineRule="auto"/>
        <w:rPr>
          <w:rFonts w:ascii="Times New Roman" w:eastAsia="Times New Roman" w:hAnsi="Times New Roman"/>
          <w:lang w:val="lt-LT"/>
        </w:rPr>
      </w:pPr>
    </w:p>
    <w:tbl>
      <w:tblPr>
        <w:tblW w:w="4680" w:type="dxa"/>
        <w:tblInd w:w="-34" w:type="dxa"/>
        <w:tblLayout w:type="fixed"/>
        <w:tblLook w:val="04A0" w:firstRow="1" w:lastRow="0" w:firstColumn="1" w:lastColumn="0" w:noHBand="0" w:noVBand="1"/>
      </w:tblPr>
      <w:tblGrid>
        <w:gridCol w:w="4680"/>
      </w:tblGrid>
      <w:tr w:rsidR="00062738" w:rsidTr="00DC5FE2">
        <w:tc>
          <w:tcPr>
            <w:tcW w:w="4678" w:type="dxa"/>
            <w:hideMark/>
          </w:tcPr>
          <w:p w:rsidR="00062738" w:rsidRDefault="00062738" w:rsidP="00DC5FE2">
            <w:pPr>
              <w:numPr>
                <w:ilvl w:val="12"/>
                <w:numId w:val="0"/>
              </w:numPr>
              <w:spacing w:after="0" w:line="240" w:lineRule="auto"/>
              <w:ind w:right="-2"/>
              <w:rPr>
                <w:rFonts w:ascii="Times New Roman" w:eastAsia="Times New Roman" w:hAnsi="Times New Roman"/>
                <w:lang w:val="lt-LT" w:eastAsia="lt-LT"/>
              </w:rPr>
            </w:pPr>
            <w:r>
              <w:rPr>
                <w:rFonts w:ascii="Times New Roman" w:eastAsia="Times New Roman" w:hAnsi="Times New Roman"/>
                <w:lang w:val="lt-LT" w:eastAsia="lt-LT"/>
              </w:rPr>
              <w:t>UAB „JOHNSON &amp; JOHNSON“</w:t>
            </w:r>
          </w:p>
          <w:p w:rsidR="00062738" w:rsidRDefault="00062738" w:rsidP="00DC5FE2">
            <w:pPr>
              <w:numPr>
                <w:ilvl w:val="12"/>
                <w:numId w:val="0"/>
              </w:numPr>
              <w:spacing w:after="0" w:line="240" w:lineRule="auto"/>
              <w:ind w:right="-2"/>
              <w:rPr>
                <w:rFonts w:ascii="Times New Roman" w:eastAsia="Times New Roman" w:hAnsi="Times New Roman"/>
                <w:lang w:val="lt-LT" w:eastAsia="lt-LT"/>
              </w:rPr>
            </w:pPr>
            <w:r>
              <w:rPr>
                <w:rFonts w:ascii="Times New Roman" w:eastAsia="Times New Roman" w:hAnsi="Times New Roman"/>
                <w:lang w:val="lt-LT" w:eastAsia="lt-LT"/>
              </w:rPr>
              <w:t>Konstitucijos pr. 21C</w:t>
            </w:r>
          </w:p>
          <w:p w:rsidR="00062738" w:rsidRDefault="00062738" w:rsidP="00DC5FE2">
            <w:pPr>
              <w:numPr>
                <w:ilvl w:val="12"/>
                <w:numId w:val="0"/>
              </w:numPr>
              <w:spacing w:after="0" w:line="240" w:lineRule="auto"/>
              <w:ind w:right="-2"/>
              <w:rPr>
                <w:rFonts w:ascii="Times New Roman" w:eastAsia="Times New Roman" w:hAnsi="Times New Roman"/>
                <w:lang w:val="lt-LT" w:eastAsia="lt-LT"/>
              </w:rPr>
            </w:pPr>
            <w:r>
              <w:rPr>
                <w:rFonts w:ascii="Times New Roman" w:eastAsia="Times New Roman" w:hAnsi="Times New Roman"/>
                <w:lang w:val="lt-LT" w:eastAsia="lt-LT"/>
              </w:rPr>
              <w:t>LT-08130 Vilnius</w:t>
            </w:r>
          </w:p>
          <w:p w:rsidR="00062738" w:rsidRDefault="00062738" w:rsidP="00DC5FE2">
            <w:pPr>
              <w:numPr>
                <w:ilvl w:val="12"/>
                <w:numId w:val="0"/>
              </w:numPr>
              <w:spacing w:after="0" w:line="240" w:lineRule="auto"/>
              <w:ind w:right="-2"/>
              <w:rPr>
                <w:rFonts w:ascii="Times New Roman" w:eastAsia="Times New Roman" w:hAnsi="Times New Roman"/>
                <w:lang w:val="lt-LT" w:eastAsia="lt-LT"/>
              </w:rPr>
            </w:pPr>
            <w:r>
              <w:rPr>
                <w:rFonts w:ascii="Times New Roman" w:eastAsia="Times New Roman" w:hAnsi="Times New Roman"/>
                <w:lang w:val="lt-LT" w:eastAsia="lt-LT"/>
              </w:rPr>
              <w:t>Lietuva</w:t>
            </w:r>
          </w:p>
          <w:p w:rsidR="00062738" w:rsidRDefault="00062738" w:rsidP="00DC5FE2">
            <w:pPr>
              <w:numPr>
                <w:ilvl w:val="12"/>
                <w:numId w:val="0"/>
              </w:numPr>
              <w:spacing w:after="0" w:line="240" w:lineRule="auto"/>
              <w:ind w:right="-2"/>
              <w:rPr>
                <w:rFonts w:ascii="Times New Roman" w:eastAsia="Times New Roman" w:hAnsi="Times New Roman"/>
                <w:lang w:val="lt-LT" w:eastAsia="lt-LT"/>
              </w:rPr>
            </w:pPr>
            <w:r>
              <w:rPr>
                <w:rFonts w:ascii="Times New Roman" w:eastAsia="Times New Roman" w:hAnsi="Times New Roman"/>
                <w:lang w:val="lt-LT" w:eastAsia="lt-LT"/>
              </w:rPr>
              <w:t xml:space="preserve">Tel.: +370 6 5285860 </w:t>
            </w:r>
          </w:p>
        </w:tc>
      </w:tr>
    </w:tbl>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p>
    <w:p w:rsidR="00062738" w:rsidRDefault="00062738" w:rsidP="00062738">
      <w:pPr>
        <w:tabs>
          <w:tab w:val="left" w:pos="567"/>
        </w:tabs>
        <w:suppressAutoHyphens/>
        <w:spacing w:after="0" w:line="240" w:lineRule="auto"/>
        <w:rPr>
          <w:rFonts w:ascii="Times New Roman" w:eastAsia="Times New Roman" w:hAnsi="Times New Roman"/>
          <w:b/>
          <w:lang w:val="lt-LT"/>
        </w:rPr>
      </w:pPr>
      <w:r>
        <w:rPr>
          <w:rFonts w:ascii="Times New Roman" w:eastAsia="Times New Roman" w:hAnsi="Times New Roman"/>
          <w:b/>
          <w:bCs/>
          <w:lang w:val="lt-LT"/>
        </w:rPr>
        <w:t>Šis pakuotės lapelis</w:t>
      </w:r>
      <w:r>
        <w:rPr>
          <w:rFonts w:ascii="Times New Roman" w:eastAsia="Times New Roman" w:hAnsi="Times New Roman"/>
          <w:b/>
          <w:lang w:val="lt-LT"/>
        </w:rPr>
        <w:t xml:space="preserve"> paskutinį kartą peržiūrėtas 2020-07-30.</w:t>
      </w: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p>
    <w:p w:rsidR="00062738" w:rsidRDefault="00062738" w:rsidP="00062738">
      <w:pPr>
        <w:spacing w:after="0" w:line="240" w:lineRule="auto"/>
        <w:rPr>
          <w:rFonts w:ascii="Times New Roman" w:eastAsia="Times New Roman" w:hAnsi="Times New Roman"/>
          <w:lang w:val="lt-LT"/>
        </w:rPr>
      </w:pPr>
      <w:r>
        <w:rPr>
          <w:rFonts w:ascii="Times New Roman" w:eastAsia="Times New Roman" w:hAnsi="Times New Roman"/>
          <w:lang w:val="lt-LT"/>
        </w:rPr>
        <w:t xml:space="preserve">Išsami informacija apie šį vaistą pateikiama Valstybinės vaistų kontrolės tarnybos prie Lietuvos Respublikos sveikatos apsaugos ministerijos tinklalapyje </w:t>
      </w:r>
      <w:hyperlink r:id="rId8" w:history="1">
        <w:r>
          <w:rPr>
            <w:rStyle w:val="Hyperlink"/>
            <w:rFonts w:ascii="Times New Roman" w:eastAsia="Times New Roman" w:hAnsi="Times New Roman"/>
            <w:color w:val="0000FF"/>
            <w:lang w:val="lt-LT"/>
          </w:rPr>
          <w:t>http://www.vvkt.lt/</w:t>
        </w:r>
      </w:hyperlink>
    </w:p>
    <w:p w:rsidR="00062738" w:rsidRDefault="00062738"/>
    <w:sectPr w:rsidR="0006273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num w:numId="1">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38"/>
    <w:rsid w:val="0006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DBB6-C929-45A1-A329-E95C6D5E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10158</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2021-02-18T14:49:00Z</dcterms:created>
  <dcterms:modified xsi:type="dcterms:W3CDTF">2021-02-18T14:49:00Z</dcterms:modified>
</cp:coreProperties>
</file>