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A6B2B" w14:textId="77777777" w:rsidR="00F91C00" w:rsidRDefault="00F91C00" w:rsidP="00F91C00">
      <w:pPr>
        <w:ind w:right="7"/>
        <w:jc w:val="center"/>
        <w:rPr>
          <w:sz w:val="20"/>
          <w:szCs w:val="20"/>
        </w:rPr>
      </w:pPr>
      <w:r>
        <w:rPr>
          <w:rFonts w:eastAsia="Times New Roman"/>
          <w:b/>
          <w:bCs/>
          <w:sz w:val="21"/>
          <w:szCs w:val="21"/>
        </w:rPr>
        <w:t>B. PAKUOTĖS LAPELIS</w:t>
      </w:r>
    </w:p>
    <w:p w14:paraId="7B6E13D4" w14:textId="77777777" w:rsidR="00F91C00" w:rsidRDefault="00F91C00" w:rsidP="00F91C00">
      <w:pPr>
        <w:sectPr w:rsidR="00F91C00">
          <w:pgSz w:w="11900" w:h="16840"/>
          <w:pgMar w:top="1440" w:right="1440" w:bottom="205" w:left="1440" w:header="0" w:footer="0" w:gutter="0"/>
          <w:cols w:space="720" w:equalWidth="0">
            <w:col w:w="9027"/>
          </w:cols>
        </w:sectPr>
      </w:pPr>
    </w:p>
    <w:p w14:paraId="48FBA998" w14:textId="77777777" w:rsidR="00F91C00" w:rsidRDefault="00F91C00" w:rsidP="00F91C00">
      <w:pPr>
        <w:spacing w:line="200" w:lineRule="exact"/>
        <w:rPr>
          <w:sz w:val="20"/>
          <w:szCs w:val="20"/>
        </w:rPr>
      </w:pPr>
    </w:p>
    <w:p w14:paraId="79A6168A" w14:textId="77777777" w:rsidR="00F91C00" w:rsidRDefault="00F91C00" w:rsidP="00F91C00">
      <w:pPr>
        <w:spacing w:line="200" w:lineRule="exact"/>
        <w:rPr>
          <w:sz w:val="20"/>
          <w:szCs w:val="20"/>
        </w:rPr>
      </w:pPr>
    </w:p>
    <w:p w14:paraId="73BBA2AB" w14:textId="77777777" w:rsidR="00F91C00" w:rsidRDefault="00F91C00" w:rsidP="00F91C00">
      <w:pPr>
        <w:spacing w:line="200" w:lineRule="exact"/>
        <w:rPr>
          <w:sz w:val="20"/>
          <w:szCs w:val="20"/>
        </w:rPr>
      </w:pPr>
    </w:p>
    <w:p w14:paraId="005C61C0" w14:textId="77777777" w:rsidR="00F91C00" w:rsidRDefault="00F91C00" w:rsidP="00F91C00">
      <w:pPr>
        <w:spacing w:line="200" w:lineRule="exact"/>
        <w:rPr>
          <w:sz w:val="20"/>
          <w:szCs w:val="20"/>
        </w:rPr>
      </w:pPr>
    </w:p>
    <w:p w14:paraId="731EBE51" w14:textId="77777777" w:rsidR="00F91C00" w:rsidRDefault="00F91C00" w:rsidP="00F91C00">
      <w:pPr>
        <w:spacing w:line="200" w:lineRule="exact"/>
        <w:rPr>
          <w:sz w:val="20"/>
          <w:szCs w:val="20"/>
        </w:rPr>
      </w:pPr>
    </w:p>
    <w:p w14:paraId="7D7812C6" w14:textId="77777777" w:rsidR="00F91C00" w:rsidRDefault="00F91C00" w:rsidP="00F91C00">
      <w:pPr>
        <w:spacing w:line="200" w:lineRule="exact"/>
        <w:rPr>
          <w:sz w:val="20"/>
          <w:szCs w:val="20"/>
        </w:rPr>
      </w:pPr>
    </w:p>
    <w:p w14:paraId="02752CFF" w14:textId="77777777" w:rsidR="00F91C00" w:rsidRDefault="00F91C00" w:rsidP="00F91C00">
      <w:pPr>
        <w:spacing w:line="200" w:lineRule="exact"/>
        <w:rPr>
          <w:sz w:val="20"/>
          <w:szCs w:val="20"/>
        </w:rPr>
      </w:pPr>
    </w:p>
    <w:p w14:paraId="644BD7E0" w14:textId="77777777" w:rsidR="00F91C00" w:rsidRDefault="00F91C00" w:rsidP="00F91C00">
      <w:pPr>
        <w:spacing w:line="200" w:lineRule="exact"/>
        <w:rPr>
          <w:sz w:val="20"/>
          <w:szCs w:val="20"/>
        </w:rPr>
      </w:pPr>
    </w:p>
    <w:p w14:paraId="4CA590C8" w14:textId="77777777" w:rsidR="00F91C00" w:rsidRDefault="00F91C00" w:rsidP="00F91C00">
      <w:pPr>
        <w:spacing w:line="200" w:lineRule="exact"/>
        <w:rPr>
          <w:sz w:val="20"/>
          <w:szCs w:val="20"/>
        </w:rPr>
      </w:pPr>
    </w:p>
    <w:p w14:paraId="06B0226D" w14:textId="77777777" w:rsidR="00F91C00" w:rsidRDefault="00F91C00" w:rsidP="00F91C00">
      <w:pPr>
        <w:spacing w:line="200" w:lineRule="exact"/>
        <w:rPr>
          <w:sz w:val="20"/>
          <w:szCs w:val="20"/>
        </w:rPr>
      </w:pPr>
    </w:p>
    <w:p w14:paraId="2E2553F0" w14:textId="77777777" w:rsidR="00F91C00" w:rsidRDefault="00F91C00" w:rsidP="00F91C00">
      <w:pPr>
        <w:spacing w:line="200" w:lineRule="exact"/>
        <w:rPr>
          <w:sz w:val="20"/>
          <w:szCs w:val="20"/>
        </w:rPr>
      </w:pPr>
    </w:p>
    <w:p w14:paraId="6911FBB2" w14:textId="77777777" w:rsidR="00F91C00" w:rsidRDefault="00F91C00" w:rsidP="00F91C00">
      <w:pPr>
        <w:spacing w:line="200" w:lineRule="exact"/>
        <w:rPr>
          <w:sz w:val="20"/>
          <w:szCs w:val="20"/>
        </w:rPr>
      </w:pPr>
    </w:p>
    <w:p w14:paraId="71F1CFE0" w14:textId="77777777" w:rsidR="00F91C00" w:rsidRDefault="00F91C00" w:rsidP="00F91C00">
      <w:pPr>
        <w:spacing w:line="200" w:lineRule="exact"/>
        <w:rPr>
          <w:sz w:val="20"/>
          <w:szCs w:val="20"/>
        </w:rPr>
      </w:pPr>
    </w:p>
    <w:p w14:paraId="64C0BA03" w14:textId="77777777" w:rsidR="00F91C00" w:rsidRDefault="00F91C00" w:rsidP="00F91C00">
      <w:pPr>
        <w:spacing w:line="200" w:lineRule="exact"/>
        <w:rPr>
          <w:sz w:val="20"/>
          <w:szCs w:val="20"/>
        </w:rPr>
      </w:pPr>
    </w:p>
    <w:p w14:paraId="50ACE5D2" w14:textId="77777777" w:rsidR="00F91C00" w:rsidRDefault="00F91C00" w:rsidP="00F91C00">
      <w:pPr>
        <w:spacing w:line="200" w:lineRule="exact"/>
        <w:rPr>
          <w:sz w:val="20"/>
          <w:szCs w:val="20"/>
        </w:rPr>
      </w:pPr>
    </w:p>
    <w:p w14:paraId="13F9963D" w14:textId="77777777" w:rsidR="00F91C00" w:rsidRDefault="00F91C00" w:rsidP="00F91C00">
      <w:pPr>
        <w:spacing w:line="200" w:lineRule="exact"/>
        <w:rPr>
          <w:sz w:val="20"/>
          <w:szCs w:val="20"/>
        </w:rPr>
      </w:pPr>
    </w:p>
    <w:p w14:paraId="690559AE" w14:textId="77777777" w:rsidR="00F91C00" w:rsidRDefault="00F91C00" w:rsidP="00F91C00">
      <w:pPr>
        <w:spacing w:line="200" w:lineRule="exact"/>
        <w:rPr>
          <w:sz w:val="20"/>
          <w:szCs w:val="20"/>
        </w:rPr>
      </w:pPr>
    </w:p>
    <w:p w14:paraId="0D4E58E8" w14:textId="77777777" w:rsidR="00F91C00" w:rsidRDefault="00F91C00" w:rsidP="00F91C00">
      <w:pPr>
        <w:spacing w:line="200" w:lineRule="exact"/>
        <w:rPr>
          <w:sz w:val="20"/>
          <w:szCs w:val="20"/>
        </w:rPr>
      </w:pPr>
    </w:p>
    <w:p w14:paraId="11B576F4" w14:textId="77777777" w:rsidR="00F91C00" w:rsidRDefault="00F91C00" w:rsidP="00F91C00">
      <w:pPr>
        <w:spacing w:line="200" w:lineRule="exact"/>
        <w:rPr>
          <w:sz w:val="20"/>
          <w:szCs w:val="20"/>
        </w:rPr>
      </w:pPr>
    </w:p>
    <w:p w14:paraId="79A12ABB" w14:textId="77777777" w:rsidR="00F91C00" w:rsidRDefault="00F91C00" w:rsidP="00F91C00">
      <w:pPr>
        <w:spacing w:line="200" w:lineRule="exact"/>
        <w:rPr>
          <w:sz w:val="20"/>
          <w:szCs w:val="20"/>
        </w:rPr>
      </w:pPr>
    </w:p>
    <w:p w14:paraId="36F13BB3" w14:textId="77777777" w:rsidR="00F91C00" w:rsidRDefault="00F91C00" w:rsidP="00F91C00">
      <w:pPr>
        <w:spacing w:line="200" w:lineRule="exact"/>
        <w:rPr>
          <w:sz w:val="20"/>
          <w:szCs w:val="20"/>
        </w:rPr>
      </w:pPr>
    </w:p>
    <w:p w14:paraId="5F8C0DEE" w14:textId="77777777" w:rsidR="00F91C00" w:rsidRDefault="00F91C00" w:rsidP="00F91C00">
      <w:pPr>
        <w:spacing w:line="200" w:lineRule="exact"/>
        <w:rPr>
          <w:sz w:val="20"/>
          <w:szCs w:val="20"/>
        </w:rPr>
      </w:pPr>
    </w:p>
    <w:p w14:paraId="1AFF3D61" w14:textId="77777777" w:rsidR="00F91C00" w:rsidRDefault="00F91C00" w:rsidP="00F91C00">
      <w:pPr>
        <w:spacing w:line="200" w:lineRule="exact"/>
        <w:rPr>
          <w:sz w:val="20"/>
          <w:szCs w:val="20"/>
        </w:rPr>
      </w:pPr>
    </w:p>
    <w:p w14:paraId="4CE26484" w14:textId="77777777" w:rsidR="00F91C00" w:rsidRDefault="00F91C00" w:rsidP="00F91C00">
      <w:pPr>
        <w:spacing w:line="200" w:lineRule="exact"/>
        <w:rPr>
          <w:sz w:val="20"/>
          <w:szCs w:val="20"/>
        </w:rPr>
      </w:pPr>
    </w:p>
    <w:p w14:paraId="2436F139" w14:textId="77777777" w:rsidR="00F91C00" w:rsidRDefault="00F91C00" w:rsidP="00F91C00">
      <w:pPr>
        <w:spacing w:line="200" w:lineRule="exact"/>
        <w:rPr>
          <w:sz w:val="20"/>
          <w:szCs w:val="20"/>
        </w:rPr>
      </w:pPr>
    </w:p>
    <w:p w14:paraId="6AD0E64E" w14:textId="77777777" w:rsidR="00F91C00" w:rsidRDefault="00F91C00" w:rsidP="00F91C00">
      <w:pPr>
        <w:spacing w:line="200" w:lineRule="exact"/>
        <w:rPr>
          <w:sz w:val="20"/>
          <w:szCs w:val="20"/>
        </w:rPr>
      </w:pPr>
    </w:p>
    <w:p w14:paraId="6B202CEE" w14:textId="77777777" w:rsidR="00F91C00" w:rsidRDefault="00F91C00" w:rsidP="00F91C00">
      <w:pPr>
        <w:spacing w:line="200" w:lineRule="exact"/>
        <w:rPr>
          <w:sz w:val="20"/>
          <w:szCs w:val="20"/>
        </w:rPr>
      </w:pPr>
    </w:p>
    <w:p w14:paraId="4C688432" w14:textId="77777777" w:rsidR="00F91C00" w:rsidRDefault="00F91C00" w:rsidP="00F91C00">
      <w:pPr>
        <w:spacing w:line="200" w:lineRule="exact"/>
        <w:rPr>
          <w:sz w:val="20"/>
          <w:szCs w:val="20"/>
        </w:rPr>
      </w:pPr>
    </w:p>
    <w:p w14:paraId="60A454FE" w14:textId="77777777" w:rsidR="00F91C00" w:rsidRDefault="00F91C00" w:rsidP="00F91C00">
      <w:pPr>
        <w:spacing w:line="200" w:lineRule="exact"/>
        <w:rPr>
          <w:sz w:val="20"/>
          <w:szCs w:val="20"/>
        </w:rPr>
      </w:pPr>
    </w:p>
    <w:p w14:paraId="1B5D8485" w14:textId="77777777" w:rsidR="00F91C00" w:rsidRDefault="00F91C00" w:rsidP="00F91C00">
      <w:pPr>
        <w:spacing w:line="200" w:lineRule="exact"/>
        <w:rPr>
          <w:sz w:val="20"/>
          <w:szCs w:val="20"/>
        </w:rPr>
      </w:pPr>
    </w:p>
    <w:p w14:paraId="6DB19989" w14:textId="77777777" w:rsidR="00F91C00" w:rsidRDefault="00F91C00" w:rsidP="00F91C00">
      <w:pPr>
        <w:spacing w:line="200" w:lineRule="exact"/>
        <w:rPr>
          <w:sz w:val="20"/>
          <w:szCs w:val="20"/>
        </w:rPr>
      </w:pPr>
    </w:p>
    <w:p w14:paraId="515C17F3" w14:textId="77777777" w:rsidR="00F91C00" w:rsidRDefault="00F91C00" w:rsidP="00F91C00">
      <w:pPr>
        <w:spacing w:line="200" w:lineRule="exact"/>
        <w:rPr>
          <w:sz w:val="20"/>
          <w:szCs w:val="20"/>
        </w:rPr>
      </w:pPr>
    </w:p>
    <w:p w14:paraId="550FB6CB" w14:textId="77777777" w:rsidR="00F91C00" w:rsidRDefault="00F91C00" w:rsidP="00F91C00">
      <w:pPr>
        <w:spacing w:line="200" w:lineRule="exact"/>
        <w:rPr>
          <w:sz w:val="20"/>
          <w:szCs w:val="20"/>
        </w:rPr>
      </w:pPr>
    </w:p>
    <w:p w14:paraId="56E46AB4" w14:textId="77777777" w:rsidR="00F91C00" w:rsidRDefault="00F91C00" w:rsidP="00F91C00">
      <w:pPr>
        <w:spacing w:line="200" w:lineRule="exact"/>
        <w:rPr>
          <w:sz w:val="20"/>
          <w:szCs w:val="20"/>
        </w:rPr>
      </w:pPr>
    </w:p>
    <w:p w14:paraId="13DE56E2" w14:textId="77777777" w:rsidR="00F91C00" w:rsidRDefault="00F91C00" w:rsidP="00F91C00">
      <w:pPr>
        <w:spacing w:line="200" w:lineRule="exact"/>
        <w:rPr>
          <w:sz w:val="20"/>
          <w:szCs w:val="20"/>
        </w:rPr>
      </w:pPr>
    </w:p>
    <w:p w14:paraId="53B7C742" w14:textId="77777777" w:rsidR="00F91C00" w:rsidRDefault="00F91C00" w:rsidP="00F91C00">
      <w:pPr>
        <w:spacing w:line="200" w:lineRule="exact"/>
        <w:rPr>
          <w:sz w:val="20"/>
          <w:szCs w:val="20"/>
        </w:rPr>
      </w:pPr>
    </w:p>
    <w:p w14:paraId="4C6420CB" w14:textId="77777777" w:rsidR="00F91C00" w:rsidRDefault="00F91C00" w:rsidP="00F91C00">
      <w:pPr>
        <w:spacing w:line="200" w:lineRule="exact"/>
        <w:rPr>
          <w:sz w:val="20"/>
          <w:szCs w:val="20"/>
        </w:rPr>
      </w:pPr>
    </w:p>
    <w:p w14:paraId="384AE237" w14:textId="77777777" w:rsidR="00F91C00" w:rsidRDefault="00F91C00" w:rsidP="00F91C00">
      <w:pPr>
        <w:spacing w:line="200" w:lineRule="exact"/>
        <w:rPr>
          <w:sz w:val="20"/>
          <w:szCs w:val="20"/>
        </w:rPr>
      </w:pPr>
    </w:p>
    <w:p w14:paraId="2BD522FC" w14:textId="77777777" w:rsidR="00F91C00" w:rsidRDefault="00F91C00" w:rsidP="00F91C00">
      <w:pPr>
        <w:spacing w:line="200" w:lineRule="exact"/>
        <w:rPr>
          <w:sz w:val="20"/>
          <w:szCs w:val="20"/>
        </w:rPr>
      </w:pPr>
    </w:p>
    <w:p w14:paraId="2AABF092" w14:textId="77777777" w:rsidR="00F91C00" w:rsidRDefault="00F91C00" w:rsidP="00F91C00">
      <w:pPr>
        <w:spacing w:line="200" w:lineRule="exact"/>
        <w:rPr>
          <w:sz w:val="20"/>
          <w:szCs w:val="20"/>
        </w:rPr>
      </w:pPr>
    </w:p>
    <w:p w14:paraId="2138CE68" w14:textId="77777777" w:rsidR="00F91C00" w:rsidRDefault="00F91C00" w:rsidP="00F91C00">
      <w:pPr>
        <w:spacing w:line="200" w:lineRule="exact"/>
        <w:rPr>
          <w:sz w:val="20"/>
          <w:szCs w:val="20"/>
        </w:rPr>
      </w:pPr>
    </w:p>
    <w:p w14:paraId="1B533C8E" w14:textId="77777777" w:rsidR="00F91C00" w:rsidRDefault="00F91C00" w:rsidP="00F91C00">
      <w:pPr>
        <w:spacing w:line="200" w:lineRule="exact"/>
        <w:rPr>
          <w:sz w:val="20"/>
          <w:szCs w:val="20"/>
        </w:rPr>
      </w:pPr>
    </w:p>
    <w:p w14:paraId="6346E615" w14:textId="77777777" w:rsidR="00F91C00" w:rsidRDefault="00F91C00" w:rsidP="00F91C00">
      <w:pPr>
        <w:spacing w:line="319" w:lineRule="exact"/>
        <w:rPr>
          <w:sz w:val="20"/>
          <w:szCs w:val="20"/>
        </w:rPr>
      </w:pPr>
    </w:p>
    <w:p w14:paraId="31F58CF2" w14:textId="77777777" w:rsidR="00F91C00" w:rsidRDefault="00F91C00" w:rsidP="00F91C00">
      <w:pPr>
        <w:ind w:right="7"/>
        <w:jc w:val="center"/>
        <w:rPr>
          <w:sz w:val="20"/>
          <w:szCs w:val="20"/>
        </w:rPr>
      </w:pPr>
      <w:r>
        <w:rPr>
          <w:rFonts w:ascii="Arial" w:eastAsia="Arial" w:hAnsi="Arial" w:cs="Arial"/>
          <w:sz w:val="16"/>
          <w:szCs w:val="16"/>
        </w:rPr>
        <w:t>23</w:t>
      </w:r>
    </w:p>
    <w:p w14:paraId="342CE72C" w14:textId="77777777" w:rsidR="00F91C00" w:rsidRDefault="00F91C00" w:rsidP="00F91C00">
      <w:pPr>
        <w:sectPr w:rsidR="00F91C00">
          <w:type w:val="continuous"/>
          <w:pgSz w:w="11900" w:h="16840"/>
          <w:pgMar w:top="1440" w:right="1440" w:bottom="205" w:left="1440" w:header="0" w:footer="0" w:gutter="0"/>
          <w:cols w:space="720" w:equalWidth="0">
            <w:col w:w="9027"/>
          </w:cols>
        </w:sectPr>
      </w:pPr>
    </w:p>
    <w:p w14:paraId="39AD52DC" w14:textId="77777777" w:rsidR="00F91C00" w:rsidRDefault="00F91C00" w:rsidP="00F91C00">
      <w:pPr>
        <w:ind w:right="-14"/>
        <w:jc w:val="center"/>
        <w:rPr>
          <w:sz w:val="20"/>
          <w:szCs w:val="20"/>
        </w:rPr>
      </w:pPr>
      <w:bookmarkStart w:id="0" w:name="page24"/>
      <w:bookmarkEnd w:id="0"/>
      <w:r>
        <w:rPr>
          <w:rFonts w:eastAsia="Times New Roman"/>
          <w:b/>
          <w:bCs/>
        </w:rPr>
        <w:lastRenderedPageBreak/>
        <w:t>Pakuotės lapelis: informacija pacientui</w:t>
      </w:r>
    </w:p>
    <w:p w14:paraId="49508D86" w14:textId="77777777" w:rsidR="00F91C00" w:rsidRDefault="00F91C00" w:rsidP="00F91C00">
      <w:pPr>
        <w:spacing w:line="253" w:lineRule="exact"/>
        <w:rPr>
          <w:sz w:val="20"/>
          <w:szCs w:val="20"/>
        </w:rPr>
      </w:pPr>
    </w:p>
    <w:p w14:paraId="32523216" w14:textId="77777777" w:rsidR="00F91C00" w:rsidRDefault="00F91C00" w:rsidP="00F91C00">
      <w:pPr>
        <w:ind w:right="-14"/>
        <w:jc w:val="center"/>
        <w:rPr>
          <w:sz w:val="20"/>
          <w:szCs w:val="20"/>
        </w:rPr>
      </w:pPr>
      <w:r>
        <w:rPr>
          <w:rFonts w:eastAsia="Times New Roman"/>
          <w:b/>
          <w:bCs/>
        </w:rPr>
        <w:t>Lamzede 10 mg milteliai infuziniam tirpalui</w:t>
      </w:r>
    </w:p>
    <w:p w14:paraId="165838C2" w14:textId="77777777" w:rsidR="00F91C00" w:rsidRDefault="00F91C00" w:rsidP="00F91C00">
      <w:pPr>
        <w:spacing w:line="36" w:lineRule="exact"/>
        <w:rPr>
          <w:sz w:val="20"/>
          <w:szCs w:val="20"/>
        </w:rPr>
      </w:pPr>
    </w:p>
    <w:p w14:paraId="518617E2" w14:textId="77777777" w:rsidR="00F91C00" w:rsidRDefault="00F91C00" w:rsidP="00F91C00">
      <w:pPr>
        <w:ind w:right="-14"/>
        <w:jc w:val="center"/>
        <w:rPr>
          <w:sz w:val="20"/>
          <w:szCs w:val="20"/>
        </w:rPr>
      </w:pPr>
      <w:r>
        <w:rPr>
          <w:rFonts w:eastAsia="Times New Roman"/>
        </w:rPr>
        <w:t>velmanazė alfa</w:t>
      </w:r>
    </w:p>
    <w:p w14:paraId="204F15CA" w14:textId="77777777" w:rsidR="00F91C00" w:rsidRDefault="00F91C00" w:rsidP="00F91C00">
      <w:pPr>
        <w:spacing w:line="244" w:lineRule="exact"/>
        <w:rPr>
          <w:sz w:val="20"/>
          <w:szCs w:val="20"/>
        </w:rPr>
      </w:pPr>
    </w:p>
    <w:p w14:paraId="1503B450" w14:textId="77777777" w:rsidR="00F91C00" w:rsidRDefault="00F91C00" w:rsidP="00F91C00">
      <w:pPr>
        <w:spacing w:line="248" w:lineRule="auto"/>
        <w:ind w:left="2" w:right="227"/>
        <w:rPr>
          <w:sz w:val="20"/>
          <w:szCs w:val="20"/>
        </w:rPr>
      </w:pPr>
      <w:r>
        <w:rPr>
          <w:rFonts w:eastAsia="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14:paraId="4A2910F1" w14:textId="77777777" w:rsidR="00F91C00" w:rsidRDefault="00F91C00" w:rsidP="00F91C00">
      <w:pPr>
        <w:spacing w:line="201" w:lineRule="exact"/>
        <w:rPr>
          <w:sz w:val="20"/>
          <w:szCs w:val="20"/>
        </w:rPr>
      </w:pPr>
    </w:p>
    <w:p w14:paraId="247BCA04" w14:textId="77777777" w:rsidR="00F91C00" w:rsidRDefault="00F91C00" w:rsidP="00F91C00">
      <w:pPr>
        <w:spacing w:line="257" w:lineRule="auto"/>
        <w:ind w:left="2" w:right="267"/>
        <w:rPr>
          <w:sz w:val="20"/>
          <w:szCs w:val="20"/>
        </w:rPr>
      </w:pPr>
      <w:r>
        <w:rPr>
          <w:rFonts w:eastAsia="Times New Roman"/>
          <w:b/>
          <w:bCs/>
        </w:rPr>
        <w:t>Atidžiai perskaitykite visą šį lapelį, prieš pradėdami vartoti vaistą, nes jame pateikiama Jums svarbi informacija.</w:t>
      </w:r>
    </w:p>
    <w:p w14:paraId="3C01B479" w14:textId="77777777" w:rsidR="00F91C00" w:rsidRDefault="00F91C00" w:rsidP="00F91C00">
      <w:pPr>
        <w:numPr>
          <w:ilvl w:val="0"/>
          <w:numId w:val="1"/>
        </w:numPr>
        <w:tabs>
          <w:tab w:val="left" w:pos="562"/>
        </w:tabs>
        <w:ind w:left="562" w:hanging="562"/>
        <w:rPr>
          <w:rFonts w:eastAsia="Times New Roman"/>
        </w:rPr>
      </w:pPr>
      <w:r>
        <w:rPr>
          <w:rFonts w:eastAsia="Times New Roman"/>
        </w:rPr>
        <w:t>Neišmeskite šio lapelio, nes vėl gali prireikti jį perskaityti.</w:t>
      </w:r>
    </w:p>
    <w:p w14:paraId="28756890" w14:textId="77777777" w:rsidR="00F91C00" w:rsidRDefault="00F91C00" w:rsidP="00F91C00">
      <w:pPr>
        <w:numPr>
          <w:ilvl w:val="0"/>
          <w:numId w:val="1"/>
        </w:numPr>
        <w:tabs>
          <w:tab w:val="left" w:pos="562"/>
        </w:tabs>
        <w:ind w:left="562" w:hanging="562"/>
        <w:rPr>
          <w:rFonts w:eastAsia="Times New Roman"/>
        </w:rPr>
      </w:pPr>
      <w:r>
        <w:rPr>
          <w:rFonts w:eastAsia="Times New Roman"/>
        </w:rPr>
        <w:t>Jeigu kiltų daugiau klausimų, kreipkitės į gydytoją.</w:t>
      </w:r>
    </w:p>
    <w:p w14:paraId="3B3937A7" w14:textId="77777777" w:rsidR="00F91C00" w:rsidRDefault="00F91C00" w:rsidP="00F91C00">
      <w:pPr>
        <w:numPr>
          <w:ilvl w:val="0"/>
          <w:numId w:val="1"/>
        </w:numPr>
        <w:tabs>
          <w:tab w:val="left" w:pos="562"/>
        </w:tabs>
        <w:ind w:left="562" w:right="707" w:hanging="562"/>
        <w:rPr>
          <w:rFonts w:eastAsia="Times New Roman"/>
        </w:rPr>
      </w:pPr>
      <w:r>
        <w:rPr>
          <w:rFonts w:eastAsia="Times New Roman"/>
        </w:rPr>
        <w:t>Šis vaistas skirtas tik Jums, todėl kitiems žmonėms jo duoti negalima. Vaistas gali jiems pakenkti (net tiems, kurių ligos požymiai yra tokie patys kaip Jūsų).</w:t>
      </w:r>
    </w:p>
    <w:p w14:paraId="1D18C541" w14:textId="77777777" w:rsidR="00F91C00" w:rsidRDefault="00F91C00" w:rsidP="00F91C00">
      <w:pPr>
        <w:numPr>
          <w:ilvl w:val="0"/>
          <w:numId w:val="1"/>
        </w:numPr>
        <w:tabs>
          <w:tab w:val="left" w:pos="562"/>
        </w:tabs>
        <w:spacing w:line="248" w:lineRule="auto"/>
        <w:ind w:left="562" w:right="727" w:hanging="562"/>
        <w:rPr>
          <w:rFonts w:eastAsia="Times New Roman"/>
        </w:rPr>
      </w:pPr>
      <w:r>
        <w:rPr>
          <w:rFonts w:eastAsia="Times New Roman"/>
        </w:rPr>
        <w:t>Jeigu pasireiškė šalutinis poveikis (net jeigu jis šiame lapelyje nenurodytas), kreipkitės į gydytoją. Žr. 4 skyrių.</w:t>
      </w:r>
    </w:p>
    <w:p w14:paraId="5A54224F" w14:textId="77777777" w:rsidR="00F91C00" w:rsidRDefault="00F91C00" w:rsidP="00F91C00">
      <w:pPr>
        <w:spacing w:line="200" w:lineRule="exact"/>
        <w:rPr>
          <w:sz w:val="20"/>
          <w:szCs w:val="20"/>
        </w:rPr>
      </w:pPr>
    </w:p>
    <w:p w14:paraId="68B5066A" w14:textId="77777777" w:rsidR="00F91C00" w:rsidRDefault="00F91C00" w:rsidP="00F91C00">
      <w:pPr>
        <w:ind w:left="2"/>
        <w:rPr>
          <w:sz w:val="20"/>
          <w:szCs w:val="20"/>
        </w:rPr>
      </w:pPr>
      <w:r>
        <w:rPr>
          <w:rFonts w:eastAsia="Times New Roman"/>
          <w:b/>
          <w:bCs/>
        </w:rPr>
        <w:t>Apie ką rašoma šiame lapelyje?</w:t>
      </w:r>
    </w:p>
    <w:p w14:paraId="03C408EC" w14:textId="77777777" w:rsidR="00F91C00" w:rsidRDefault="00F91C00" w:rsidP="00F91C00">
      <w:pPr>
        <w:spacing w:line="257" w:lineRule="exact"/>
        <w:rPr>
          <w:sz w:val="20"/>
          <w:szCs w:val="20"/>
        </w:rPr>
      </w:pPr>
    </w:p>
    <w:p w14:paraId="1296F53E" w14:textId="77777777" w:rsidR="00F91C00" w:rsidRDefault="00F91C00" w:rsidP="00F91C00">
      <w:pPr>
        <w:numPr>
          <w:ilvl w:val="0"/>
          <w:numId w:val="2"/>
        </w:numPr>
        <w:tabs>
          <w:tab w:val="left" w:pos="562"/>
        </w:tabs>
        <w:ind w:left="562" w:hanging="562"/>
        <w:rPr>
          <w:rFonts w:eastAsia="Times New Roman"/>
        </w:rPr>
      </w:pPr>
      <w:r>
        <w:rPr>
          <w:rFonts w:eastAsia="Times New Roman"/>
        </w:rPr>
        <w:t>Kas yra Lamzede ir kam jis vartojamas</w:t>
      </w:r>
    </w:p>
    <w:p w14:paraId="444B0525" w14:textId="77777777" w:rsidR="00F91C00" w:rsidRDefault="00F91C00" w:rsidP="00F91C00">
      <w:pPr>
        <w:spacing w:line="32" w:lineRule="exact"/>
        <w:rPr>
          <w:rFonts w:eastAsia="Times New Roman"/>
        </w:rPr>
      </w:pPr>
    </w:p>
    <w:p w14:paraId="0D112A12" w14:textId="77777777" w:rsidR="00F91C00" w:rsidRDefault="00F91C00" w:rsidP="00F91C00">
      <w:pPr>
        <w:numPr>
          <w:ilvl w:val="0"/>
          <w:numId w:val="2"/>
        </w:numPr>
        <w:tabs>
          <w:tab w:val="left" w:pos="562"/>
        </w:tabs>
        <w:ind w:left="562" w:hanging="562"/>
        <w:rPr>
          <w:rFonts w:eastAsia="Times New Roman"/>
        </w:rPr>
      </w:pPr>
      <w:r>
        <w:rPr>
          <w:rFonts w:eastAsia="Times New Roman"/>
        </w:rPr>
        <w:t>Kas žinotina prieš vartojant Lamzede</w:t>
      </w:r>
    </w:p>
    <w:p w14:paraId="6687AEE8" w14:textId="77777777" w:rsidR="00F91C00" w:rsidRDefault="00F91C00" w:rsidP="00F91C00">
      <w:pPr>
        <w:numPr>
          <w:ilvl w:val="0"/>
          <w:numId w:val="2"/>
        </w:numPr>
        <w:tabs>
          <w:tab w:val="left" w:pos="562"/>
        </w:tabs>
        <w:ind w:left="562" w:hanging="562"/>
        <w:rPr>
          <w:rFonts w:eastAsia="Times New Roman"/>
        </w:rPr>
      </w:pPr>
      <w:r>
        <w:rPr>
          <w:rFonts w:eastAsia="Times New Roman"/>
        </w:rPr>
        <w:t>Kaip vartoti Lamzede</w:t>
      </w:r>
    </w:p>
    <w:p w14:paraId="7E4DE739" w14:textId="77777777" w:rsidR="00F91C00" w:rsidRDefault="00F91C00" w:rsidP="00F91C00">
      <w:pPr>
        <w:numPr>
          <w:ilvl w:val="0"/>
          <w:numId w:val="2"/>
        </w:numPr>
        <w:tabs>
          <w:tab w:val="left" w:pos="562"/>
        </w:tabs>
        <w:ind w:left="562" w:hanging="562"/>
        <w:rPr>
          <w:rFonts w:eastAsia="Times New Roman"/>
        </w:rPr>
      </w:pPr>
      <w:r>
        <w:rPr>
          <w:rFonts w:eastAsia="Times New Roman"/>
        </w:rPr>
        <w:t>Galimas šalutinis poveikis</w:t>
      </w:r>
    </w:p>
    <w:p w14:paraId="0DAC79F5" w14:textId="77777777" w:rsidR="00F91C00" w:rsidRDefault="00F91C00" w:rsidP="00F91C00">
      <w:pPr>
        <w:numPr>
          <w:ilvl w:val="0"/>
          <w:numId w:val="2"/>
        </w:numPr>
        <w:tabs>
          <w:tab w:val="left" w:pos="562"/>
        </w:tabs>
        <w:ind w:left="562" w:hanging="562"/>
        <w:rPr>
          <w:rFonts w:eastAsia="Times New Roman"/>
        </w:rPr>
      </w:pPr>
      <w:r>
        <w:rPr>
          <w:rFonts w:eastAsia="Times New Roman"/>
        </w:rPr>
        <w:t>Kaip laikyti Lamzede</w:t>
      </w:r>
    </w:p>
    <w:p w14:paraId="2CCF7669" w14:textId="77777777" w:rsidR="00F91C00" w:rsidRDefault="00F91C00" w:rsidP="00F91C00">
      <w:pPr>
        <w:numPr>
          <w:ilvl w:val="0"/>
          <w:numId w:val="2"/>
        </w:numPr>
        <w:tabs>
          <w:tab w:val="left" w:pos="562"/>
        </w:tabs>
        <w:ind w:left="562" w:hanging="562"/>
        <w:rPr>
          <w:rFonts w:eastAsia="Times New Roman"/>
        </w:rPr>
      </w:pPr>
      <w:r>
        <w:rPr>
          <w:rFonts w:eastAsia="Times New Roman"/>
        </w:rPr>
        <w:t>Pakuotės turinys ir kita informacija</w:t>
      </w:r>
    </w:p>
    <w:p w14:paraId="2DFE5BC8" w14:textId="77777777" w:rsidR="00F91C00" w:rsidRDefault="00F91C00" w:rsidP="00F91C00">
      <w:pPr>
        <w:spacing w:line="200" w:lineRule="exact"/>
        <w:rPr>
          <w:sz w:val="20"/>
          <w:szCs w:val="20"/>
        </w:rPr>
      </w:pPr>
    </w:p>
    <w:p w14:paraId="1213E5FE" w14:textId="77777777" w:rsidR="00F91C00" w:rsidRDefault="00F91C00" w:rsidP="00F91C00">
      <w:pPr>
        <w:spacing w:line="270" w:lineRule="exact"/>
        <w:rPr>
          <w:sz w:val="20"/>
          <w:szCs w:val="20"/>
        </w:rPr>
      </w:pPr>
    </w:p>
    <w:p w14:paraId="206B0F0D" w14:textId="77777777" w:rsidR="00F91C00" w:rsidRDefault="00F91C00" w:rsidP="00F91C00">
      <w:pPr>
        <w:numPr>
          <w:ilvl w:val="0"/>
          <w:numId w:val="3"/>
        </w:numPr>
        <w:tabs>
          <w:tab w:val="left" w:pos="562"/>
        </w:tabs>
        <w:ind w:left="562" w:hanging="562"/>
        <w:rPr>
          <w:rFonts w:eastAsia="Times New Roman"/>
          <w:b/>
          <w:bCs/>
        </w:rPr>
      </w:pPr>
      <w:r>
        <w:rPr>
          <w:rFonts w:eastAsia="Times New Roman"/>
          <w:b/>
          <w:bCs/>
        </w:rPr>
        <w:t>Kas yra Lamzede ir kam jis vartojamas</w:t>
      </w:r>
    </w:p>
    <w:p w14:paraId="462D2E07" w14:textId="77777777" w:rsidR="00F91C00" w:rsidRDefault="00F91C00" w:rsidP="00F91C00">
      <w:pPr>
        <w:spacing w:line="257" w:lineRule="exact"/>
        <w:rPr>
          <w:sz w:val="20"/>
          <w:szCs w:val="20"/>
        </w:rPr>
      </w:pPr>
    </w:p>
    <w:p w14:paraId="4E4BA73F" w14:textId="77777777" w:rsidR="00F91C00" w:rsidRDefault="00F91C00" w:rsidP="00F91C00">
      <w:pPr>
        <w:spacing w:line="259" w:lineRule="auto"/>
        <w:ind w:left="2" w:right="507"/>
        <w:rPr>
          <w:sz w:val="20"/>
          <w:szCs w:val="20"/>
        </w:rPr>
      </w:pPr>
      <w:r>
        <w:rPr>
          <w:rFonts w:eastAsia="Times New Roman"/>
        </w:rPr>
        <w:t>Lamzede sudėtyje yra veikliosios medžiagos velmanazės alfa, kuri priklauso pakaitinės fermentų terapijos vaistais vadinamai vaistų grupei. Jis vartojamas pacientams, sergantiems lengva arba vidutinio sunkumo alfa manozidozės liga, gydyti. Juo gydomi neneurologiniai ligos simptomai.</w:t>
      </w:r>
    </w:p>
    <w:p w14:paraId="475BFA85" w14:textId="77777777" w:rsidR="00F91C00" w:rsidRDefault="00F91C00" w:rsidP="00F91C00">
      <w:pPr>
        <w:spacing w:line="193" w:lineRule="exact"/>
        <w:rPr>
          <w:sz w:val="20"/>
          <w:szCs w:val="20"/>
        </w:rPr>
      </w:pPr>
    </w:p>
    <w:p w14:paraId="2EA6A9F7" w14:textId="77777777" w:rsidR="00F91C00" w:rsidRDefault="00F91C00" w:rsidP="00F91C00">
      <w:pPr>
        <w:spacing w:line="255" w:lineRule="auto"/>
        <w:ind w:left="2" w:right="367"/>
        <w:rPr>
          <w:sz w:val="20"/>
          <w:szCs w:val="20"/>
        </w:rPr>
      </w:pPr>
      <w:r>
        <w:rPr>
          <w:rFonts w:eastAsia="Times New Roman"/>
        </w:rPr>
        <w:t>Alfa manozidozės liga yra retas genetinis sutrikimas, kurį sukelia tam tikriems cukraus junginiams (vadinamiems daug manozės turinčiais oligosacharidais) skaidyti reikalingo fermento</w:t>
      </w:r>
    </w:p>
    <w:p w14:paraId="4AD346EA" w14:textId="77777777" w:rsidR="00F91C00" w:rsidRDefault="00F91C00" w:rsidP="00F91C00">
      <w:pPr>
        <w:spacing w:line="242" w:lineRule="auto"/>
        <w:ind w:left="2" w:right="207"/>
        <w:rPr>
          <w:sz w:val="20"/>
          <w:szCs w:val="20"/>
        </w:rPr>
      </w:pPr>
      <w:r>
        <w:rPr>
          <w:rFonts w:eastAsia="Times New Roman"/>
        </w:rPr>
        <w:t>alfa manozidazės trūkumas organizme. Kai šio fermento nėra arba jis veikia netinkamai, šie cukraus junginiai kaupiasi ląstelių viduje ir sukelia ligai būdingus požymius ir simptomus. Tipiniai šios ligos požymiai gali būti saviti veido bruožai, protinis atsilikimas, pasunkėjusi judesių kontrolė, sutrikusi klausa ir kalbėsena, dažnos infekcijos, skeleto sutrikimai, raumenų skausmas ir silpnumas.</w:t>
      </w:r>
    </w:p>
    <w:p w14:paraId="26546536" w14:textId="77777777" w:rsidR="00F91C00" w:rsidRDefault="00F91C00" w:rsidP="00F91C00">
      <w:pPr>
        <w:spacing w:line="213" w:lineRule="exact"/>
        <w:rPr>
          <w:sz w:val="20"/>
          <w:szCs w:val="20"/>
        </w:rPr>
      </w:pPr>
    </w:p>
    <w:p w14:paraId="0EBB992B" w14:textId="77777777" w:rsidR="00F91C00" w:rsidRDefault="00F91C00" w:rsidP="00F91C00">
      <w:pPr>
        <w:spacing w:line="278" w:lineRule="auto"/>
        <w:ind w:left="2" w:right="867"/>
        <w:rPr>
          <w:sz w:val="20"/>
          <w:szCs w:val="20"/>
        </w:rPr>
      </w:pPr>
      <w:r>
        <w:rPr>
          <w:rFonts w:eastAsia="Times New Roman"/>
        </w:rPr>
        <w:t>Velmanazė alfa skirta trūkstamam fermentui alfa manozidazei pakeisti alfa manozidozės liga sergantiems pacientams. Tai gali palengvinti ligos simptomus.</w:t>
      </w:r>
    </w:p>
    <w:p w14:paraId="4DEFC436" w14:textId="77777777" w:rsidR="00F91C00" w:rsidRDefault="00F91C00" w:rsidP="00F91C00">
      <w:pPr>
        <w:spacing w:line="200" w:lineRule="exact"/>
        <w:rPr>
          <w:sz w:val="20"/>
          <w:szCs w:val="20"/>
        </w:rPr>
      </w:pPr>
    </w:p>
    <w:p w14:paraId="0247314D" w14:textId="77777777" w:rsidR="00F91C00" w:rsidRDefault="00F91C00" w:rsidP="00F91C00">
      <w:pPr>
        <w:spacing w:line="222" w:lineRule="exact"/>
        <w:rPr>
          <w:sz w:val="20"/>
          <w:szCs w:val="20"/>
        </w:rPr>
      </w:pPr>
    </w:p>
    <w:p w14:paraId="003AF6BF" w14:textId="77777777" w:rsidR="00F91C00" w:rsidRDefault="00F91C00" w:rsidP="00F91C00">
      <w:pPr>
        <w:numPr>
          <w:ilvl w:val="0"/>
          <w:numId w:val="4"/>
        </w:numPr>
        <w:tabs>
          <w:tab w:val="left" w:pos="562"/>
        </w:tabs>
        <w:ind w:left="562" w:hanging="562"/>
        <w:rPr>
          <w:rFonts w:eastAsia="Times New Roman"/>
          <w:b/>
          <w:bCs/>
        </w:rPr>
      </w:pPr>
      <w:r>
        <w:rPr>
          <w:rFonts w:eastAsia="Times New Roman"/>
          <w:b/>
          <w:bCs/>
        </w:rPr>
        <w:t>Kas žinotina prieš vartojant Lamzede</w:t>
      </w:r>
    </w:p>
    <w:p w14:paraId="7118B176" w14:textId="77777777" w:rsidR="00F91C00" w:rsidRDefault="00F91C00" w:rsidP="00F91C00">
      <w:pPr>
        <w:spacing w:line="253" w:lineRule="exact"/>
        <w:rPr>
          <w:sz w:val="20"/>
          <w:szCs w:val="20"/>
        </w:rPr>
      </w:pPr>
    </w:p>
    <w:p w14:paraId="5B5CF5EB" w14:textId="77777777" w:rsidR="00F91C00" w:rsidRDefault="00F91C00" w:rsidP="00F91C00">
      <w:pPr>
        <w:ind w:left="2"/>
        <w:rPr>
          <w:sz w:val="20"/>
          <w:szCs w:val="20"/>
        </w:rPr>
      </w:pPr>
      <w:r>
        <w:rPr>
          <w:rFonts w:eastAsia="Times New Roman"/>
          <w:b/>
          <w:bCs/>
        </w:rPr>
        <w:t>Lamzede vartoti negalima:</w:t>
      </w:r>
    </w:p>
    <w:p w14:paraId="18532458" w14:textId="77777777" w:rsidR="00F91C00" w:rsidRDefault="00F91C00" w:rsidP="00F91C00">
      <w:pPr>
        <w:spacing w:line="36" w:lineRule="exact"/>
        <w:rPr>
          <w:sz w:val="20"/>
          <w:szCs w:val="20"/>
        </w:rPr>
      </w:pPr>
    </w:p>
    <w:p w14:paraId="48A613FE" w14:textId="77777777" w:rsidR="00F91C00" w:rsidRDefault="00F91C00" w:rsidP="00F91C00">
      <w:pPr>
        <w:numPr>
          <w:ilvl w:val="0"/>
          <w:numId w:val="5"/>
        </w:numPr>
        <w:tabs>
          <w:tab w:val="left" w:pos="562"/>
        </w:tabs>
        <w:spacing w:line="248" w:lineRule="auto"/>
        <w:ind w:left="562" w:right="67" w:hanging="562"/>
        <w:rPr>
          <w:rFonts w:eastAsia="Times New Roman"/>
        </w:rPr>
      </w:pPr>
      <w:r>
        <w:rPr>
          <w:rFonts w:eastAsia="Times New Roman"/>
        </w:rPr>
        <w:t>jeigu yra alergija velmanazei alfa arba bet kuriai pagalbinei šio vaisto medžiagai (jos išvardytos 6 skyriuje).</w:t>
      </w:r>
    </w:p>
    <w:p w14:paraId="2659D0D1" w14:textId="77777777" w:rsidR="00F91C00" w:rsidRDefault="00F91C00" w:rsidP="00F91C00">
      <w:pPr>
        <w:spacing w:line="200" w:lineRule="exact"/>
        <w:rPr>
          <w:sz w:val="20"/>
          <w:szCs w:val="20"/>
        </w:rPr>
      </w:pPr>
    </w:p>
    <w:p w14:paraId="5EAC97B9" w14:textId="77777777" w:rsidR="00F91C00" w:rsidRDefault="00F91C00" w:rsidP="00F91C00">
      <w:pPr>
        <w:ind w:left="2"/>
        <w:rPr>
          <w:sz w:val="20"/>
          <w:szCs w:val="20"/>
        </w:rPr>
      </w:pPr>
      <w:r>
        <w:rPr>
          <w:rFonts w:eastAsia="Times New Roman"/>
          <w:b/>
          <w:bCs/>
        </w:rPr>
        <w:t>Įspėjimai ir atsargumo priemonės</w:t>
      </w:r>
    </w:p>
    <w:p w14:paraId="1E457E15" w14:textId="77777777" w:rsidR="00F91C00" w:rsidRDefault="00F91C00" w:rsidP="00F91C00">
      <w:pPr>
        <w:spacing w:line="36" w:lineRule="exact"/>
        <w:rPr>
          <w:sz w:val="20"/>
          <w:szCs w:val="20"/>
        </w:rPr>
      </w:pPr>
    </w:p>
    <w:p w14:paraId="6B02B85A" w14:textId="77777777" w:rsidR="00F91C00" w:rsidRDefault="00F91C00" w:rsidP="00F91C00">
      <w:pPr>
        <w:ind w:left="2"/>
        <w:rPr>
          <w:sz w:val="20"/>
          <w:szCs w:val="20"/>
        </w:rPr>
      </w:pPr>
      <w:r>
        <w:rPr>
          <w:rFonts w:eastAsia="Times New Roman"/>
        </w:rPr>
        <w:t>Pasitarkite su gydytoju, prieš pradėdami vartoti Lamzede.</w:t>
      </w:r>
    </w:p>
    <w:p w14:paraId="626754E5" w14:textId="77777777" w:rsidR="00F91C00" w:rsidRDefault="00F91C00" w:rsidP="00F91C00">
      <w:pPr>
        <w:sectPr w:rsidR="00F91C00">
          <w:pgSz w:w="11900" w:h="16840"/>
          <w:pgMar w:top="1107" w:right="1440" w:bottom="205" w:left="1418" w:header="0" w:footer="0" w:gutter="0"/>
          <w:cols w:space="720" w:equalWidth="0">
            <w:col w:w="9049"/>
          </w:cols>
        </w:sectPr>
      </w:pPr>
    </w:p>
    <w:p w14:paraId="3130CD4D" w14:textId="77777777" w:rsidR="00F91C00" w:rsidRDefault="00F91C00" w:rsidP="00F91C00">
      <w:pPr>
        <w:spacing w:line="200" w:lineRule="exact"/>
        <w:rPr>
          <w:sz w:val="20"/>
          <w:szCs w:val="20"/>
        </w:rPr>
      </w:pPr>
    </w:p>
    <w:p w14:paraId="3840E355" w14:textId="77777777" w:rsidR="00F91C00" w:rsidRDefault="00F91C00" w:rsidP="00F91C00">
      <w:pPr>
        <w:spacing w:line="200" w:lineRule="exact"/>
        <w:rPr>
          <w:sz w:val="20"/>
          <w:szCs w:val="20"/>
        </w:rPr>
      </w:pPr>
    </w:p>
    <w:p w14:paraId="2C5DFDFC" w14:textId="77777777" w:rsidR="00F91C00" w:rsidRDefault="00F91C00" w:rsidP="00F91C00">
      <w:pPr>
        <w:spacing w:line="200" w:lineRule="exact"/>
        <w:rPr>
          <w:sz w:val="20"/>
          <w:szCs w:val="20"/>
        </w:rPr>
      </w:pPr>
    </w:p>
    <w:p w14:paraId="2CE578AD" w14:textId="77777777" w:rsidR="00F91C00" w:rsidRDefault="00F91C00" w:rsidP="00F91C00">
      <w:pPr>
        <w:spacing w:line="200" w:lineRule="exact"/>
        <w:rPr>
          <w:sz w:val="20"/>
          <w:szCs w:val="20"/>
        </w:rPr>
      </w:pPr>
    </w:p>
    <w:p w14:paraId="7A534D4D" w14:textId="77777777" w:rsidR="00F91C00" w:rsidRDefault="00F91C00" w:rsidP="00F91C00">
      <w:pPr>
        <w:spacing w:line="200" w:lineRule="exact"/>
        <w:rPr>
          <w:sz w:val="20"/>
          <w:szCs w:val="20"/>
        </w:rPr>
      </w:pPr>
    </w:p>
    <w:p w14:paraId="68C9759C" w14:textId="77777777" w:rsidR="00F91C00" w:rsidRDefault="00F91C00" w:rsidP="00F91C00">
      <w:pPr>
        <w:spacing w:line="300" w:lineRule="exact"/>
        <w:rPr>
          <w:sz w:val="20"/>
          <w:szCs w:val="20"/>
        </w:rPr>
      </w:pPr>
    </w:p>
    <w:p w14:paraId="13B1DE95" w14:textId="77777777" w:rsidR="00F91C00" w:rsidRDefault="00F91C00" w:rsidP="00F91C00">
      <w:pPr>
        <w:ind w:right="-14"/>
        <w:jc w:val="center"/>
        <w:rPr>
          <w:sz w:val="20"/>
          <w:szCs w:val="20"/>
        </w:rPr>
      </w:pPr>
      <w:r>
        <w:rPr>
          <w:rFonts w:ascii="Arial" w:eastAsia="Arial" w:hAnsi="Arial" w:cs="Arial"/>
          <w:sz w:val="16"/>
          <w:szCs w:val="16"/>
        </w:rPr>
        <w:t>24</w:t>
      </w:r>
    </w:p>
    <w:p w14:paraId="29B4A5BD" w14:textId="77777777" w:rsidR="00F91C00" w:rsidRDefault="00F91C00" w:rsidP="00F91C00">
      <w:pPr>
        <w:sectPr w:rsidR="00F91C00">
          <w:type w:val="continuous"/>
          <w:pgSz w:w="11900" w:h="16840"/>
          <w:pgMar w:top="1107" w:right="1440" w:bottom="205" w:left="1418" w:header="0" w:footer="0" w:gutter="0"/>
          <w:cols w:space="720" w:equalWidth="0">
            <w:col w:w="9049"/>
          </w:cols>
        </w:sectPr>
      </w:pPr>
    </w:p>
    <w:p w14:paraId="12471290" w14:textId="77777777" w:rsidR="00F91C00" w:rsidRDefault="00F91C00" w:rsidP="00F91C00">
      <w:pPr>
        <w:spacing w:line="250" w:lineRule="auto"/>
        <w:ind w:left="2" w:right="67"/>
        <w:rPr>
          <w:sz w:val="20"/>
          <w:szCs w:val="20"/>
        </w:rPr>
      </w:pPr>
      <w:bookmarkStart w:id="1" w:name="page25"/>
      <w:bookmarkEnd w:id="1"/>
      <w:r>
        <w:rPr>
          <w:rFonts w:eastAsia="Times New Roman"/>
        </w:rPr>
        <w:lastRenderedPageBreak/>
        <w:t xml:space="preserve">Jeigu esate gydomi Lamzede, šio vaisto lašelinės (infuzijos) metu arba iš karto po jos Jums gali pasireikšti šalutinis poveikis (žr. 4 skyrių). Tai vadinama </w:t>
      </w:r>
      <w:r>
        <w:rPr>
          <w:rFonts w:eastAsia="Times New Roman"/>
          <w:b/>
          <w:bCs/>
        </w:rPr>
        <w:t>su infuzija susijusia reakcija</w:t>
      </w:r>
      <w:r>
        <w:rPr>
          <w:rFonts w:eastAsia="Times New Roman"/>
        </w:rPr>
        <w:t>, kartais ji gali būti sunki.</w:t>
      </w:r>
    </w:p>
    <w:p w14:paraId="4B9FDC0E" w14:textId="77777777" w:rsidR="00F91C00" w:rsidRDefault="00F91C00" w:rsidP="00F91C00">
      <w:pPr>
        <w:numPr>
          <w:ilvl w:val="0"/>
          <w:numId w:val="6"/>
        </w:numPr>
        <w:tabs>
          <w:tab w:val="left" w:pos="562"/>
        </w:tabs>
        <w:ind w:left="562" w:right="27" w:hanging="562"/>
        <w:rPr>
          <w:rFonts w:eastAsia="Times New Roman"/>
        </w:rPr>
      </w:pPr>
      <w:r>
        <w:rPr>
          <w:rFonts w:eastAsia="Times New Roman"/>
        </w:rPr>
        <w:t xml:space="preserve">Su infuzija susijusios reakcijos gali būti galvos svaigimas, galvos skausmas, pykinimas, sumažėjęs kraujospūdis, nuovargis ir karščiavimas. Jeigu pasireiškė su infuzija susijusi reakcija, </w:t>
      </w:r>
      <w:r>
        <w:rPr>
          <w:rFonts w:eastAsia="Times New Roman"/>
          <w:b/>
          <w:bCs/>
        </w:rPr>
        <w:t>turite nedelsdami apie tai pasakyti gydytojui</w:t>
      </w:r>
      <w:r>
        <w:rPr>
          <w:rFonts w:eastAsia="Times New Roman"/>
        </w:rPr>
        <w:t>.</w:t>
      </w:r>
    </w:p>
    <w:p w14:paraId="4EC9D256" w14:textId="77777777" w:rsidR="00F91C00" w:rsidRDefault="00F91C00" w:rsidP="00F91C00">
      <w:pPr>
        <w:numPr>
          <w:ilvl w:val="0"/>
          <w:numId w:val="6"/>
        </w:numPr>
        <w:tabs>
          <w:tab w:val="left" w:pos="562"/>
        </w:tabs>
        <w:ind w:left="562" w:right="527" w:hanging="562"/>
        <w:rPr>
          <w:rFonts w:eastAsia="Times New Roman"/>
        </w:rPr>
      </w:pPr>
      <w:r>
        <w:rPr>
          <w:rFonts w:eastAsia="Times New Roman"/>
        </w:rPr>
        <w:t>Jeigu pasireiškė su infuzija susijusi reakcija, gydytojas Jums gali skirti papildomų vaistų reakcijai gydyti arba būsimoms reakcijoms išvengti. Šie vaistai gali būti vaistai, vartojami alergijoms gydyti (antihistaminai), vaistai, vartojami karščiavimui gydyti (antipiretikai), ir uždegimą slopinantys vaistai (kortikosteroidai).</w:t>
      </w:r>
    </w:p>
    <w:p w14:paraId="2F97117F" w14:textId="77777777" w:rsidR="00F91C00" w:rsidRDefault="00F91C00" w:rsidP="00F91C00">
      <w:pPr>
        <w:numPr>
          <w:ilvl w:val="0"/>
          <w:numId w:val="6"/>
        </w:numPr>
        <w:tabs>
          <w:tab w:val="left" w:pos="562"/>
        </w:tabs>
        <w:ind w:left="562" w:right="207" w:hanging="562"/>
        <w:rPr>
          <w:rFonts w:eastAsia="Times New Roman"/>
        </w:rPr>
      </w:pPr>
      <w:r>
        <w:rPr>
          <w:rFonts w:eastAsia="Times New Roman"/>
        </w:rPr>
        <w:t>Jeigu su infuzija susijusi reakcija yra sunki, gydytojas nedelsdamas nutrauks infuziją ir pradės Jums taikyti tinkamą gydymą vaistais.</w:t>
      </w:r>
    </w:p>
    <w:p w14:paraId="51871053" w14:textId="77777777" w:rsidR="00F91C00" w:rsidRDefault="00F91C00" w:rsidP="00F91C00">
      <w:pPr>
        <w:numPr>
          <w:ilvl w:val="0"/>
          <w:numId w:val="6"/>
        </w:numPr>
        <w:tabs>
          <w:tab w:val="left" w:pos="562"/>
        </w:tabs>
        <w:ind w:left="562" w:right="67" w:hanging="562"/>
        <w:rPr>
          <w:rFonts w:eastAsia="Times New Roman"/>
        </w:rPr>
      </w:pPr>
      <w:r>
        <w:rPr>
          <w:rFonts w:eastAsia="Times New Roman"/>
        </w:rPr>
        <w:t>Jeigu su infuzija susijusios reakcijos yra sunkios ir (arba) jeigu šis vaistas daugiau nebeveikia, gydytojas atliks kraujo tyrimą, kad patikrintų, ar Jūsų kraujyje yra antikūnų, kurie galėtų įtakoti Jūsų gydymo rezultatus.</w:t>
      </w:r>
    </w:p>
    <w:p w14:paraId="458A1C2A" w14:textId="77777777" w:rsidR="00F91C00" w:rsidRDefault="00F91C00" w:rsidP="00F91C00">
      <w:pPr>
        <w:numPr>
          <w:ilvl w:val="0"/>
          <w:numId w:val="6"/>
        </w:numPr>
        <w:tabs>
          <w:tab w:val="left" w:pos="562"/>
        </w:tabs>
        <w:spacing w:line="248" w:lineRule="auto"/>
        <w:ind w:left="562" w:right="587" w:hanging="562"/>
        <w:rPr>
          <w:rFonts w:eastAsia="Times New Roman"/>
        </w:rPr>
      </w:pPr>
      <w:r>
        <w:rPr>
          <w:rFonts w:eastAsia="Times New Roman"/>
        </w:rPr>
        <w:t>Didžiąją laiko dalį Jums vis dar gali būti skiriamas Lamzede, net jeigu Jums pasireiškė su infuzija susijusia reakcija.</w:t>
      </w:r>
    </w:p>
    <w:p w14:paraId="5E675331" w14:textId="77777777" w:rsidR="00F91C00" w:rsidRDefault="00F91C00" w:rsidP="00F91C00">
      <w:pPr>
        <w:spacing w:line="200" w:lineRule="exact"/>
        <w:rPr>
          <w:sz w:val="20"/>
          <w:szCs w:val="20"/>
        </w:rPr>
      </w:pPr>
    </w:p>
    <w:p w14:paraId="3CEF7A22" w14:textId="77777777" w:rsidR="00F91C00" w:rsidRDefault="00F91C00" w:rsidP="00F91C00">
      <w:pPr>
        <w:ind w:left="2"/>
        <w:rPr>
          <w:sz w:val="20"/>
          <w:szCs w:val="20"/>
        </w:rPr>
      </w:pPr>
      <w:r>
        <w:rPr>
          <w:rFonts w:eastAsia="Times New Roman"/>
          <w:b/>
          <w:bCs/>
        </w:rPr>
        <w:t>Kiti vaistai ir Lamzede</w:t>
      </w:r>
    </w:p>
    <w:p w14:paraId="4A2D4371" w14:textId="77777777" w:rsidR="00F91C00" w:rsidRDefault="00F91C00" w:rsidP="00F91C00">
      <w:pPr>
        <w:spacing w:line="36" w:lineRule="exact"/>
        <w:rPr>
          <w:sz w:val="20"/>
          <w:szCs w:val="20"/>
        </w:rPr>
      </w:pPr>
    </w:p>
    <w:p w14:paraId="45811EC4" w14:textId="77777777" w:rsidR="00F91C00" w:rsidRDefault="00F91C00" w:rsidP="00F91C00">
      <w:pPr>
        <w:ind w:left="2"/>
        <w:rPr>
          <w:sz w:val="20"/>
          <w:szCs w:val="20"/>
        </w:rPr>
      </w:pPr>
      <w:r>
        <w:rPr>
          <w:rFonts w:eastAsia="Times New Roman"/>
        </w:rPr>
        <w:t>Jeigu vartojate ar neseniai vartojote kitų vaistų arba dėl to nesate tikri, apie tai pasakykite gydytojui.</w:t>
      </w:r>
    </w:p>
    <w:p w14:paraId="05862172" w14:textId="77777777" w:rsidR="00F91C00" w:rsidRDefault="00F91C00" w:rsidP="00F91C00">
      <w:pPr>
        <w:spacing w:line="217" w:lineRule="exact"/>
        <w:rPr>
          <w:sz w:val="20"/>
          <w:szCs w:val="20"/>
        </w:rPr>
      </w:pPr>
    </w:p>
    <w:p w14:paraId="05BDB689" w14:textId="77777777" w:rsidR="00F91C00" w:rsidRDefault="00F91C00" w:rsidP="00F91C00">
      <w:pPr>
        <w:ind w:left="2"/>
        <w:rPr>
          <w:sz w:val="20"/>
          <w:szCs w:val="20"/>
        </w:rPr>
      </w:pPr>
      <w:r>
        <w:rPr>
          <w:rFonts w:eastAsia="Times New Roman"/>
          <w:b/>
          <w:bCs/>
        </w:rPr>
        <w:t>Nėštumas ir žindymo laikotarpis</w:t>
      </w:r>
    </w:p>
    <w:p w14:paraId="5A104803" w14:textId="77777777" w:rsidR="00F91C00" w:rsidRDefault="00F91C00" w:rsidP="00F91C00">
      <w:pPr>
        <w:spacing w:line="36" w:lineRule="exact"/>
        <w:rPr>
          <w:sz w:val="20"/>
          <w:szCs w:val="20"/>
        </w:rPr>
      </w:pPr>
    </w:p>
    <w:p w14:paraId="3DA7754E" w14:textId="77777777" w:rsidR="00F91C00" w:rsidRDefault="00F91C00" w:rsidP="00F91C00">
      <w:pPr>
        <w:spacing w:line="248" w:lineRule="auto"/>
        <w:ind w:left="2" w:right="367"/>
        <w:rPr>
          <w:sz w:val="20"/>
          <w:szCs w:val="20"/>
        </w:rPr>
      </w:pPr>
      <w:r>
        <w:rPr>
          <w:rFonts w:eastAsia="Times New Roman"/>
        </w:rPr>
        <w:t>Jeigu esate nėščia, žindote kūdikį, manote, kad galbūt esate nėščia arba planuojate pastoti, tai prieš vartodama šį vaistą pasitarkite su gydytoju.</w:t>
      </w:r>
    </w:p>
    <w:p w14:paraId="5C4BFF7C" w14:textId="77777777" w:rsidR="00F91C00" w:rsidRDefault="00F91C00" w:rsidP="00F91C00">
      <w:pPr>
        <w:spacing w:line="204" w:lineRule="exact"/>
        <w:rPr>
          <w:sz w:val="20"/>
          <w:szCs w:val="20"/>
        </w:rPr>
      </w:pPr>
    </w:p>
    <w:p w14:paraId="6A952331" w14:textId="77777777" w:rsidR="00F91C00" w:rsidRDefault="00F91C00" w:rsidP="00F91C00">
      <w:pPr>
        <w:spacing w:line="278" w:lineRule="auto"/>
        <w:ind w:left="2" w:right="167"/>
        <w:rPr>
          <w:sz w:val="20"/>
          <w:szCs w:val="20"/>
        </w:rPr>
      </w:pPr>
      <w:r>
        <w:rPr>
          <w:rFonts w:eastAsia="Times New Roman"/>
        </w:rPr>
        <w:t>Lamzede nėštumo metu vartoti galima, tik jei tai reikalinga dėl medicininių priežasčių. Nežinoma, ar velmanazė alfa išsiskiria į motinos pieną. Lamzede gali būti vartojamas žindymo metu.</w:t>
      </w:r>
    </w:p>
    <w:p w14:paraId="76740542" w14:textId="77777777" w:rsidR="00F91C00" w:rsidRDefault="00F91C00" w:rsidP="00F91C00">
      <w:pPr>
        <w:spacing w:line="169" w:lineRule="exact"/>
        <w:rPr>
          <w:sz w:val="20"/>
          <w:szCs w:val="20"/>
        </w:rPr>
      </w:pPr>
    </w:p>
    <w:p w14:paraId="5BFABBD9" w14:textId="77777777" w:rsidR="00F91C00" w:rsidRDefault="00F91C00" w:rsidP="00F91C00">
      <w:pPr>
        <w:ind w:left="2"/>
        <w:rPr>
          <w:sz w:val="20"/>
          <w:szCs w:val="20"/>
        </w:rPr>
      </w:pPr>
      <w:r>
        <w:rPr>
          <w:rFonts w:eastAsia="Times New Roman"/>
          <w:b/>
          <w:bCs/>
        </w:rPr>
        <w:t>Vairavimas ir mechanizmų valdymas</w:t>
      </w:r>
    </w:p>
    <w:p w14:paraId="3D054BE0" w14:textId="77777777" w:rsidR="00F91C00" w:rsidRDefault="00F91C00" w:rsidP="00F91C00">
      <w:pPr>
        <w:spacing w:line="36" w:lineRule="exact"/>
        <w:rPr>
          <w:sz w:val="20"/>
          <w:szCs w:val="20"/>
        </w:rPr>
      </w:pPr>
    </w:p>
    <w:p w14:paraId="0F3C9443" w14:textId="77777777" w:rsidR="00F91C00" w:rsidRDefault="00F91C00" w:rsidP="00F91C00">
      <w:pPr>
        <w:ind w:left="2"/>
        <w:rPr>
          <w:sz w:val="20"/>
          <w:szCs w:val="20"/>
        </w:rPr>
      </w:pPr>
      <w:r>
        <w:rPr>
          <w:rFonts w:eastAsia="Times New Roman"/>
        </w:rPr>
        <w:t>Lamzede gebėjimo vairuoti ir valdyti mechanizmus neveikia arba veikia nereikšmingai.</w:t>
      </w:r>
    </w:p>
    <w:p w14:paraId="2210978C" w14:textId="77777777" w:rsidR="00F91C00" w:rsidRDefault="00F91C00" w:rsidP="00F91C00">
      <w:pPr>
        <w:spacing w:line="217" w:lineRule="exact"/>
        <w:rPr>
          <w:sz w:val="20"/>
          <w:szCs w:val="20"/>
        </w:rPr>
      </w:pPr>
    </w:p>
    <w:p w14:paraId="71929B17" w14:textId="77777777" w:rsidR="00F91C00" w:rsidRDefault="00F91C00" w:rsidP="00F91C00">
      <w:pPr>
        <w:ind w:left="2"/>
        <w:rPr>
          <w:sz w:val="20"/>
          <w:szCs w:val="20"/>
        </w:rPr>
      </w:pPr>
      <w:r>
        <w:rPr>
          <w:rFonts w:eastAsia="Times New Roman"/>
          <w:b/>
          <w:bCs/>
        </w:rPr>
        <w:t>Lamzede sudėtyje yra natrio</w:t>
      </w:r>
    </w:p>
    <w:p w14:paraId="2054BB44" w14:textId="77777777" w:rsidR="00F91C00" w:rsidRDefault="00F91C00" w:rsidP="00F91C00">
      <w:pPr>
        <w:spacing w:line="36" w:lineRule="exact"/>
        <w:rPr>
          <w:sz w:val="20"/>
          <w:szCs w:val="20"/>
        </w:rPr>
      </w:pPr>
    </w:p>
    <w:p w14:paraId="6DA0E78F" w14:textId="77777777" w:rsidR="00F91C00" w:rsidRDefault="00F91C00" w:rsidP="00F91C00">
      <w:pPr>
        <w:ind w:left="2"/>
        <w:rPr>
          <w:sz w:val="20"/>
          <w:szCs w:val="20"/>
        </w:rPr>
      </w:pPr>
      <w:r>
        <w:rPr>
          <w:rFonts w:eastAsia="Times New Roman"/>
        </w:rPr>
        <w:t>Šio vaisto dozavimo vienete yra mažiau kaip 1 mmol (23 mg) natrio, t. y. jis beveik neturi reikšmės.</w:t>
      </w:r>
    </w:p>
    <w:p w14:paraId="50E03A35" w14:textId="77777777" w:rsidR="00F91C00" w:rsidRDefault="00F91C00" w:rsidP="00F91C00">
      <w:pPr>
        <w:spacing w:line="200" w:lineRule="exact"/>
        <w:rPr>
          <w:sz w:val="20"/>
          <w:szCs w:val="20"/>
        </w:rPr>
      </w:pPr>
    </w:p>
    <w:p w14:paraId="4525D467" w14:textId="77777777" w:rsidR="00F91C00" w:rsidRDefault="00F91C00" w:rsidP="00F91C00">
      <w:pPr>
        <w:spacing w:line="270" w:lineRule="exact"/>
        <w:rPr>
          <w:sz w:val="20"/>
          <w:szCs w:val="20"/>
        </w:rPr>
      </w:pPr>
    </w:p>
    <w:p w14:paraId="57524264" w14:textId="77777777" w:rsidR="00F91C00" w:rsidRDefault="00F91C00" w:rsidP="00F91C00">
      <w:pPr>
        <w:numPr>
          <w:ilvl w:val="0"/>
          <w:numId w:val="7"/>
        </w:numPr>
        <w:tabs>
          <w:tab w:val="left" w:pos="562"/>
        </w:tabs>
        <w:ind w:left="562" w:hanging="562"/>
        <w:rPr>
          <w:rFonts w:eastAsia="Times New Roman"/>
          <w:b/>
          <w:bCs/>
        </w:rPr>
      </w:pPr>
      <w:r>
        <w:rPr>
          <w:rFonts w:eastAsia="Times New Roman"/>
          <w:b/>
          <w:bCs/>
        </w:rPr>
        <w:t>Kaip vartoti Lamzede</w:t>
      </w:r>
    </w:p>
    <w:p w14:paraId="09C9E167" w14:textId="77777777" w:rsidR="00F91C00" w:rsidRDefault="00F91C00" w:rsidP="00F91C00">
      <w:pPr>
        <w:spacing w:line="257" w:lineRule="exact"/>
        <w:rPr>
          <w:sz w:val="20"/>
          <w:szCs w:val="20"/>
        </w:rPr>
      </w:pPr>
    </w:p>
    <w:p w14:paraId="20D8F58D" w14:textId="77777777" w:rsidR="00F91C00" w:rsidRDefault="00F91C00" w:rsidP="00F91C00">
      <w:pPr>
        <w:spacing w:line="278" w:lineRule="auto"/>
        <w:ind w:left="2" w:right="527"/>
        <w:rPr>
          <w:sz w:val="20"/>
          <w:szCs w:val="20"/>
        </w:rPr>
      </w:pPr>
      <w:r>
        <w:rPr>
          <w:rFonts w:eastAsia="Times New Roman"/>
        </w:rPr>
        <w:t>Šis vaistas skirtas vartoti tik prižiūrint gydytojui, turinčiam alfa manozidozės ar kitų panašių ligų gydymo patirties ir jį gali skirti tik sveikatos priežiūros specialistas.</w:t>
      </w:r>
    </w:p>
    <w:p w14:paraId="3E50E07D" w14:textId="77777777" w:rsidR="00F91C00" w:rsidRDefault="00F91C00" w:rsidP="00F91C00">
      <w:pPr>
        <w:spacing w:line="169" w:lineRule="exact"/>
        <w:rPr>
          <w:sz w:val="20"/>
          <w:szCs w:val="20"/>
        </w:rPr>
      </w:pPr>
    </w:p>
    <w:p w14:paraId="3FC0F314" w14:textId="77777777" w:rsidR="00F91C00" w:rsidRDefault="00F91C00" w:rsidP="00F91C00">
      <w:pPr>
        <w:ind w:left="2"/>
        <w:rPr>
          <w:sz w:val="20"/>
          <w:szCs w:val="20"/>
        </w:rPr>
      </w:pPr>
      <w:r>
        <w:rPr>
          <w:rFonts w:eastAsia="Times New Roman"/>
          <w:b/>
          <w:bCs/>
        </w:rPr>
        <w:t>Dozavimas</w:t>
      </w:r>
    </w:p>
    <w:p w14:paraId="683A0DAC" w14:textId="77777777" w:rsidR="00F91C00" w:rsidRDefault="00F91C00" w:rsidP="00F91C00">
      <w:pPr>
        <w:spacing w:line="36" w:lineRule="exact"/>
        <w:rPr>
          <w:sz w:val="20"/>
          <w:szCs w:val="20"/>
        </w:rPr>
      </w:pPr>
    </w:p>
    <w:p w14:paraId="162B5D4C" w14:textId="77777777" w:rsidR="00F91C00" w:rsidRDefault="00F91C00" w:rsidP="00F91C00">
      <w:pPr>
        <w:ind w:left="2"/>
        <w:rPr>
          <w:sz w:val="20"/>
          <w:szCs w:val="20"/>
        </w:rPr>
      </w:pPr>
      <w:r>
        <w:rPr>
          <w:rFonts w:eastAsia="Times New Roman"/>
        </w:rPr>
        <w:t>Rekomenduojama Lamzede dozė yra 1 mg/kg kūno svorio, skiriama kartą per savaitę.</w:t>
      </w:r>
    </w:p>
    <w:p w14:paraId="18A6EFF9" w14:textId="77777777" w:rsidR="00F91C00" w:rsidRDefault="00F91C00" w:rsidP="00F91C00">
      <w:pPr>
        <w:spacing w:line="217" w:lineRule="exact"/>
        <w:rPr>
          <w:sz w:val="20"/>
          <w:szCs w:val="20"/>
        </w:rPr>
      </w:pPr>
    </w:p>
    <w:p w14:paraId="5750E23F" w14:textId="77777777" w:rsidR="00F91C00" w:rsidRDefault="00F91C00" w:rsidP="00F91C00">
      <w:pPr>
        <w:ind w:left="2"/>
        <w:rPr>
          <w:sz w:val="20"/>
          <w:szCs w:val="20"/>
        </w:rPr>
      </w:pPr>
      <w:r>
        <w:rPr>
          <w:rFonts w:eastAsia="Times New Roman"/>
          <w:b/>
          <w:bCs/>
        </w:rPr>
        <w:t>Vartojimas vaikams ir paaugliams</w:t>
      </w:r>
    </w:p>
    <w:p w14:paraId="55046CF8" w14:textId="77777777" w:rsidR="00F91C00" w:rsidRDefault="00F91C00" w:rsidP="00F91C00">
      <w:pPr>
        <w:spacing w:line="36" w:lineRule="exact"/>
        <w:rPr>
          <w:sz w:val="20"/>
          <w:szCs w:val="20"/>
        </w:rPr>
      </w:pPr>
    </w:p>
    <w:p w14:paraId="25D53705" w14:textId="77777777" w:rsidR="00F91C00" w:rsidRDefault="00F91C00" w:rsidP="00F91C00">
      <w:pPr>
        <w:ind w:left="2"/>
        <w:rPr>
          <w:sz w:val="20"/>
          <w:szCs w:val="20"/>
        </w:rPr>
      </w:pPr>
      <w:r>
        <w:rPr>
          <w:rFonts w:eastAsia="Times New Roman"/>
        </w:rPr>
        <w:t>Lamzede gali būti skiriamas vaikams ir paaugliams ta pačia doze ir dažniu kaip suaugusiesiems.</w:t>
      </w:r>
    </w:p>
    <w:p w14:paraId="7FAC74E2" w14:textId="77777777" w:rsidR="00F91C00" w:rsidRDefault="00F91C00" w:rsidP="00F91C00">
      <w:pPr>
        <w:ind w:left="2"/>
        <w:rPr>
          <w:sz w:val="20"/>
          <w:szCs w:val="20"/>
        </w:rPr>
      </w:pPr>
      <w:r>
        <w:rPr>
          <w:rFonts w:eastAsia="Times New Roman"/>
        </w:rPr>
        <w:t>Vaisto vartojimo patirties jaunesniems kaip 6 metų pacientams nėra.</w:t>
      </w:r>
    </w:p>
    <w:p w14:paraId="160CF98A" w14:textId="77777777" w:rsidR="00F91C00" w:rsidRDefault="00F91C00" w:rsidP="00F91C00">
      <w:pPr>
        <w:spacing w:line="217" w:lineRule="exact"/>
        <w:rPr>
          <w:sz w:val="20"/>
          <w:szCs w:val="20"/>
        </w:rPr>
      </w:pPr>
    </w:p>
    <w:p w14:paraId="0ACDEB4B" w14:textId="77777777" w:rsidR="00F91C00" w:rsidRDefault="00F91C00" w:rsidP="00F91C00">
      <w:pPr>
        <w:ind w:left="2"/>
        <w:rPr>
          <w:sz w:val="20"/>
          <w:szCs w:val="20"/>
        </w:rPr>
      </w:pPr>
      <w:r>
        <w:rPr>
          <w:rFonts w:eastAsia="Times New Roman"/>
          <w:b/>
          <w:bCs/>
        </w:rPr>
        <w:t>Vartojimas</w:t>
      </w:r>
    </w:p>
    <w:p w14:paraId="18C84CA7" w14:textId="77777777" w:rsidR="00F91C00" w:rsidRDefault="00F91C00" w:rsidP="00F91C00">
      <w:pPr>
        <w:spacing w:line="36" w:lineRule="exact"/>
        <w:rPr>
          <w:sz w:val="20"/>
          <w:szCs w:val="20"/>
        </w:rPr>
      </w:pPr>
    </w:p>
    <w:p w14:paraId="5731632E" w14:textId="77777777" w:rsidR="00F91C00" w:rsidRDefault="00F91C00" w:rsidP="00F91C00">
      <w:pPr>
        <w:ind w:left="2" w:right="807"/>
        <w:rPr>
          <w:sz w:val="20"/>
          <w:szCs w:val="20"/>
        </w:rPr>
      </w:pPr>
      <w:r>
        <w:rPr>
          <w:rFonts w:eastAsia="Times New Roman"/>
        </w:rPr>
        <w:t>Lamzede tiekiamas flakonais infuzijai skirtų miltelių pavidalu, prieš skiriant jie bus praskiesti injekciniame vandenyje.</w:t>
      </w:r>
    </w:p>
    <w:p w14:paraId="1CB6C49D" w14:textId="77777777" w:rsidR="00F91C00" w:rsidRDefault="00F91C00" w:rsidP="00F91C00">
      <w:pPr>
        <w:spacing w:line="248" w:lineRule="auto"/>
        <w:ind w:left="2" w:right="707"/>
        <w:rPr>
          <w:sz w:val="20"/>
          <w:szCs w:val="20"/>
        </w:rPr>
      </w:pPr>
      <w:r>
        <w:rPr>
          <w:rFonts w:eastAsia="Times New Roman"/>
        </w:rPr>
        <w:t>Paruoštas vaistas bus skiriamas infuziniu siurbliu (lašeline) į veną ne trumpiau nei 50 minučių, prižiūrint gydytojui.</w:t>
      </w:r>
    </w:p>
    <w:p w14:paraId="2AA179E7" w14:textId="77777777" w:rsidR="00F91C00" w:rsidRDefault="00F91C00" w:rsidP="00F91C00">
      <w:pPr>
        <w:spacing w:line="204" w:lineRule="exact"/>
        <w:rPr>
          <w:sz w:val="20"/>
          <w:szCs w:val="20"/>
        </w:rPr>
      </w:pPr>
    </w:p>
    <w:p w14:paraId="0FCE559B" w14:textId="77777777" w:rsidR="00F91C00" w:rsidRDefault="00F91C00" w:rsidP="00F91C00">
      <w:pPr>
        <w:ind w:left="2"/>
        <w:rPr>
          <w:sz w:val="20"/>
          <w:szCs w:val="20"/>
        </w:rPr>
      </w:pPr>
      <w:r>
        <w:rPr>
          <w:rFonts w:eastAsia="Times New Roman"/>
        </w:rPr>
        <w:t>Jeigu kiltų daugiau klausimų dėl šio vaisto vartojimo, kreipkitės į gydytoją.</w:t>
      </w:r>
    </w:p>
    <w:p w14:paraId="79B6E81B" w14:textId="77777777" w:rsidR="00F91C00" w:rsidRDefault="00F91C00" w:rsidP="00F91C00">
      <w:pPr>
        <w:sectPr w:rsidR="00F91C00">
          <w:pgSz w:w="11900" w:h="16840"/>
          <w:pgMar w:top="1111" w:right="1440" w:bottom="205" w:left="1418" w:header="0" w:footer="0" w:gutter="0"/>
          <w:cols w:space="720" w:equalWidth="0">
            <w:col w:w="9049"/>
          </w:cols>
        </w:sectPr>
      </w:pPr>
    </w:p>
    <w:p w14:paraId="78F35AFA" w14:textId="77777777" w:rsidR="00F91C00" w:rsidRDefault="00F91C00" w:rsidP="00F91C00">
      <w:pPr>
        <w:spacing w:line="200" w:lineRule="exact"/>
        <w:rPr>
          <w:sz w:val="20"/>
          <w:szCs w:val="20"/>
        </w:rPr>
      </w:pPr>
    </w:p>
    <w:p w14:paraId="2AF61CBC" w14:textId="77777777" w:rsidR="00F91C00" w:rsidRDefault="00F91C00" w:rsidP="00F91C00">
      <w:pPr>
        <w:spacing w:line="200" w:lineRule="exact"/>
        <w:rPr>
          <w:sz w:val="20"/>
          <w:szCs w:val="20"/>
        </w:rPr>
      </w:pPr>
    </w:p>
    <w:p w14:paraId="3EB93223" w14:textId="77777777" w:rsidR="00F91C00" w:rsidRDefault="00F91C00" w:rsidP="00F91C00">
      <w:pPr>
        <w:spacing w:line="200" w:lineRule="exact"/>
        <w:rPr>
          <w:sz w:val="20"/>
          <w:szCs w:val="20"/>
        </w:rPr>
      </w:pPr>
    </w:p>
    <w:p w14:paraId="61C53A63" w14:textId="77777777" w:rsidR="00F91C00" w:rsidRDefault="00F91C00" w:rsidP="00F91C00">
      <w:pPr>
        <w:spacing w:line="200" w:lineRule="exact"/>
        <w:rPr>
          <w:sz w:val="20"/>
          <w:szCs w:val="20"/>
        </w:rPr>
      </w:pPr>
    </w:p>
    <w:p w14:paraId="665DC15A" w14:textId="77777777" w:rsidR="00F91C00" w:rsidRDefault="00F91C00" w:rsidP="00F91C00">
      <w:pPr>
        <w:spacing w:line="314" w:lineRule="exact"/>
        <w:rPr>
          <w:sz w:val="20"/>
          <w:szCs w:val="20"/>
        </w:rPr>
      </w:pPr>
    </w:p>
    <w:p w14:paraId="35CF8E49" w14:textId="77777777" w:rsidR="00F91C00" w:rsidRDefault="00F91C00" w:rsidP="00F91C00">
      <w:pPr>
        <w:ind w:right="-14"/>
        <w:jc w:val="center"/>
        <w:rPr>
          <w:sz w:val="20"/>
          <w:szCs w:val="20"/>
        </w:rPr>
      </w:pPr>
      <w:r>
        <w:rPr>
          <w:rFonts w:ascii="Arial" w:eastAsia="Arial" w:hAnsi="Arial" w:cs="Arial"/>
          <w:sz w:val="16"/>
          <w:szCs w:val="16"/>
        </w:rPr>
        <w:t>25</w:t>
      </w:r>
    </w:p>
    <w:p w14:paraId="76925245" w14:textId="77777777" w:rsidR="00F91C00" w:rsidRDefault="00F91C00" w:rsidP="00F91C00">
      <w:pPr>
        <w:sectPr w:rsidR="00F91C00">
          <w:type w:val="continuous"/>
          <w:pgSz w:w="11900" w:h="16840"/>
          <w:pgMar w:top="1111" w:right="1440" w:bottom="205" w:left="1418" w:header="0" w:footer="0" w:gutter="0"/>
          <w:cols w:space="720" w:equalWidth="0">
            <w:col w:w="9049"/>
          </w:cols>
        </w:sectPr>
      </w:pPr>
    </w:p>
    <w:p w14:paraId="666B1368" w14:textId="77777777" w:rsidR="00F91C00" w:rsidRDefault="00F91C00" w:rsidP="00F91C00">
      <w:pPr>
        <w:numPr>
          <w:ilvl w:val="0"/>
          <w:numId w:val="8"/>
        </w:numPr>
        <w:tabs>
          <w:tab w:val="left" w:pos="562"/>
        </w:tabs>
        <w:ind w:left="562" w:hanging="562"/>
        <w:rPr>
          <w:rFonts w:eastAsia="Times New Roman"/>
          <w:b/>
          <w:bCs/>
        </w:rPr>
      </w:pPr>
      <w:bookmarkStart w:id="2" w:name="page26"/>
      <w:bookmarkEnd w:id="2"/>
      <w:r>
        <w:rPr>
          <w:rFonts w:eastAsia="Times New Roman"/>
          <w:b/>
          <w:bCs/>
        </w:rPr>
        <w:lastRenderedPageBreak/>
        <w:t>Galimas šalutinis poveikis</w:t>
      </w:r>
    </w:p>
    <w:p w14:paraId="34D45DD0" w14:textId="77777777" w:rsidR="00F91C00" w:rsidRDefault="00F91C00" w:rsidP="00F91C00">
      <w:pPr>
        <w:spacing w:line="257" w:lineRule="exact"/>
        <w:rPr>
          <w:sz w:val="20"/>
          <w:szCs w:val="20"/>
        </w:rPr>
      </w:pPr>
    </w:p>
    <w:p w14:paraId="521FD704" w14:textId="77777777" w:rsidR="00F91C00" w:rsidRDefault="00F91C00" w:rsidP="00F91C00">
      <w:pPr>
        <w:spacing w:line="259" w:lineRule="auto"/>
        <w:ind w:left="2" w:right="247"/>
        <w:rPr>
          <w:sz w:val="20"/>
          <w:szCs w:val="20"/>
        </w:rPr>
      </w:pPr>
      <w:r>
        <w:rPr>
          <w:rFonts w:eastAsia="Times New Roman"/>
        </w:rPr>
        <w:t>Šis vaistas, kaip ir visi kiti, gali sukelti šalutinį poveikį, nors jis pasireiškia ne visiems žmonėms. Šalutinis poveikis dažniausiai pasireiškia infuzijos metu arba iš karto po jos (tai „su infuzija susijusi reakcija“, žr. 2 skyriuje „Įspėjimai ir atsargumo priemonės“).</w:t>
      </w:r>
    </w:p>
    <w:p w14:paraId="2A88A838" w14:textId="77777777" w:rsidR="00F91C00" w:rsidRDefault="00F91C00" w:rsidP="00F91C00">
      <w:pPr>
        <w:spacing w:line="193" w:lineRule="exact"/>
        <w:rPr>
          <w:sz w:val="20"/>
          <w:szCs w:val="20"/>
        </w:rPr>
      </w:pPr>
    </w:p>
    <w:p w14:paraId="57AA382C" w14:textId="77777777" w:rsidR="00F91C00" w:rsidRDefault="00F91C00" w:rsidP="00F91C00">
      <w:pPr>
        <w:ind w:left="2"/>
        <w:rPr>
          <w:sz w:val="20"/>
          <w:szCs w:val="20"/>
        </w:rPr>
      </w:pPr>
      <w:r>
        <w:rPr>
          <w:rFonts w:eastAsia="Times New Roman"/>
        </w:rPr>
        <w:t>Gydymo Lamzede metu Jums gali pasireikšti kai kurios iš šių reakcijų:</w:t>
      </w:r>
    </w:p>
    <w:p w14:paraId="3839C2EE" w14:textId="77777777" w:rsidR="00F91C00" w:rsidRDefault="00F91C00" w:rsidP="00F91C00">
      <w:pPr>
        <w:spacing w:line="249" w:lineRule="exact"/>
        <w:rPr>
          <w:sz w:val="20"/>
          <w:szCs w:val="20"/>
        </w:rPr>
      </w:pPr>
    </w:p>
    <w:p w14:paraId="1AF8013A" w14:textId="77777777" w:rsidR="00F91C00" w:rsidRDefault="00F91C00" w:rsidP="00F91C00">
      <w:pPr>
        <w:ind w:left="2"/>
        <w:rPr>
          <w:sz w:val="20"/>
          <w:szCs w:val="20"/>
        </w:rPr>
      </w:pPr>
      <w:r>
        <w:rPr>
          <w:rFonts w:eastAsia="Times New Roman"/>
          <w:b/>
          <w:bCs/>
          <w:u w:val="single"/>
        </w:rPr>
        <w:t>Sunkus šalutinis poveikis</w:t>
      </w:r>
    </w:p>
    <w:p w14:paraId="3753BC9A" w14:textId="77777777" w:rsidR="00F91C00" w:rsidRDefault="00F91C00" w:rsidP="00F91C00">
      <w:pPr>
        <w:spacing w:line="253" w:lineRule="exact"/>
        <w:rPr>
          <w:sz w:val="20"/>
          <w:szCs w:val="20"/>
        </w:rPr>
      </w:pPr>
    </w:p>
    <w:p w14:paraId="22773212" w14:textId="77777777" w:rsidR="00F91C00" w:rsidRDefault="00F91C00" w:rsidP="00F91C00">
      <w:pPr>
        <w:ind w:left="2"/>
        <w:rPr>
          <w:sz w:val="20"/>
          <w:szCs w:val="20"/>
        </w:rPr>
      </w:pPr>
      <w:r>
        <w:rPr>
          <w:rFonts w:eastAsia="Times New Roman"/>
          <w:b/>
          <w:bCs/>
        </w:rPr>
        <w:t xml:space="preserve">Dažnas </w:t>
      </w:r>
      <w:r>
        <w:rPr>
          <w:rFonts w:eastAsia="Times New Roman"/>
        </w:rPr>
        <w:t>šalutinis poveikis (gali pasireikšti ne daugiau kaip 1 iš 10</w:t>
      </w:r>
      <w:r>
        <w:rPr>
          <w:rFonts w:eastAsia="Times New Roman"/>
          <w:b/>
          <w:bCs/>
        </w:rPr>
        <w:t xml:space="preserve"> </w:t>
      </w:r>
      <w:r>
        <w:rPr>
          <w:rFonts w:eastAsia="Times New Roman"/>
        </w:rPr>
        <w:t>žmonių):</w:t>
      </w:r>
    </w:p>
    <w:p w14:paraId="51C89303" w14:textId="77777777" w:rsidR="00F91C00" w:rsidRDefault="00F91C00" w:rsidP="00F91C00">
      <w:pPr>
        <w:spacing w:line="36" w:lineRule="exact"/>
        <w:rPr>
          <w:sz w:val="20"/>
          <w:szCs w:val="20"/>
        </w:rPr>
      </w:pPr>
    </w:p>
    <w:p w14:paraId="16BCB5F4" w14:textId="77777777" w:rsidR="00F91C00" w:rsidRDefault="00F91C00" w:rsidP="00F91C00">
      <w:pPr>
        <w:numPr>
          <w:ilvl w:val="0"/>
          <w:numId w:val="9"/>
        </w:numPr>
        <w:tabs>
          <w:tab w:val="left" w:pos="562"/>
        </w:tabs>
        <w:ind w:left="562" w:hanging="562"/>
        <w:rPr>
          <w:rFonts w:eastAsia="Times New Roman"/>
        </w:rPr>
      </w:pPr>
      <w:r>
        <w:rPr>
          <w:rFonts w:eastAsia="Times New Roman"/>
        </w:rPr>
        <w:t>sąmonės netekimas (apalpimas, prieš tai galite jausti galvos svaigimą, sukimąsi ar sumišimą);</w:t>
      </w:r>
    </w:p>
    <w:p w14:paraId="609D1FA4" w14:textId="77777777" w:rsidR="00F91C00" w:rsidRDefault="00F91C00" w:rsidP="00F91C00">
      <w:pPr>
        <w:numPr>
          <w:ilvl w:val="0"/>
          <w:numId w:val="9"/>
        </w:numPr>
        <w:tabs>
          <w:tab w:val="left" w:pos="562"/>
        </w:tabs>
        <w:ind w:left="562" w:right="407" w:hanging="562"/>
        <w:rPr>
          <w:rFonts w:eastAsia="Times New Roman"/>
        </w:rPr>
      </w:pPr>
      <w:r>
        <w:rPr>
          <w:rFonts w:eastAsia="Times New Roman"/>
        </w:rPr>
        <w:t>ūminis inkstų nepakankamumas (inkstų sutrikimai, kuriuos galima atpažinti iš skysčių susilaikymo organizme, kojų, kulkšnių ar pėdų tinimo, mieguistumo, dusulio ar nuovargio);</w:t>
      </w:r>
    </w:p>
    <w:p w14:paraId="06D3B3CB" w14:textId="77777777" w:rsidR="00F91C00" w:rsidRDefault="00F91C00" w:rsidP="00F91C00">
      <w:pPr>
        <w:numPr>
          <w:ilvl w:val="0"/>
          <w:numId w:val="9"/>
        </w:numPr>
        <w:tabs>
          <w:tab w:val="left" w:pos="562"/>
        </w:tabs>
        <w:spacing w:line="242" w:lineRule="auto"/>
        <w:ind w:left="562" w:right="227" w:hanging="562"/>
        <w:rPr>
          <w:rFonts w:eastAsia="Times New Roman"/>
        </w:rPr>
      </w:pPr>
      <w:r>
        <w:rPr>
          <w:rFonts w:eastAsia="Times New Roman"/>
        </w:rPr>
        <w:t>padidėjęs jautrumas ir sunki alerginė reakcija (simptomai gali būti vietinis arba difuzinis odos niežėjimas, galvos svaigimas, pasunkėjęs kvėpavimas, krūtinės skausmas, virškinimo trakto simptomai, pvz., pykinimas, vėmimas, viduriavimas arba žarnyno skausmas, gerklės, veido, lūpų arba liežuvio tinimas).</w:t>
      </w:r>
    </w:p>
    <w:p w14:paraId="02A524BA" w14:textId="77777777" w:rsidR="00F91C00" w:rsidRDefault="00F91C00" w:rsidP="00F91C00">
      <w:pPr>
        <w:spacing w:line="209" w:lineRule="exact"/>
        <w:rPr>
          <w:sz w:val="20"/>
          <w:szCs w:val="20"/>
        </w:rPr>
      </w:pPr>
    </w:p>
    <w:p w14:paraId="147EACF8" w14:textId="77777777" w:rsidR="00F91C00" w:rsidRDefault="00F91C00" w:rsidP="00F91C00">
      <w:pPr>
        <w:spacing w:line="288" w:lineRule="auto"/>
        <w:ind w:left="2" w:right="927"/>
        <w:rPr>
          <w:sz w:val="20"/>
          <w:szCs w:val="20"/>
        </w:rPr>
      </w:pPr>
      <w:r>
        <w:rPr>
          <w:rFonts w:eastAsia="Times New Roman"/>
          <w:b/>
          <w:bCs/>
        </w:rPr>
        <w:t>Jeigu pasireiškė bet kuris pirmiau nurodytas šalutinis poveikis, nedelsdami pasakykite gydytojui.</w:t>
      </w:r>
    </w:p>
    <w:p w14:paraId="5ABE5ED1" w14:textId="77777777" w:rsidR="00F91C00" w:rsidRDefault="00F91C00" w:rsidP="00F91C00">
      <w:pPr>
        <w:spacing w:line="152" w:lineRule="exact"/>
        <w:rPr>
          <w:sz w:val="20"/>
          <w:szCs w:val="20"/>
        </w:rPr>
      </w:pPr>
    </w:p>
    <w:p w14:paraId="544855A9" w14:textId="77777777" w:rsidR="00F91C00" w:rsidRDefault="00F91C00" w:rsidP="00F91C00">
      <w:pPr>
        <w:ind w:left="2"/>
        <w:rPr>
          <w:sz w:val="20"/>
          <w:szCs w:val="20"/>
        </w:rPr>
      </w:pPr>
      <w:r>
        <w:rPr>
          <w:rFonts w:eastAsia="Times New Roman"/>
          <w:b/>
          <w:bCs/>
          <w:u w:val="single"/>
        </w:rPr>
        <w:t>Kitas šalutinis poveikis</w:t>
      </w:r>
    </w:p>
    <w:p w14:paraId="760B1726" w14:textId="77777777" w:rsidR="00F91C00" w:rsidRDefault="00F91C00" w:rsidP="00F91C00">
      <w:pPr>
        <w:spacing w:line="253" w:lineRule="exact"/>
        <w:rPr>
          <w:sz w:val="20"/>
          <w:szCs w:val="20"/>
        </w:rPr>
      </w:pPr>
    </w:p>
    <w:p w14:paraId="2283F615" w14:textId="77777777" w:rsidR="00F91C00" w:rsidRDefault="00F91C00" w:rsidP="00F91C00">
      <w:pPr>
        <w:ind w:left="2"/>
        <w:rPr>
          <w:sz w:val="20"/>
          <w:szCs w:val="20"/>
        </w:rPr>
      </w:pPr>
      <w:r>
        <w:rPr>
          <w:rFonts w:eastAsia="Times New Roman"/>
          <w:b/>
          <w:bCs/>
        </w:rPr>
        <w:t xml:space="preserve">Labai dažnas </w:t>
      </w:r>
      <w:r>
        <w:rPr>
          <w:rFonts w:eastAsia="Times New Roman"/>
        </w:rPr>
        <w:t>šalutinis poveikis (gali pasireikšti daugiau kaip 1 iš 10</w:t>
      </w:r>
      <w:r>
        <w:rPr>
          <w:rFonts w:eastAsia="Times New Roman"/>
          <w:b/>
          <w:bCs/>
        </w:rPr>
        <w:t xml:space="preserve"> </w:t>
      </w:r>
      <w:r>
        <w:rPr>
          <w:rFonts w:eastAsia="Times New Roman"/>
        </w:rPr>
        <w:t>žmonių):</w:t>
      </w:r>
    </w:p>
    <w:p w14:paraId="3B843F0C" w14:textId="77777777" w:rsidR="00F91C00" w:rsidRDefault="00F91C00" w:rsidP="00F91C00">
      <w:pPr>
        <w:spacing w:line="36" w:lineRule="exact"/>
        <w:rPr>
          <w:sz w:val="20"/>
          <w:szCs w:val="20"/>
        </w:rPr>
      </w:pPr>
    </w:p>
    <w:p w14:paraId="5B738AC5" w14:textId="77777777" w:rsidR="00F91C00" w:rsidRDefault="00F91C00" w:rsidP="00F91C00">
      <w:pPr>
        <w:numPr>
          <w:ilvl w:val="0"/>
          <w:numId w:val="10"/>
        </w:numPr>
        <w:tabs>
          <w:tab w:val="left" w:pos="562"/>
        </w:tabs>
        <w:ind w:left="562" w:hanging="562"/>
        <w:rPr>
          <w:rFonts w:eastAsia="Times New Roman"/>
        </w:rPr>
      </w:pPr>
      <w:r>
        <w:rPr>
          <w:rFonts w:eastAsia="Times New Roman"/>
        </w:rPr>
        <w:t>viduriavimas;</w:t>
      </w:r>
    </w:p>
    <w:p w14:paraId="7A9F987B" w14:textId="77777777" w:rsidR="00F91C00" w:rsidRDefault="00F91C00" w:rsidP="00F91C00">
      <w:pPr>
        <w:numPr>
          <w:ilvl w:val="0"/>
          <w:numId w:val="10"/>
        </w:numPr>
        <w:tabs>
          <w:tab w:val="left" w:pos="562"/>
        </w:tabs>
        <w:ind w:left="562" w:hanging="562"/>
        <w:rPr>
          <w:rFonts w:eastAsia="Times New Roman"/>
        </w:rPr>
      </w:pPr>
      <w:r>
        <w:rPr>
          <w:rFonts w:eastAsia="Times New Roman"/>
        </w:rPr>
        <w:t>padidėjęs svoris;</w:t>
      </w:r>
    </w:p>
    <w:p w14:paraId="57A99C9F" w14:textId="77777777" w:rsidR="00F91C00" w:rsidRDefault="00F91C00" w:rsidP="00F91C00">
      <w:pPr>
        <w:numPr>
          <w:ilvl w:val="0"/>
          <w:numId w:val="10"/>
        </w:numPr>
        <w:tabs>
          <w:tab w:val="left" w:pos="562"/>
        </w:tabs>
        <w:ind w:left="562" w:hanging="562"/>
        <w:rPr>
          <w:rFonts w:eastAsia="Times New Roman"/>
        </w:rPr>
      </w:pPr>
      <w:r>
        <w:rPr>
          <w:rFonts w:eastAsia="Times New Roman"/>
        </w:rPr>
        <w:t>karščiavimas / padidėjusi kūno temperatūra.</w:t>
      </w:r>
    </w:p>
    <w:p w14:paraId="20EA5602" w14:textId="77777777" w:rsidR="00F91C00" w:rsidRDefault="00F91C00" w:rsidP="00F91C00">
      <w:pPr>
        <w:spacing w:line="217" w:lineRule="exact"/>
        <w:rPr>
          <w:sz w:val="20"/>
          <w:szCs w:val="20"/>
        </w:rPr>
      </w:pPr>
    </w:p>
    <w:p w14:paraId="58F240D3" w14:textId="77777777" w:rsidR="00F91C00" w:rsidRDefault="00F91C00" w:rsidP="00F91C00">
      <w:pPr>
        <w:ind w:left="2"/>
        <w:rPr>
          <w:sz w:val="20"/>
          <w:szCs w:val="20"/>
        </w:rPr>
      </w:pPr>
      <w:r>
        <w:rPr>
          <w:rFonts w:eastAsia="Times New Roman"/>
          <w:b/>
          <w:bCs/>
        </w:rPr>
        <w:t xml:space="preserve">Dažnas </w:t>
      </w:r>
      <w:r>
        <w:rPr>
          <w:rFonts w:eastAsia="Times New Roman"/>
        </w:rPr>
        <w:t>šalutinis poveikis (gali pasireikšti ne daugiau kaip 1 iš 10</w:t>
      </w:r>
      <w:r>
        <w:rPr>
          <w:rFonts w:eastAsia="Times New Roman"/>
          <w:b/>
          <w:bCs/>
        </w:rPr>
        <w:t xml:space="preserve"> </w:t>
      </w:r>
      <w:r>
        <w:rPr>
          <w:rFonts w:eastAsia="Times New Roman"/>
        </w:rPr>
        <w:t>žmonių):</w:t>
      </w:r>
    </w:p>
    <w:p w14:paraId="60ADBE09" w14:textId="77777777" w:rsidR="00F91C00" w:rsidRDefault="00F91C00" w:rsidP="00F91C00">
      <w:pPr>
        <w:spacing w:line="36" w:lineRule="exact"/>
        <w:rPr>
          <w:sz w:val="20"/>
          <w:szCs w:val="20"/>
        </w:rPr>
      </w:pPr>
    </w:p>
    <w:p w14:paraId="046041E1" w14:textId="77777777" w:rsidR="00F91C00" w:rsidRDefault="00F91C00" w:rsidP="00F91C00">
      <w:pPr>
        <w:numPr>
          <w:ilvl w:val="0"/>
          <w:numId w:val="11"/>
        </w:numPr>
        <w:tabs>
          <w:tab w:val="left" w:pos="562"/>
        </w:tabs>
        <w:ind w:left="562" w:hanging="562"/>
        <w:rPr>
          <w:rFonts w:eastAsia="Times New Roman"/>
        </w:rPr>
      </w:pPr>
      <w:r>
        <w:rPr>
          <w:rFonts w:eastAsia="Times New Roman"/>
        </w:rPr>
        <w:t>lėtas širdies plakimas (bradikardija);</w:t>
      </w:r>
    </w:p>
    <w:p w14:paraId="7BCC09B6" w14:textId="77777777" w:rsidR="00F91C00" w:rsidRDefault="00F91C00" w:rsidP="00F91C00">
      <w:pPr>
        <w:numPr>
          <w:ilvl w:val="0"/>
          <w:numId w:val="11"/>
        </w:numPr>
        <w:tabs>
          <w:tab w:val="left" w:pos="562"/>
        </w:tabs>
        <w:ind w:left="562" w:right="527" w:hanging="562"/>
        <w:rPr>
          <w:rFonts w:eastAsia="Times New Roman"/>
        </w:rPr>
      </w:pPr>
      <w:r>
        <w:rPr>
          <w:rFonts w:eastAsia="Times New Roman"/>
        </w:rPr>
        <w:t>psichozinė elgsena (psichinė liga su haliucinacijomis, sutrikęs aiškus mąstymas ir tikrovės suvokimas, nerimas), sutrikęs užmigimas;</w:t>
      </w:r>
    </w:p>
    <w:p w14:paraId="5D9D7510" w14:textId="77777777" w:rsidR="00F91C00" w:rsidRDefault="00F91C00" w:rsidP="00F91C00">
      <w:pPr>
        <w:numPr>
          <w:ilvl w:val="0"/>
          <w:numId w:val="11"/>
        </w:numPr>
        <w:tabs>
          <w:tab w:val="left" w:pos="562"/>
        </w:tabs>
        <w:ind w:left="562" w:hanging="562"/>
        <w:rPr>
          <w:rFonts w:eastAsia="Times New Roman"/>
        </w:rPr>
      </w:pPr>
      <w:r>
        <w:rPr>
          <w:rFonts w:eastAsia="Times New Roman"/>
        </w:rPr>
        <w:t>sumišimo būklė, apalpimas, tremoras (drebulys), galvos svaigimas, galvos skausmas;</w:t>
      </w:r>
    </w:p>
    <w:p w14:paraId="7CA0E104" w14:textId="77777777" w:rsidR="00F91C00" w:rsidRDefault="00F91C00" w:rsidP="00F91C00">
      <w:pPr>
        <w:numPr>
          <w:ilvl w:val="0"/>
          <w:numId w:val="11"/>
        </w:numPr>
        <w:tabs>
          <w:tab w:val="left" w:pos="562"/>
        </w:tabs>
        <w:ind w:left="562" w:right="407" w:hanging="562"/>
        <w:rPr>
          <w:rFonts w:eastAsia="Times New Roman"/>
        </w:rPr>
      </w:pPr>
      <w:r>
        <w:rPr>
          <w:rFonts w:eastAsia="Times New Roman"/>
        </w:rPr>
        <w:t>žarnyno (pilvo) skausmas, skrandžio dirginimas, kurį sukelia skrandžio rūgštys (refliuksinis gastritas), pykinimas, vėmimas;</w:t>
      </w:r>
    </w:p>
    <w:p w14:paraId="42E56079" w14:textId="77777777" w:rsidR="00F91C00" w:rsidRDefault="00F91C00" w:rsidP="00F91C00">
      <w:pPr>
        <w:numPr>
          <w:ilvl w:val="0"/>
          <w:numId w:val="11"/>
        </w:numPr>
        <w:tabs>
          <w:tab w:val="left" w:pos="562"/>
        </w:tabs>
        <w:ind w:left="562" w:hanging="562"/>
        <w:rPr>
          <w:rFonts w:eastAsia="Times New Roman"/>
        </w:rPr>
      </w:pPr>
      <w:r>
        <w:rPr>
          <w:rFonts w:eastAsia="Times New Roman"/>
        </w:rPr>
        <w:t>skausmas infuzijos vietoje, šaltkrėtis, karščio pojūtis, negalavimas, nuovargis;</w:t>
      </w:r>
    </w:p>
    <w:p w14:paraId="74B2CBE9" w14:textId="77777777" w:rsidR="00F91C00" w:rsidRDefault="00F91C00" w:rsidP="00F91C00">
      <w:pPr>
        <w:numPr>
          <w:ilvl w:val="0"/>
          <w:numId w:val="11"/>
        </w:numPr>
        <w:tabs>
          <w:tab w:val="left" w:pos="562"/>
        </w:tabs>
        <w:ind w:left="562" w:hanging="562"/>
        <w:rPr>
          <w:rFonts w:eastAsia="Times New Roman"/>
        </w:rPr>
      </w:pPr>
      <w:r>
        <w:rPr>
          <w:rFonts w:eastAsia="Times New Roman"/>
        </w:rPr>
        <w:t>odos išbėrimas (dilgėlinė), sustiprėjęs prakaitavimas (hiperhidrozė);</w:t>
      </w:r>
    </w:p>
    <w:p w14:paraId="0A458E34" w14:textId="77777777" w:rsidR="00F91C00" w:rsidRDefault="00F91C00" w:rsidP="00F91C00">
      <w:pPr>
        <w:numPr>
          <w:ilvl w:val="0"/>
          <w:numId w:val="11"/>
        </w:numPr>
        <w:tabs>
          <w:tab w:val="left" w:pos="562"/>
        </w:tabs>
        <w:ind w:left="562" w:hanging="562"/>
        <w:rPr>
          <w:rFonts w:eastAsia="Times New Roman"/>
        </w:rPr>
      </w:pPr>
      <w:r>
        <w:rPr>
          <w:rFonts w:eastAsia="Times New Roman"/>
        </w:rPr>
        <w:t>kraujavimas iš nosies;</w:t>
      </w:r>
    </w:p>
    <w:p w14:paraId="296D0B60" w14:textId="77777777" w:rsidR="00F91C00" w:rsidRDefault="00F91C00" w:rsidP="00F91C00">
      <w:pPr>
        <w:numPr>
          <w:ilvl w:val="0"/>
          <w:numId w:val="11"/>
        </w:numPr>
        <w:tabs>
          <w:tab w:val="left" w:pos="562"/>
        </w:tabs>
        <w:ind w:left="562" w:right="667" w:hanging="562"/>
        <w:rPr>
          <w:rFonts w:eastAsia="Times New Roman"/>
        </w:rPr>
      </w:pPr>
      <w:r>
        <w:rPr>
          <w:rFonts w:eastAsia="Times New Roman"/>
        </w:rPr>
        <w:t>sąnarių skausmas, nugaros skausmas, sąnarių sustingimas, raumenų skausmas, skausmas galūnėse (plaštakose, pėdose);</w:t>
      </w:r>
    </w:p>
    <w:p w14:paraId="575A3B57" w14:textId="77777777" w:rsidR="00F91C00" w:rsidRDefault="00F91C00" w:rsidP="00F91C00">
      <w:pPr>
        <w:numPr>
          <w:ilvl w:val="0"/>
          <w:numId w:val="11"/>
        </w:numPr>
        <w:tabs>
          <w:tab w:val="left" w:pos="562"/>
        </w:tabs>
        <w:ind w:left="562" w:hanging="562"/>
        <w:rPr>
          <w:rFonts w:eastAsia="Times New Roman"/>
        </w:rPr>
      </w:pPr>
      <w:r>
        <w:rPr>
          <w:rFonts w:eastAsia="Times New Roman"/>
        </w:rPr>
        <w:t>akies dirginimas, akies voko patinimas (akies voko edema), akies paraudimas;</w:t>
      </w:r>
    </w:p>
    <w:p w14:paraId="3BA34DCD" w14:textId="77777777" w:rsidR="00F91C00" w:rsidRDefault="00F91C00" w:rsidP="00F91C00">
      <w:pPr>
        <w:numPr>
          <w:ilvl w:val="0"/>
          <w:numId w:val="11"/>
        </w:numPr>
        <w:tabs>
          <w:tab w:val="left" w:pos="562"/>
        </w:tabs>
        <w:ind w:left="562" w:hanging="562"/>
        <w:rPr>
          <w:rFonts w:eastAsia="Times New Roman"/>
        </w:rPr>
      </w:pPr>
      <w:r>
        <w:rPr>
          <w:rFonts w:eastAsia="Times New Roman"/>
        </w:rPr>
        <w:t>padidėjęs apetitas.</w:t>
      </w:r>
    </w:p>
    <w:p w14:paraId="02EC791C" w14:textId="77777777" w:rsidR="00F91C00" w:rsidRDefault="00F91C00" w:rsidP="00F91C00">
      <w:pPr>
        <w:spacing w:line="217" w:lineRule="exact"/>
        <w:rPr>
          <w:sz w:val="20"/>
          <w:szCs w:val="20"/>
        </w:rPr>
      </w:pPr>
    </w:p>
    <w:p w14:paraId="44EECD29" w14:textId="77777777" w:rsidR="00F91C00" w:rsidRDefault="00F91C00" w:rsidP="00F91C00">
      <w:pPr>
        <w:ind w:left="2"/>
        <w:rPr>
          <w:sz w:val="20"/>
          <w:szCs w:val="20"/>
        </w:rPr>
      </w:pPr>
      <w:r>
        <w:rPr>
          <w:rFonts w:eastAsia="Times New Roman"/>
          <w:b/>
          <w:bCs/>
        </w:rPr>
        <w:t>Pranešimas apie šalutinį poveikį</w:t>
      </w:r>
    </w:p>
    <w:p w14:paraId="18417B43" w14:textId="77777777" w:rsidR="00F91C00" w:rsidRDefault="00F91C00" w:rsidP="00F91C00">
      <w:pPr>
        <w:spacing w:line="36" w:lineRule="exact"/>
        <w:rPr>
          <w:sz w:val="20"/>
          <w:szCs w:val="20"/>
        </w:rPr>
      </w:pPr>
    </w:p>
    <w:p w14:paraId="232269E5" w14:textId="77777777" w:rsidR="00F91C00" w:rsidRDefault="00F91C00" w:rsidP="00F91C00">
      <w:pPr>
        <w:spacing w:line="239" w:lineRule="auto"/>
        <w:ind w:left="2" w:right="307"/>
        <w:rPr>
          <w:sz w:val="20"/>
          <w:szCs w:val="20"/>
        </w:rPr>
      </w:pPr>
      <w:r>
        <w:rPr>
          <w:rFonts w:eastAsia="Times New Roman"/>
        </w:rPr>
        <w:t xml:space="preserve">Jeigu pasireiškė šalutinis poveikis, įskaitant šiame lapelyje nenurodytą, pasakykite gydytojui. Apie šalutinį poveikį taip pat galite pranešti tiesiogiai naudodamiesi </w:t>
      </w:r>
      <w:r>
        <w:rPr>
          <w:rFonts w:eastAsia="Times New Roman"/>
          <w:color w:val="0000FF"/>
          <w:highlight w:val="lightGray"/>
          <w:u w:val="single"/>
        </w:rPr>
        <w:t>V</w:t>
      </w:r>
      <w:r>
        <w:rPr>
          <w:noProof/>
          <w:sz w:val="1"/>
          <w:szCs w:val="1"/>
        </w:rPr>
        <w:drawing>
          <wp:inline distT="0" distB="0" distL="0" distR="0" wp14:anchorId="27342E30" wp14:editId="17DCABC6">
            <wp:extent cx="60325" cy="13335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srcRect/>
                    <a:stretch>
                      <a:fillRect/>
                    </a:stretch>
                  </pic:blipFill>
                  <pic:spPr bwMode="auto">
                    <a:xfrm>
                      <a:off x="0" y="0"/>
                      <a:ext cx="60325" cy="133350"/>
                    </a:xfrm>
                    <a:prstGeom prst="rect">
                      <a:avLst/>
                    </a:prstGeom>
                    <a:noFill/>
                    <a:ln>
                      <a:noFill/>
                    </a:ln>
                  </pic:spPr>
                </pic:pic>
              </a:graphicData>
            </a:graphic>
          </wp:inline>
        </w:drawing>
      </w:r>
      <w:r>
        <w:rPr>
          <w:rFonts w:eastAsia="Times New Roman"/>
          <w:color w:val="0000FF"/>
          <w:highlight w:val="lightGray"/>
          <w:u w:val="single"/>
        </w:rPr>
        <w:t>priede</w:t>
      </w:r>
      <w:r>
        <w:rPr>
          <w:noProof/>
          <w:sz w:val="1"/>
          <w:szCs w:val="1"/>
        </w:rPr>
        <w:drawing>
          <wp:inline distT="0" distB="0" distL="0" distR="0" wp14:anchorId="07B69796" wp14:editId="02E20201">
            <wp:extent cx="60325" cy="13335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srcRect/>
                    <a:stretch>
                      <a:fillRect/>
                    </a:stretch>
                  </pic:blipFill>
                  <pic:spPr bwMode="auto">
                    <a:xfrm>
                      <a:off x="0" y="0"/>
                      <a:ext cx="60325" cy="133350"/>
                    </a:xfrm>
                    <a:prstGeom prst="rect">
                      <a:avLst/>
                    </a:prstGeom>
                    <a:noFill/>
                    <a:ln>
                      <a:noFill/>
                    </a:ln>
                  </pic:spPr>
                </pic:pic>
              </a:graphicData>
            </a:graphic>
          </wp:inline>
        </w:drawing>
      </w:r>
      <w:r>
        <w:rPr>
          <w:rFonts w:eastAsia="Times New Roman"/>
          <w:highlight w:val="lightGray"/>
        </w:rPr>
        <w:t>nurodyta</w:t>
      </w:r>
      <w:r>
        <w:rPr>
          <w:noProof/>
          <w:sz w:val="1"/>
          <w:szCs w:val="1"/>
        </w:rPr>
        <w:drawing>
          <wp:inline distT="0" distB="0" distL="0" distR="0" wp14:anchorId="33738FCB" wp14:editId="736037C3">
            <wp:extent cx="60325" cy="1333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srcRect/>
                    <a:stretch>
                      <a:fillRect/>
                    </a:stretch>
                  </pic:blipFill>
                  <pic:spPr bwMode="auto">
                    <a:xfrm>
                      <a:off x="0" y="0"/>
                      <a:ext cx="60325" cy="133350"/>
                    </a:xfrm>
                    <a:prstGeom prst="rect">
                      <a:avLst/>
                    </a:prstGeom>
                    <a:noFill/>
                    <a:ln>
                      <a:noFill/>
                    </a:ln>
                  </pic:spPr>
                </pic:pic>
              </a:graphicData>
            </a:graphic>
          </wp:inline>
        </w:drawing>
      </w:r>
      <w:r>
        <w:rPr>
          <w:rFonts w:eastAsia="Times New Roman"/>
          <w:highlight w:val="lightGray"/>
        </w:rPr>
        <w:t>nacionaline pranešimo</w:t>
      </w:r>
      <w:r>
        <w:rPr>
          <w:noProof/>
          <w:sz w:val="1"/>
          <w:szCs w:val="1"/>
        </w:rPr>
        <w:drawing>
          <wp:inline distT="0" distB="0" distL="0" distR="0" wp14:anchorId="4D481C97" wp14:editId="627DA44C">
            <wp:extent cx="60325" cy="13335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srcRect/>
                    <a:stretch>
                      <a:fillRect/>
                    </a:stretch>
                  </pic:blipFill>
                  <pic:spPr bwMode="auto">
                    <a:xfrm>
                      <a:off x="0" y="0"/>
                      <a:ext cx="60325" cy="133350"/>
                    </a:xfrm>
                    <a:prstGeom prst="rect">
                      <a:avLst/>
                    </a:prstGeom>
                    <a:noFill/>
                    <a:ln>
                      <a:noFill/>
                    </a:ln>
                  </pic:spPr>
                </pic:pic>
              </a:graphicData>
            </a:graphic>
          </wp:inline>
        </w:drawing>
      </w:r>
      <w:r>
        <w:rPr>
          <w:rFonts w:eastAsia="Times New Roman"/>
          <w:highlight w:val="lightGray"/>
        </w:rPr>
        <w:t xml:space="preserve">sistema. </w:t>
      </w:r>
      <w:r>
        <w:rPr>
          <w:rFonts w:eastAsia="Times New Roman"/>
        </w:rPr>
        <w:t>Pranešdami apie</w:t>
      </w:r>
      <w:r>
        <w:rPr>
          <w:rFonts w:eastAsia="Times New Roman"/>
          <w:highlight w:val="lightGray"/>
        </w:rPr>
        <w:t xml:space="preserve"> </w:t>
      </w:r>
      <w:r>
        <w:rPr>
          <w:rFonts w:eastAsia="Times New Roman"/>
        </w:rPr>
        <w:t>šalutinį poveikį</w:t>
      </w:r>
      <w:r>
        <w:rPr>
          <w:rFonts w:eastAsia="Times New Roman"/>
          <w:highlight w:val="lightGray"/>
        </w:rPr>
        <w:t xml:space="preserve"> </w:t>
      </w:r>
      <w:r>
        <w:rPr>
          <w:rFonts w:eastAsia="Times New Roman"/>
        </w:rPr>
        <w:t>galite mums</w:t>
      </w:r>
      <w:r>
        <w:rPr>
          <w:rFonts w:eastAsia="Times New Roman"/>
          <w:highlight w:val="lightGray"/>
        </w:rPr>
        <w:t xml:space="preserve"> </w:t>
      </w:r>
      <w:r>
        <w:rPr>
          <w:rFonts w:eastAsia="Times New Roman"/>
        </w:rPr>
        <w:t>padėti</w:t>
      </w:r>
      <w:r>
        <w:rPr>
          <w:rFonts w:eastAsia="Times New Roman"/>
          <w:highlight w:val="lightGray"/>
        </w:rPr>
        <w:t xml:space="preserve"> </w:t>
      </w:r>
      <w:r>
        <w:rPr>
          <w:rFonts w:eastAsia="Times New Roman"/>
        </w:rPr>
        <w:t>gauti daugiau informacijos</w:t>
      </w:r>
      <w:r>
        <w:rPr>
          <w:rFonts w:eastAsia="Times New Roman"/>
          <w:highlight w:val="lightGray"/>
        </w:rPr>
        <w:t xml:space="preserve"> </w:t>
      </w:r>
      <w:r>
        <w:rPr>
          <w:rFonts w:eastAsia="Times New Roman"/>
        </w:rPr>
        <w:t>apie šio vaisto saugumą.</w:t>
      </w:r>
    </w:p>
    <w:p w14:paraId="7A4544A3" w14:textId="77777777" w:rsidR="00F91C00" w:rsidRDefault="00F91C00" w:rsidP="00F91C00">
      <w:pPr>
        <w:spacing w:line="200" w:lineRule="exact"/>
        <w:rPr>
          <w:sz w:val="20"/>
          <w:szCs w:val="20"/>
        </w:rPr>
      </w:pPr>
    </w:p>
    <w:p w14:paraId="4E67283C" w14:textId="77777777" w:rsidR="00F91C00" w:rsidRDefault="00F91C00" w:rsidP="00F91C00">
      <w:pPr>
        <w:spacing w:line="265" w:lineRule="exact"/>
        <w:rPr>
          <w:sz w:val="20"/>
          <w:szCs w:val="20"/>
        </w:rPr>
      </w:pPr>
    </w:p>
    <w:p w14:paraId="667F6BEC" w14:textId="77777777" w:rsidR="00F91C00" w:rsidRDefault="00F91C00" w:rsidP="00F91C00">
      <w:pPr>
        <w:numPr>
          <w:ilvl w:val="0"/>
          <w:numId w:val="12"/>
        </w:numPr>
        <w:tabs>
          <w:tab w:val="left" w:pos="562"/>
        </w:tabs>
        <w:ind w:left="562" w:hanging="562"/>
        <w:rPr>
          <w:rFonts w:eastAsia="Times New Roman"/>
          <w:b/>
          <w:bCs/>
        </w:rPr>
      </w:pPr>
      <w:r>
        <w:rPr>
          <w:rFonts w:eastAsia="Times New Roman"/>
          <w:b/>
          <w:bCs/>
        </w:rPr>
        <w:t>Kaip laikyti Lamzede</w:t>
      </w:r>
    </w:p>
    <w:p w14:paraId="415C2CAD" w14:textId="77777777" w:rsidR="00F91C00" w:rsidRDefault="00F91C00" w:rsidP="00F91C00">
      <w:pPr>
        <w:spacing w:line="257" w:lineRule="exact"/>
        <w:rPr>
          <w:sz w:val="20"/>
          <w:szCs w:val="20"/>
        </w:rPr>
      </w:pPr>
    </w:p>
    <w:p w14:paraId="082AD0ED" w14:textId="77777777" w:rsidR="00F91C00" w:rsidRDefault="00F91C00" w:rsidP="00F91C00">
      <w:pPr>
        <w:ind w:left="2"/>
        <w:rPr>
          <w:sz w:val="20"/>
          <w:szCs w:val="20"/>
        </w:rPr>
      </w:pPr>
      <w:r>
        <w:rPr>
          <w:rFonts w:eastAsia="Times New Roman"/>
        </w:rPr>
        <w:t>Šį vaistą laikykite vaikams nepastebimoje ir nepasiekiamoje vietoje.</w:t>
      </w:r>
    </w:p>
    <w:p w14:paraId="6D9DD309" w14:textId="77777777" w:rsidR="00F91C00" w:rsidRDefault="00F91C00" w:rsidP="00F91C00">
      <w:pPr>
        <w:spacing w:line="253" w:lineRule="exact"/>
        <w:rPr>
          <w:sz w:val="20"/>
          <w:szCs w:val="20"/>
        </w:rPr>
      </w:pPr>
    </w:p>
    <w:p w14:paraId="5AB5F049" w14:textId="77777777" w:rsidR="00F91C00" w:rsidRDefault="00F91C00" w:rsidP="00F91C00">
      <w:pPr>
        <w:spacing w:line="278" w:lineRule="auto"/>
        <w:ind w:left="2" w:right="267"/>
        <w:rPr>
          <w:sz w:val="20"/>
          <w:szCs w:val="20"/>
        </w:rPr>
      </w:pPr>
      <w:r>
        <w:rPr>
          <w:rFonts w:eastAsia="Times New Roman"/>
        </w:rPr>
        <w:t>Ant etiketės po „EXP“ ir dėžutės po „Tinka iki“ nurodytam tinkamumo laikui pasibaigus, šio vaisto vartoti negalima. Vaistas tinkamas vartoti iki paskutinės nurodyto mėnesio dienos.</w:t>
      </w:r>
    </w:p>
    <w:p w14:paraId="10D00FA4" w14:textId="77777777" w:rsidR="00F91C00" w:rsidRDefault="00F91C00" w:rsidP="00F91C00">
      <w:pPr>
        <w:sectPr w:rsidR="00F91C00">
          <w:pgSz w:w="11900" w:h="16840"/>
          <w:pgMar w:top="1107" w:right="1440" w:bottom="205" w:left="1418" w:header="0" w:footer="0" w:gutter="0"/>
          <w:cols w:space="720" w:equalWidth="0">
            <w:col w:w="9049"/>
          </w:cols>
        </w:sectPr>
      </w:pPr>
    </w:p>
    <w:p w14:paraId="18F4C85E" w14:textId="77777777" w:rsidR="00F91C00" w:rsidRDefault="00F91C00" w:rsidP="00F91C00">
      <w:pPr>
        <w:spacing w:line="275" w:lineRule="exact"/>
        <w:rPr>
          <w:sz w:val="20"/>
          <w:szCs w:val="20"/>
        </w:rPr>
      </w:pPr>
    </w:p>
    <w:p w14:paraId="01B78410" w14:textId="77777777" w:rsidR="00F91C00" w:rsidRDefault="00F91C00" w:rsidP="00F91C00">
      <w:pPr>
        <w:ind w:right="-14"/>
        <w:jc w:val="center"/>
        <w:rPr>
          <w:sz w:val="20"/>
          <w:szCs w:val="20"/>
        </w:rPr>
      </w:pPr>
      <w:r>
        <w:rPr>
          <w:rFonts w:ascii="Arial" w:eastAsia="Arial" w:hAnsi="Arial" w:cs="Arial"/>
          <w:sz w:val="16"/>
          <w:szCs w:val="16"/>
        </w:rPr>
        <w:t>26</w:t>
      </w:r>
    </w:p>
    <w:p w14:paraId="7851F8FB" w14:textId="77777777" w:rsidR="00F91C00" w:rsidRDefault="00F91C00" w:rsidP="00F91C00">
      <w:pPr>
        <w:sectPr w:rsidR="00F91C00">
          <w:type w:val="continuous"/>
          <w:pgSz w:w="11900" w:h="16840"/>
          <w:pgMar w:top="1107" w:right="1440" w:bottom="205" w:left="1418" w:header="0" w:footer="0" w:gutter="0"/>
          <w:cols w:space="720" w:equalWidth="0">
            <w:col w:w="9049"/>
          </w:cols>
        </w:sectPr>
      </w:pPr>
    </w:p>
    <w:p w14:paraId="7BC9A49A" w14:textId="77777777" w:rsidR="00F91C00" w:rsidRDefault="00F91C00" w:rsidP="00F91C00">
      <w:pPr>
        <w:ind w:left="2"/>
        <w:rPr>
          <w:sz w:val="20"/>
          <w:szCs w:val="20"/>
        </w:rPr>
      </w:pPr>
      <w:bookmarkStart w:id="3" w:name="page27"/>
      <w:bookmarkEnd w:id="3"/>
      <w:r>
        <w:rPr>
          <w:rFonts w:eastAsia="Times New Roman"/>
        </w:rPr>
        <w:lastRenderedPageBreak/>
        <w:t>Laikyti ir transportuoti šaltai (2 °C - 8 °C).</w:t>
      </w:r>
    </w:p>
    <w:p w14:paraId="01BC9C9D" w14:textId="77777777" w:rsidR="00F91C00" w:rsidRDefault="00F91C00" w:rsidP="00F91C00">
      <w:pPr>
        <w:spacing w:line="32" w:lineRule="exact"/>
        <w:rPr>
          <w:sz w:val="20"/>
          <w:szCs w:val="20"/>
        </w:rPr>
      </w:pPr>
    </w:p>
    <w:p w14:paraId="3BD0DF78" w14:textId="77777777" w:rsidR="00F91C00" w:rsidRDefault="00F91C00" w:rsidP="00F91C00">
      <w:pPr>
        <w:ind w:left="2"/>
        <w:rPr>
          <w:sz w:val="20"/>
          <w:szCs w:val="20"/>
        </w:rPr>
      </w:pPr>
      <w:r>
        <w:rPr>
          <w:rFonts w:eastAsia="Times New Roman"/>
        </w:rPr>
        <w:t>Laikyti gamintojo pakuotėje, kad vaistas būtų apsaugotas nuo šviesos.</w:t>
      </w:r>
    </w:p>
    <w:p w14:paraId="5719CD6B" w14:textId="77777777" w:rsidR="00F91C00" w:rsidRDefault="00F91C00" w:rsidP="00F91C00">
      <w:pPr>
        <w:ind w:left="2" w:right="7"/>
        <w:rPr>
          <w:sz w:val="20"/>
          <w:szCs w:val="20"/>
        </w:rPr>
      </w:pPr>
      <w:r>
        <w:rPr>
          <w:rFonts w:eastAsia="Times New Roman"/>
        </w:rPr>
        <w:t>Paruoštą vaistinį preparatą reikia nedelsiant vartoti. Jei paruoštas tirpalas nėra vartojamas nedelsiant, jį galima laikyti ne ilgiau kaip 24 valandas 2 °C - 8 °C temperatūroje.</w:t>
      </w:r>
    </w:p>
    <w:p w14:paraId="13EA7603" w14:textId="77777777" w:rsidR="00F91C00" w:rsidRDefault="00F91C00" w:rsidP="00F91C00">
      <w:pPr>
        <w:spacing w:line="248" w:lineRule="auto"/>
        <w:ind w:left="2" w:right="427"/>
        <w:rPr>
          <w:sz w:val="20"/>
          <w:szCs w:val="20"/>
        </w:rPr>
      </w:pPr>
      <w:r>
        <w:rPr>
          <w:rFonts w:eastAsia="Times New Roman"/>
        </w:rPr>
        <w:t xml:space="preserve">Jeigu paruoštame tirpale yra </w:t>
      </w:r>
      <w:r>
        <w:rPr>
          <w:rFonts w:eastAsia="Times New Roman"/>
          <w:b/>
          <w:bCs/>
        </w:rPr>
        <w:t>nepermatomų dalelių</w:t>
      </w:r>
      <w:r>
        <w:rPr>
          <w:rFonts w:eastAsia="Times New Roman"/>
        </w:rPr>
        <w:t xml:space="preserve"> </w:t>
      </w:r>
      <w:r>
        <w:rPr>
          <w:rFonts w:eastAsia="Times New Roman"/>
          <w:b/>
          <w:bCs/>
        </w:rPr>
        <w:t>arba pakito tirpalo spalva</w:t>
      </w:r>
      <w:r>
        <w:rPr>
          <w:rFonts w:eastAsia="Times New Roman"/>
        </w:rPr>
        <w:t>, šio vaisto vartoti negalima.</w:t>
      </w:r>
    </w:p>
    <w:p w14:paraId="24BE1966" w14:textId="77777777" w:rsidR="00F91C00" w:rsidRDefault="00F91C00" w:rsidP="00F91C00">
      <w:pPr>
        <w:spacing w:line="204" w:lineRule="exact"/>
        <w:rPr>
          <w:sz w:val="20"/>
          <w:szCs w:val="20"/>
        </w:rPr>
      </w:pPr>
    </w:p>
    <w:p w14:paraId="2BE11C66" w14:textId="77777777" w:rsidR="00F91C00" w:rsidRDefault="00F91C00" w:rsidP="00F91C00">
      <w:pPr>
        <w:spacing w:line="278" w:lineRule="auto"/>
        <w:ind w:left="2" w:right="627"/>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760B2D53" w14:textId="77777777" w:rsidR="00F91C00" w:rsidRDefault="00F91C00" w:rsidP="00F91C00">
      <w:pPr>
        <w:spacing w:line="200" w:lineRule="exact"/>
        <w:rPr>
          <w:sz w:val="20"/>
          <w:szCs w:val="20"/>
        </w:rPr>
      </w:pPr>
    </w:p>
    <w:p w14:paraId="25D6B2CE" w14:textId="77777777" w:rsidR="00F91C00" w:rsidRDefault="00F91C00" w:rsidP="00F91C00">
      <w:pPr>
        <w:spacing w:line="222" w:lineRule="exact"/>
        <w:rPr>
          <w:sz w:val="20"/>
          <w:szCs w:val="20"/>
        </w:rPr>
      </w:pPr>
    </w:p>
    <w:p w14:paraId="389640CF" w14:textId="77777777" w:rsidR="00F91C00" w:rsidRDefault="00F91C00" w:rsidP="00F91C00">
      <w:pPr>
        <w:numPr>
          <w:ilvl w:val="0"/>
          <w:numId w:val="13"/>
        </w:numPr>
        <w:tabs>
          <w:tab w:val="left" w:pos="562"/>
        </w:tabs>
        <w:ind w:left="562" w:hanging="562"/>
        <w:rPr>
          <w:rFonts w:eastAsia="Times New Roman"/>
          <w:b/>
          <w:bCs/>
        </w:rPr>
      </w:pPr>
      <w:r>
        <w:rPr>
          <w:rFonts w:eastAsia="Times New Roman"/>
          <w:b/>
          <w:bCs/>
        </w:rPr>
        <w:t>Pakuotės turinys ir kita informacija</w:t>
      </w:r>
    </w:p>
    <w:p w14:paraId="774112F9" w14:textId="77777777" w:rsidR="00F91C00" w:rsidRDefault="00F91C00" w:rsidP="00F91C00">
      <w:pPr>
        <w:spacing w:line="253" w:lineRule="exact"/>
        <w:rPr>
          <w:sz w:val="20"/>
          <w:szCs w:val="20"/>
        </w:rPr>
      </w:pPr>
    </w:p>
    <w:p w14:paraId="1681C921" w14:textId="77777777" w:rsidR="00F91C00" w:rsidRDefault="00F91C00" w:rsidP="00F91C00">
      <w:pPr>
        <w:ind w:left="2"/>
        <w:rPr>
          <w:sz w:val="20"/>
          <w:szCs w:val="20"/>
        </w:rPr>
      </w:pPr>
      <w:r>
        <w:rPr>
          <w:rFonts w:eastAsia="Times New Roman"/>
          <w:b/>
          <w:bCs/>
        </w:rPr>
        <w:t>Lamzede sudėtis</w:t>
      </w:r>
    </w:p>
    <w:p w14:paraId="0C0DB568" w14:textId="77777777" w:rsidR="00F91C00" w:rsidRDefault="00F91C00" w:rsidP="00F91C00">
      <w:pPr>
        <w:spacing w:line="36" w:lineRule="exact"/>
        <w:rPr>
          <w:sz w:val="20"/>
          <w:szCs w:val="20"/>
        </w:rPr>
      </w:pPr>
    </w:p>
    <w:p w14:paraId="04F51606" w14:textId="77777777" w:rsidR="00F91C00" w:rsidRDefault="00F91C00" w:rsidP="00F91C00">
      <w:pPr>
        <w:numPr>
          <w:ilvl w:val="0"/>
          <w:numId w:val="14"/>
        </w:numPr>
        <w:tabs>
          <w:tab w:val="left" w:pos="562"/>
        </w:tabs>
        <w:ind w:left="562" w:right="4507" w:hanging="562"/>
        <w:rPr>
          <w:rFonts w:eastAsia="Times New Roman"/>
        </w:rPr>
      </w:pPr>
      <w:r>
        <w:rPr>
          <w:rFonts w:eastAsia="Times New Roman"/>
        </w:rPr>
        <w:t>Veiklioji medžiaga yra velmanazė alfa. Viename flakone yra 10 mg velmanazės alfa.</w:t>
      </w:r>
    </w:p>
    <w:p w14:paraId="495AA358" w14:textId="77777777" w:rsidR="00F91C00" w:rsidRDefault="00F91C00" w:rsidP="00F91C00">
      <w:pPr>
        <w:ind w:left="562"/>
        <w:rPr>
          <w:rFonts w:eastAsia="Times New Roman"/>
        </w:rPr>
      </w:pPr>
      <w:r>
        <w:rPr>
          <w:rFonts w:eastAsia="Times New Roman"/>
        </w:rPr>
        <w:t>Viename paruošto tirpalo ml yra 2 mg velmanazės alfa (10 mg / 5 ml).</w:t>
      </w:r>
    </w:p>
    <w:p w14:paraId="35394587" w14:textId="77777777" w:rsidR="00F91C00" w:rsidRDefault="00F91C00" w:rsidP="00F91C00">
      <w:pPr>
        <w:spacing w:line="220" w:lineRule="exact"/>
        <w:rPr>
          <w:rFonts w:eastAsia="Times New Roman"/>
        </w:rPr>
      </w:pPr>
    </w:p>
    <w:p w14:paraId="712D2EB9" w14:textId="77777777" w:rsidR="00F91C00" w:rsidRDefault="00F91C00" w:rsidP="00F91C00">
      <w:pPr>
        <w:numPr>
          <w:ilvl w:val="0"/>
          <w:numId w:val="14"/>
        </w:numPr>
        <w:tabs>
          <w:tab w:val="left" w:pos="562"/>
        </w:tabs>
        <w:spacing w:line="278" w:lineRule="auto"/>
        <w:ind w:left="562" w:right="567" w:hanging="562"/>
        <w:rPr>
          <w:rFonts w:eastAsia="Times New Roman"/>
        </w:rPr>
      </w:pPr>
      <w:r>
        <w:rPr>
          <w:rFonts w:eastAsia="Times New Roman"/>
        </w:rPr>
        <w:t>Pagalbinės medžiagos: dinatrio fosfatas dihidratas, natrio-divandenilio fosfatas dihidratas, manitolis ir glicinas.</w:t>
      </w:r>
    </w:p>
    <w:p w14:paraId="6D665183" w14:textId="77777777" w:rsidR="00F91C00" w:rsidRDefault="00F91C00" w:rsidP="00F91C00">
      <w:pPr>
        <w:spacing w:line="169" w:lineRule="exact"/>
        <w:rPr>
          <w:sz w:val="20"/>
          <w:szCs w:val="20"/>
        </w:rPr>
      </w:pPr>
    </w:p>
    <w:p w14:paraId="0951F46C" w14:textId="77777777" w:rsidR="00F91C00" w:rsidRDefault="00F91C00" w:rsidP="00F91C00">
      <w:pPr>
        <w:ind w:left="2"/>
        <w:rPr>
          <w:sz w:val="20"/>
          <w:szCs w:val="20"/>
        </w:rPr>
      </w:pPr>
      <w:r>
        <w:rPr>
          <w:rFonts w:eastAsia="Times New Roman"/>
          <w:b/>
          <w:bCs/>
        </w:rPr>
        <w:t>Lamzede išvaizda ir kiekis pakuotėje</w:t>
      </w:r>
    </w:p>
    <w:p w14:paraId="281A8104" w14:textId="77777777" w:rsidR="00F91C00" w:rsidRDefault="00F91C00" w:rsidP="00F91C00">
      <w:pPr>
        <w:spacing w:line="36" w:lineRule="exact"/>
        <w:rPr>
          <w:sz w:val="20"/>
          <w:szCs w:val="20"/>
        </w:rPr>
      </w:pPr>
    </w:p>
    <w:p w14:paraId="1BD44F9F" w14:textId="77777777" w:rsidR="00F91C00" w:rsidRDefault="00F91C00" w:rsidP="00F91C00">
      <w:pPr>
        <w:ind w:left="2"/>
        <w:rPr>
          <w:sz w:val="20"/>
          <w:szCs w:val="20"/>
        </w:rPr>
      </w:pPr>
      <w:r>
        <w:rPr>
          <w:rFonts w:eastAsia="Times New Roman"/>
        </w:rPr>
        <w:t>Lamzede yra balti arba balkšvi milteliai infuziniam tirpalui, tiekiami stikliniame flakone.</w:t>
      </w:r>
    </w:p>
    <w:p w14:paraId="3AFF4015" w14:textId="77777777" w:rsidR="00F91C00" w:rsidRDefault="00F91C00" w:rsidP="00F91C00">
      <w:pPr>
        <w:ind w:left="2"/>
        <w:rPr>
          <w:sz w:val="20"/>
          <w:szCs w:val="20"/>
        </w:rPr>
      </w:pPr>
      <w:r>
        <w:rPr>
          <w:rFonts w:eastAsia="Times New Roman"/>
        </w:rPr>
        <w:t>Kiekvienoje dėžutėje yra 1, 5 arba 10 flakonų.</w:t>
      </w:r>
    </w:p>
    <w:p w14:paraId="6D4A3DBE" w14:textId="77777777" w:rsidR="00F91C00" w:rsidRDefault="00F91C00" w:rsidP="00F91C00">
      <w:pPr>
        <w:ind w:left="2"/>
        <w:rPr>
          <w:sz w:val="20"/>
          <w:szCs w:val="20"/>
        </w:rPr>
      </w:pPr>
      <w:r>
        <w:rPr>
          <w:rFonts w:eastAsia="Times New Roman"/>
        </w:rPr>
        <w:t>Gali būti tiekiamos ne visų dydžių pakuotės.</w:t>
      </w:r>
    </w:p>
    <w:p w14:paraId="542F933D" w14:textId="77777777" w:rsidR="00F91C00" w:rsidRDefault="00F91C00" w:rsidP="00F91C00">
      <w:pPr>
        <w:spacing w:line="217" w:lineRule="exact"/>
        <w:rPr>
          <w:sz w:val="20"/>
          <w:szCs w:val="20"/>
        </w:rPr>
      </w:pPr>
    </w:p>
    <w:p w14:paraId="403076AF" w14:textId="77777777" w:rsidR="00F91C00" w:rsidRDefault="00F91C00" w:rsidP="00F91C00">
      <w:pPr>
        <w:ind w:left="2"/>
        <w:rPr>
          <w:sz w:val="20"/>
          <w:szCs w:val="20"/>
        </w:rPr>
      </w:pPr>
      <w:r>
        <w:rPr>
          <w:rFonts w:eastAsia="Times New Roman"/>
          <w:b/>
          <w:bCs/>
        </w:rPr>
        <w:t>Registruotojas</w:t>
      </w:r>
    </w:p>
    <w:p w14:paraId="1E45E427" w14:textId="77777777" w:rsidR="00F91C00" w:rsidRDefault="00F91C00" w:rsidP="00F91C00">
      <w:pPr>
        <w:spacing w:line="36" w:lineRule="exact"/>
        <w:rPr>
          <w:sz w:val="20"/>
          <w:szCs w:val="20"/>
        </w:rPr>
      </w:pPr>
    </w:p>
    <w:p w14:paraId="7A4E7811" w14:textId="77777777" w:rsidR="00F91C00" w:rsidRDefault="00F91C00" w:rsidP="00F91C00">
      <w:pPr>
        <w:ind w:left="2"/>
        <w:rPr>
          <w:sz w:val="20"/>
          <w:szCs w:val="20"/>
        </w:rPr>
      </w:pPr>
      <w:r>
        <w:rPr>
          <w:rFonts w:eastAsia="Times New Roman"/>
        </w:rPr>
        <w:t>Chiesi Farmaceutici S.p.A.</w:t>
      </w:r>
    </w:p>
    <w:p w14:paraId="2F612474" w14:textId="77777777" w:rsidR="00F91C00" w:rsidRDefault="00F91C00" w:rsidP="00F91C00">
      <w:pPr>
        <w:ind w:left="2"/>
        <w:rPr>
          <w:sz w:val="20"/>
          <w:szCs w:val="20"/>
        </w:rPr>
      </w:pPr>
      <w:r>
        <w:rPr>
          <w:rFonts w:eastAsia="Times New Roman"/>
        </w:rPr>
        <w:t>Via Palermo 26/A</w:t>
      </w:r>
    </w:p>
    <w:p w14:paraId="3CC04EC8" w14:textId="77777777" w:rsidR="00F91C00" w:rsidRDefault="00F91C00" w:rsidP="00F91C00">
      <w:pPr>
        <w:ind w:left="2"/>
        <w:rPr>
          <w:sz w:val="20"/>
          <w:szCs w:val="20"/>
        </w:rPr>
      </w:pPr>
      <w:r>
        <w:rPr>
          <w:rFonts w:eastAsia="Times New Roman"/>
        </w:rPr>
        <w:t>43122 Parma</w:t>
      </w:r>
    </w:p>
    <w:p w14:paraId="389B23ED" w14:textId="77777777" w:rsidR="00F91C00" w:rsidRDefault="00F91C00" w:rsidP="00F91C00">
      <w:pPr>
        <w:ind w:left="2"/>
        <w:rPr>
          <w:sz w:val="20"/>
          <w:szCs w:val="20"/>
        </w:rPr>
      </w:pPr>
      <w:r>
        <w:rPr>
          <w:rFonts w:eastAsia="Times New Roman"/>
        </w:rPr>
        <w:t>Italija</w:t>
      </w:r>
    </w:p>
    <w:p w14:paraId="32BE09B3" w14:textId="77777777" w:rsidR="00F91C00" w:rsidRDefault="00F91C00" w:rsidP="00F91C00">
      <w:pPr>
        <w:spacing w:line="217" w:lineRule="exact"/>
        <w:rPr>
          <w:sz w:val="20"/>
          <w:szCs w:val="20"/>
        </w:rPr>
      </w:pPr>
    </w:p>
    <w:p w14:paraId="3F86E042" w14:textId="77777777" w:rsidR="00F91C00" w:rsidRDefault="00F91C00" w:rsidP="00F91C00">
      <w:pPr>
        <w:ind w:left="2"/>
        <w:rPr>
          <w:sz w:val="20"/>
          <w:szCs w:val="20"/>
        </w:rPr>
      </w:pPr>
      <w:r>
        <w:rPr>
          <w:rFonts w:eastAsia="Times New Roman"/>
          <w:b/>
          <w:bCs/>
        </w:rPr>
        <w:t>Gamintojas</w:t>
      </w:r>
    </w:p>
    <w:p w14:paraId="345621B7" w14:textId="77777777" w:rsidR="00F91C00" w:rsidRDefault="00F91C00" w:rsidP="00F91C00">
      <w:pPr>
        <w:spacing w:line="36" w:lineRule="exact"/>
        <w:rPr>
          <w:sz w:val="20"/>
          <w:szCs w:val="20"/>
        </w:rPr>
      </w:pPr>
    </w:p>
    <w:p w14:paraId="675825DF" w14:textId="77777777" w:rsidR="00F91C00" w:rsidRDefault="00F91C00" w:rsidP="00F91C00">
      <w:pPr>
        <w:ind w:left="2"/>
        <w:rPr>
          <w:sz w:val="20"/>
          <w:szCs w:val="20"/>
        </w:rPr>
      </w:pPr>
      <w:r>
        <w:rPr>
          <w:rFonts w:eastAsia="Times New Roman"/>
        </w:rPr>
        <w:t>Chiesi Farmaceutici S.p.A.</w:t>
      </w:r>
    </w:p>
    <w:p w14:paraId="3BB1C549" w14:textId="77777777" w:rsidR="00F91C00" w:rsidRDefault="00F91C00" w:rsidP="00F91C00">
      <w:pPr>
        <w:ind w:left="2"/>
        <w:rPr>
          <w:sz w:val="20"/>
          <w:szCs w:val="20"/>
        </w:rPr>
      </w:pPr>
      <w:r>
        <w:rPr>
          <w:rFonts w:eastAsia="Times New Roman"/>
        </w:rPr>
        <w:t>Via San Leonardo, 96</w:t>
      </w:r>
    </w:p>
    <w:p w14:paraId="2DEA633A" w14:textId="77777777" w:rsidR="00F91C00" w:rsidRDefault="00F91C00" w:rsidP="00F91C00">
      <w:pPr>
        <w:ind w:left="2"/>
        <w:rPr>
          <w:sz w:val="20"/>
          <w:szCs w:val="20"/>
        </w:rPr>
      </w:pPr>
      <w:r>
        <w:rPr>
          <w:rFonts w:eastAsia="Times New Roman"/>
        </w:rPr>
        <w:t>43122 Parma</w:t>
      </w:r>
    </w:p>
    <w:p w14:paraId="13ED7C84" w14:textId="77777777" w:rsidR="00F91C00" w:rsidRDefault="00F91C00" w:rsidP="00F91C00">
      <w:pPr>
        <w:ind w:left="2"/>
        <w:rPr>
          <w:sz w:val="20"/>
          <w:szCs w:val="20"/>
        </w:rPr>
      </w:pPr>
      <w:r>
        <w:rPr>
          <w:rFonts w:eastAsia="Times New Roman"/>
        </w:rPr>
        <w:t>Italija</w:t>
      </w:r>
    </w:p>
    <w:p w14:paraId="18CEA2A1" w14:textId="77777777" w:rsidR="00F91C00" w:rsidRDefault="00F91C00" w:rsidP="00F91C00">
      <w:pPr>
        <w:spacing w:line="221" w:lineRule="exact"/>
        <w:rPr>
          <w:sz w:val="20"/>
          <w:szCs w:val="20"/>
        </w:rPr>
      </w:pPr>
    </w:p>
    <w:p w14:paraId="4A41C9B0" w14:textId="77777777" w:rsidR="00F91C00" w:rsidRDefault="00F91C00" w:rsidP="00F91C00">
      <w:pPr>
        <w:ind w:left="2"/>
        <w:rPr>
          <w:sz w:val="20"/>
          <w:szCs w:val="20"/>
        </w:rPr>
      </w:pPr>
      <w:r>
        <w:rPr>
          <w:rFonts w:eastAsia="Times New Roman"/>
        </w:rPr>
        <w:t>Jeigu apie šį vaistą norite sužinoti daugiau, kreipkitės į vietinį registruotojo atstovą:</w:t>
      </w:r>
    </w:p>
    <w:p w14:paraId="58E33E8D" w14:textId="77777777" w:rsidR="00F91C00" w:rsidRDefault="00F91C00" w:rsidP="00F91C00">
      <w:pPr>
        <w:spacing w:line="249" w:lineRule="exact"/>
        <w:rPr>
          <w:sz w:val="20"/>
          <w:szCs w:val="20"/>
        </w:rPr>
      </w:pPr>
    </w:p>
    <w:p w14:paraId="20E38A5B" w14:textId="77777777" w:rsidR="00F91C00" w:rsidRDefault="00F91C00" w:rsidP="00F91C00">
      <w:pPr>
        <w:tabs>
          <w:tab w:val="left" w:pos="4622"/>
        </w:tabs>
        <w:ind w:left="2"/>
        <w:rPr>
          <w:sz w:val="20"/>
          <w:szCs w:val="20"/>
        </w:rPr>
      </w:pPr>
      <w:r>
        <w:rPr>
          <w:rFonts w:eastAsia="Times New Roman"/>
          <w:b/>
          <w:bCs/>
        </w:rPr>
        <w:t>België/Belgique/Belgien</w:t>
      </w:r>
      <w:r>
        <w:rPr>
          <w:sz w:val="20"/>
          <w:szCs w:val="20"/>
        </w:rPr>
        <w:tab/>
      </w:r>
      <w:r>
        <w:rPr>
          <w:rFonts w:eastAsia="Times New Roman"/>
          <w:b/>
          <w:bCs/>
        </w:rPr>
        <w:t>Lietuva</w:t>
      </w:r>
    </w:p>
    <w:p w14:paraId="543F8472" w14:textId="77777777" w:rsidR="00F91C00" w:rsidRDefault="00F91C00" w:rsidP="00F91C00">
      <w:pPr>
        <w:spacing w:line="36" w:lineRule="exact"/>
        <w:rPr>
          <w:sz w:val="20"/>
          <w:szCs w:val="20"/>
        </w:rPr>
      </w:pPr>
    </w:p>
    <w:p w14:paraId="23C8FCE1" w14:textId="77777777" w:rsidR="00F91C00" w:rsidRDefault="00F91C00" w:rsidP="00F91C00">
      <w:pPr>
        <w:tabs>
          <w:tab w:val="left" w:pos="4622"/>
        </w:tabs>
        <w:ind w:left="2"/>
        <w:rPr>
          <w:sz w:val="20"/>
          <w:szCs w:val="20"/>
        </w:rPr>
      </w:pPr>
      <w:r>
        <w:rPr>
          <w:rFonts w:eastAsia="Times New Roman"/>
        </w:rPr>
        <w:t>Chiesi sa/nv</w:t>
      </w:r>
      <w:r>
        <w:rPr>
          <w:sz w:val="20"/>
          <w:szCs w:val="20"/>
        </w:rPr>
        <w:tab/>
      </w:r>
      <w:r>
        <w:rPr>
          <w:rFonts w:eastAsia="Times New Roman"/>
        </w:rPr>
        <w:t>Chiesi Pharmaceuticals GmbH</w:t>
      </w:r>
    </w:p>
    <w:p w14:paraId="709A1A0E" w14:textId="77777777" w:rsidR="00F91C00" w:rsidRDefault="00F91C00" w:rsidP="00F91C00">
      <w:pPr>
        <w:tabs>
          <w:tab w:val="left" w:pos="4622"/>
        </w:tabs>
        <w:ind w:left="2"/>
        <w:rPr>
          <w:sz w:val="20"/>
          <w:szCs w:val="20"/>
        </w:rPr>
      </w:pPr>
      <w:r>
        <w:rPr>
          <w:rFonts w:eastAsia="Times New Roman"/>
        </w:rPr>
        <w:t>Tél/Tel: + 32 (0)2 788 42 00</w:t>
      </w:r>
      <w:r>
        <w:rPr>
          <w:sz w:val="20"/>
          <w:szCs w:val="20"/>
        </w:rPr>
        <w:tab/>
      </w:r>
      <w:r>
        <w:rPr>
          <w:rFonts w:eastAsia="Times New Roman"/>
        </w:rPr>
        <w:t>Tel: + 43 1 4073919</w:t>
      </w:r>
    </w:p>
    <w:p w14:paraId="62E66E84" w14:textId="77777777" w:rsidR="00F91C00" w:rsidRDefault="00F91C00" w:rsidP="00F91C00">
      <w:pPr>
        <w:spacing w:line="217" w:lineRule="exact"/>
        <w:rPr>
          <w:sz w:val="20"/>
          <w:szCs w:val="20"/>
        </w:rPr>
      </w:pPr>
    </w:p>
    <w:p w14:paraId="3D2A994B" w14:textId="77777777" w:rsidR="00F91C00" w:rsidRDefault="00F91C00" w:rsidP="00F91C00">
      <w:pPr>
        <w:tabs>
          <w:tab w:val="left" w:pos="4622"/>
        </w:tabs>
        <w:ind w:left="2"/>
        <w:rPr>
          <w:sz w:val="20"/>
          <w:szCs w:val="20"/>
        </w:rPr>
      </w:pPr>
      <w:r>
        <w:rPr>
          <w:rFonts w:eastAsia="Times New Roman"/>
          <w:b/>
          <w:bCs/>
        </w:rPr>
        <w:t>България</w:t>
      </w:r>
      <w:r>
        <w:rPr>
          <w:sz w:val="20"/>
          <w:szCs w:val="20"/>
        </w:rPr>
        <w:tab/>
      </w:r>
      <w:r>
        <w:rPr>
          <w:rFonts w:eastAsia="Times New Roman"/>
          <w:b/>
          <w:bCs/>
        </w:rPr>
        <w:t>Luxembourg/Luxemburg</w:t>
      </w:r>
    </w:p>
    <w:p w14:paraId="264795D5" w14:textId="77777777" w:rsidR="00F91C00" w:rsidRDefault="00F91C00" w:rsidP="00F91C00">
      <w:pPr>
        <w:spacing w:line="36" w:lineRule="exact"/>
        <w:rPr>
          <w:sz w:val="20"/>
          <w:szCs w:val="20"/>
        </w:rPr>
      </w:pPr>
    </w:p>
    <w:p w14:paraId="234BE013" w14:textId="77777777" w:rsidR="00F91C00" w:rsidRDefault="00F91C00" w:rsidP="00F91C00">
      <w:pPr>
        <w:tabs>
          <w:tab w:val="left" w:pos="4622"/>
        </w:tabs>
        <w:ind w:left="2"/>
        <w:rPr>
          <w:sz w:val="20"/>
          <w:szCs w:val="20"/>
        </w:rPr>
      </w:pPr>
      <w:r>
        <w:rPr>
          <w:rFonts w:eastAsia="Times New Roman"/>
        </w:rPr>
        <w:t>Chiesi Bulgaria EOOD</w:t>
      </w:r>
      <w:r>
        <w:rPr>
          <w:sz w:val="20"/>
          <w:szCs w:val="20"/>
        </w:rPr>
        <w:tab/>
      </w:r>
      <w:r>
        <w:rPr>
          <w:rFonts w:eastAsia="Times New Roman"/>
          <w:sz w:val="21"/>
          <w:szCs w:val="21"/>
        </w:rPr>
        <w:t>Chiesi sa/nv</w:t>
      </w:r>
    </w:p>
    <w:p w14:paraId="30E00E9F" w14:textId="77777777" w:rsidR="00F91C00" w:rsidRDefault="00F91C00" w:rsidP="00F91C00">
      <w:pPr>
        <w:tabs>
          <w:tab w:val="left" w:pos="4622"/>
        </w:tabs>
        <w:ind w:left="2"/>
        <w:rPr>
          <w:sz w:val="20"/>
          <w:szCs w:val="20"/>
        </w:rPr>
      </w:pPr>
      <w:r>
        <w:rPr>
          <w:rFonts w:eastAsia="Times New Roman"/>
        </w:rPr>
        <w:t>Teл.: + 359 29201205</w:t>
      </w:r>
      <w:r>
        <w:rPr>
          <w:sz w:val="20"/>
          <w:szCs w:val="20"/>
        </w:rPr>
        <w:tab/>
      </w:r>
      <w:r>
        <w:rPr>
          <w:rFonts w:eastAsia="Times New Roman"/>
        </w:rPr>
        <w:t>Tél/Tel: + 32 (0)2 788 42 00</w:t>
      </w:r>
    </w:p>
    <w:p w14:paraId="1E9DBBD0" w14:textId="77777777" w:rsidR="00F91C00" w:rsidRDefault="00F91C00" w:rsidP="00F91C00">
      <w:pPr>
        <w:spacing w:line="217" w:lineRule="exact"/>
        <w:rPr>
          <w:sz w:val="20"/>
          <w:szCs w:val="20"/>
        </w:rPr>
      </w:pPr>
    </w:p>
    <w:p w14:paraId="243ACA12" w14:textId="77777777" w:rsidR="00F91C00" w:rsidRDefault="00F91C00" w:rsidP="00F91C00">
      <w:pPr>
        <w:tabs>
          <w:tab w:val="left" w:pos="4622"/>
        </w:tabs>
        <w:ind w:left="2"/>
        <w:rPr>
          <w:sz w:val="20"/>
          <w:szCs w:val="20"/>
        </w:rPr>
      </w:pPr>
      <w:r>
        <w:rPr>
          <w:rFonts w:eastAsia="Times New Roman"/>
          <w:b/>
          <w:bCs/>
        </w:rPr>
        <w:t>Česká republika</w:t>
      </w:r>
      <w:r>
        <w:rPr>
          <w:sz w:val="20"/>
          <w:szCs w:val="20"/>
        </w:rPr>
        <w:tab/>
      </w:r>
      <w:r>
        <w:rPr>
          <w:rFonts w:eastAsia="Times New Roman"/>
          <w:b/>
          <w:bCs/>
        </w:rPr>
        <w:t>Magyarország</w:t>
      </w:r>
    </w:p>
    <w:p w14:paraId="7E66CE28" w14:textId="77777777" w:rsidR="00F91C00" w:rsidRDefault="00F91C00" w:rsidP="00F91C00">
      <w:pPr>
        <w:spacing w:line="36" w:lineRule="exact"/>
        <w:rPr>
          <w:sz w:val="20"/>
          <w:szCs w:val="20"/>
        </w:rPr>
      </w:pPr>
    </w:p>
    <w:p w14:paraId="48FFC885" w14:textId="77777777" w:rsidR="00F91C00" w:rsidRDefault="00F91C00" w:rsidP="00F91C00">
      <w:pPr>
        <w:tabs>
          <w:tab w:val="left" w:pos="4622"/>
        </w:tabs>
        <w:ind w:left="2"/>
        <w:rPr>
          <w:sz w:val="20"/>
          <w:szCs w:val="20"/>
        </w:rPr>
      </w:pPr>
      <w:r>
        <w:rPr>
          <w:rFonts w:eastAsia="Times New Roman"/>
        </w:rPr>
        <w:t>Chiesi CZ s.r.o.</w:t>
      </w:r>
      <w:r>
        <w:rPr>
          <w:sz w:val="20"/>
          <w:szCs w:val="20"/>
        </w:rPr>
        <w:tab/>
      </w:r>
      <w:r>
        <w:rPr>
          <w:rFonts w:eastAsia="Times New Roman"/>
        </w:rPr>
        <w:t>Chiesi Hungary Kft.</w:t>
      </w:r>
    </w:p>
    <w:p w14:paraId="17BC770D" w14:textId="77777777" w:rsidR="00F91C00" w:rsidRDefault="00F91C00" w:rsidP="00F91C00">
      <w:pPr>
        <w:tabs>
          <w:tab w:val="left" w:pos="4622"/>
        </w:tabs>
        <w:ind w:left="2"/>
        <w:rPr>
          <w:sz w:val="20"/>
          <w:szCs w:val="20"/>
        </w:rPr>
      </w:pPr>
      <w:r>
        <w:rPr>
          <w:rFonts w:eastAsia="Times New Roman"/>
        </w:rPr>
        <w:t>Tel: + 420 261221745</w:t>
      </w:r>
      <w:r>
        <w:rPr>
          <w:sz w:val="20"/>
          <w:szCs w:val="20"/>
        </w:rPr>
        <w:tab/>
      </w:r>
      <w:r>
        <w:rPr>
          <w:rFonts w:eastAsia="Times New Roman"/>
          <w:sz w:val="21"/>
          <w:szCs w:val="21"/>
        </w:rPr>
        <w:t>Tel.: + 36-1-429 1060</w:t>
      </w:r>
    </w:p>
    <w:p w14:paraId="342FF44E" w14:textId="77777777" w:rsidR="00F91C00" w:rsidRDefault="00F91C00" w:rsidP="00F91C00">
      <w:pPr>
        <w:spacing w:line="217" w:lineRule="exact"/>
        <w:rPr>
          <w:sz w:val="20"/>
          <w:szCs w:val="20"/>
        </w:rPr>
      </w:pPr>
    </w:p>
    <w:p w14:paraId="2EBC3239" w14:textId="77777777" w:rsidR="00F91C00" w:rsidRDefault="00F91C00" w:rsidP="00F91C00">
      <w:pPr>
        <w:tabs>
          <w:tab w:val="left" w:pos="4622"/>
        </w:tabs>
        <w:ind w:left="2"/>
        <w:rPr>
          <w:sz w:val="20"/>
          <w:szCs w:val="20"/>
        </w:rPr>
      </w:pPr>
      <w:r>
        <w:rPr>
          <w:rFonts w:eastAsia="Times New Roman"/>
          <w:b/>
          <w:bCs/>
        </w:rPr>
        <w:t>Danmark</w:t>
      </w:r>
      <w:r>
        <w:rPr>
          <w:sz w:val="20"/>
          <w:szCs w:val="20"/>
        </w:rPr>
        <w:tab/>
      </w:r>
      <w:r>
        <w:rPr>
          <w:rFonts w:eastAsia="Times New Roman"/>
          <w:b/>
          <w:bCs/>
        </w:rPr>
        <w:t>Malta</w:t>
      </w:r>
    </w:p>
    <w:p w14:paraId="04DF7F0A" w14:textId="77777777" w:rsidR="00F91C00" w:rsidRDefault="00F91C00" w:rsidP="00F91C00">
      <w:pPr>
        <w:spacing w:line="36" w:lineRule="exact"/>
        <w:rPr>
          <w:sz w:val="20"/>
          <w:szCs w:val="20"/>
        </w:rPr>
      </w:pPr>
    </w:p>
    <w:p w14:paraId="0D195D4E" w14:textId="77777777" w:rsidR="00F91C00" w:rsidRDefault="00F91C00" w:rsidP="00F91C00">
      <w:pPr>
        <w:tabs>
          <w:tab w:val="left" w:pos="4622"/>
        </w:tabs>
        <w:ind w:left="2"/>
        <w:rPr>
          <w:sz w:val="20"/>
          <w:szCs w:val="20"/>
        </w:rPr>
      </w:pPr>
      <w:r>
        <w:rPr>
          <w:rFonts w:eastAsia="Times New Roman"/>
        </w:rPr>
        <w:t>Chiesi Pharma AB</w:t>
      </w:r>
      <w:r>
        <w:rPr>
          <w:sz w:val="20"/>
          <w:szCs w:val="20"/>
        </w:rPr>
        <w:tab/>
      </w:r>
      <w:r>
        <w:rPr>
          <w:rFonts w:eastAsia="Times New Roman"/>
        </w:rPr>
        <w:t>Chiesi Farmaceutici S.p.A.</w:t>
      </w:r>
    </w:p>
    <w:p w14:paraId="211D356E" w14:textId="77777777" w:rsidR="00F91C00" w:rsidRDefault="00F91C00" w:rsidP="00F91C00">
      <w:pPr>
        <w:tabs>
          <w:tab w:val="left" w:pos="4622"/>
        </w:tabs>
        <w:ind w:left="2"/>
        <w:rPr>
          <w:sz w:val="20"/>
          <w:szCs w:val="20"/>
        </w:rPr>
      </w:pPr>
      <w:r>
        <w:rPr>
          <w:rFonts w:eastAsia="Times New Roman"/>
        </w:rPr>
        <w:t>Tlf: + 46 8 753 35 20</w:t>
      </w:r>
      <w:r>
        <w:rPr>
          <w:sz w:val="20"/>
          <w:szCs w:val="20"/>
        </w:rPr>
        <w:tab/>
      </w:r>
      <w:r>
        <w:rPr>
          <w:rFonts w:eastAsia="Times New Roman"/>
        </w:rPr>
        <w:t>Tel: + 39 0521 2791</w:t>
      </w:r>
    </w:p>
    <w:p w14:paraId="78978A5C" w14:textId="77777777" w:rsidR="00F91C00" w:rsidRDefault="00F91C00" w:rsidP="00F91C00">
      <w:pPr>
        <w:sectPr w:rsidR="00F91C00">
          <w:pgSz w:w="11900" w:h="16840"/>
          <w:pgMar w:top="1364" w:right="1440" w:bottom="205" w:left="1418" w:header="0" w:footer="0" w:gutter="0"/>
          <w:cols w:space="720" w:equalWidth="0">
            <w:col w:w="9049"/>
          </w:cols>
        </w:sectPr>
      </w:pPr>
    </w:p>
    <w:p w14:paraId="68A3DD9C" w14:textId="77777777" w:rsidR="00F91C00" w:rsidRDefault="00F91C00" w:rsidP="00F91C00">
      <w:pPr>
        <w:spacing w:line="200" w:lineRule="exact"/>
        <w:rPr>
          <w:sz w:val="20"/>
          <w:szCs w:val="20"/>
        </w:rPr>
      </w:pPr>
    </w:p>
    <w:p w14:paraId="7179A2FA" w14:textId="77777777" w:rsidR="00F91C00" w:rsidRDefault="00F91C00" w:rsidP="00F91C00">
      <w:pPr>
        <w:spacing w:line="376" w:lineRule="exact"/>
        <w:rPr>
          <w:sz w:val="20"/>
          <w:szCs w:val="20"/>
        </w:rPr>
      </w:pPr>
    </w:p>
    <w:p w14:paraId="626E53F1" w14:textId="77777777" w:rsidR="00F91C00" w:rsidRDefault="00F91C00" w:rsidP="00F91C00">
      <w:pPr>
        <w:ind w:right="-14"/>
        <w:jc w:val="center"/>
        <w:rPr>
          <w:sz w:val="20"/>
          <w:szCs w:val="20"/>
        </w:rPr>
      </w:pPr>
      <w:r>
        <w:rPr>
          <w:rFonts w:ascii="Arial" w:eastAsia="Arial" w:hAnsi="Arial" w:cs="Arial"/>
          <w:sz w:val="16"/>
          <w:szCs w:val="16"/>
        </w:rPr>
        <w:t>27</w:t>
      </w:r>
    </w:p>
    <w:p w14:paraId="3D973FF5" w14:textId="77777777" w:rsidR="00F91C00" w:rsidRDefault="00F91C00" w:rsidP="00F91C00">
      <w:pPr>
        <w:sectPr w:rsidR="00F91C00">
          <w:type w:val="continuous"/>
          <w:pgSz w:w="11900" w:h="16840"/>
          <w:pgMar w:top="1364" w:right="1440" w:bottom="205" w:left="1418" w:header="0" w:footer="0" w:gutter="0"/>
          <w:cols w:space="720" w:equalWidth="0">
            <w:col w:w="9049"/>
          </w:cols>
        </w:sectPr>
      </w:pPr>
    </w:p>
    <w:p w14:paraId="6E7D7A0F" w14:textId="77777777" w:rsidR="00F91C00" w:rsidRDefault="00F91C00" w:rsidP="00F91C00">
      <w:pPr>
        <w:tabs>
          <w:tab w:val="left" w:pos="4660"/>
        </w:tabs>
        <w:ind w:left="40"/>
        <w:rPr>
          <w:sz w:val="20"/>
          <w:szCs w:val="20"/>
        </w:rPr>
      </w:pPr>
      <w:bookmarkStart w:id="4" w:name="page28"/>
      <w:bookmarkEnd w:id="4"/>
      <w:r>
        <w:rPr>
          <w:rFonts w:eastAsia="Times New Roman"/>
          <w:b/>
          <w:bCs/>
        </w:rPr>
        <w:lastRenderedPageBreak/>
        <w:t>Deutschland</w:t>
      </w:r>
      <w:r>
        <w:rPr>
          <w:sz w:val="20"/>
          <w:szCs w:val="20"/>
        </w:rPr>
        <w:tab/>
      </w:r>
      <w:r>
        <w:rPr>
          <w:rFonts w:eastAsia="Times New Roman"/>
          <w:b/>
          <w:bCs/>
        </w:rPr>
        <w:t>Nederland</w:t>
      </w:r>
    </w:p>
    <w:p w14:paraId="5EC08C68" w14:textId="77777777" w:rsidR="00F91C00" w:rsidRDefault="00F91C00" w:rsidP="00F91C00">
      <w:pPr>
        <w:spacing w:line="36" w:lineRule="exact"/>
        <w:rPr>
          <w:sz w:val="20"/>
          <w:szCs w:val="20"/>
        </w:rPr>
      </w:pPr>
    </w:p>
    <w:p w14:paraId="1BD74E78" w14:textId="77777777" w:rsidR="00F91C00" w:rsidRDefault="00F91C00" w:rsidP="00F91C00">
      <w:pPr>
        <w:tabs>
          <w:tab w:val="left" w:pos="4660"/>
        </w:tabs>
        <w:ind w:left="40"/>
        <w:rPr>
          <w:sz w:val="20"/>
          <w:szCs w:val="20"/>
        </w:rPr>
      </w:pPr>
      <w:r>
        <w:rPr>
          <w:rFonts w:eastAsia="Times New Roman"/>
        </w:rPr>
        <w:t>Chiesi GmbH</w:t>
      </w:r>
      <w:r>
        <w:rPr>
          <w:sz w:val="20"/>
          <w:szCs w:val="20"/>
        </w:rPr>
        <w:tab/>
      </w:r>
      <w:r>
        <w:rPr>
          <w:rFonts w:eastAsia="Times New Roman"/>
        </w:rPr>
        <w:t>Chiesi Pharmaceuticals B.V.</w:t>
      </w:r>
    </w:p>
    <w:p w14:paraId="2DEA1F85" w14:textId="77777777" w:rsidR="00F91C00" w:rsidRDefault="00F91C00" w:rsidP="00F91C00">
      <w:pPr>
        <w:tabs>
          <w:tab w:val="left" w:pos="4660"/>
        </w:tabs>
        <w:ind w:left="40"/>
        <w:rPr>
          <w:sz w:val="20"/>
          <w:szCs w:val="20"/>
        </w:rPr>
      </w:pPr>
      <w:r>
        <w:rPr>
          <w:rFonts w:eastAsia="Times New Roman"/>
        </w:rPr>
        <w:t>Tel: + 49 40 89724-0</w:t>
      </w:r>
      <w:r>
        <w:rPr>
          <w:sz w:val="20"/>
          <w:szCs w:val="20"/>
        </w:rPr>
        <w:tab/>
      </w:r>
      <w:r>
        <w:rPr>
          <w:rFonts w:eastAsia="Times New Roman"/>
        </w:rPr>
        <w:t>Tel: + 31 88 501 64 00</w:t>
      </w:r>
    </w:p>
    <w:p w14:paraId="09C80790" w14:textId="77777777" w:rsidR="00F91C00" w:rsidRDefault="00F91C00" w:rsidP="00F91C00">
      <w:pPr>
        <w:spacing w:line="217" w:lineRule="exact"/>
        <w:rPr>
          <w:sz w:val="20"/>
          <w:szCs w:val="20"/>
        </w:rPr>
      </w:pPr>
    </w:p>
    <w:p w14:paraId="59D6D569" w14:textId="77777777" w:rsidR="00F91C00" w:rsidRDefault="00F91C00" w:rsidP="00F91C00">
      <w:pPr>
        <w:tabs>
          <w:tab w:val="left" w:pos="4660"/>
        </w:tabs>
        <w:ind w:left="40"/>
        <w:rPr>
          <w:sz w:val="20"/>
          <w:szCs w:val="20"/>
        </w:rPr>
      </w:pPr>
      <w:r>
        <w:rPr>
          <w:rFonts w:eastAsia="Times New Roman"/>
          <w:b/>
          <w:bCs/>
        </w:rPr>
        <w:t>Eesti</w:t>
      </w:r>
      <w:r>
        <w:rPr>
          <w:sz w:val="20"/>
          <w:szCs w:val="20"/>
        </w:rPr>
        <w:tab/>
      </w:r>
      <w:r>
        <w:rPr>
          <w:rFonts w:eastAsia="Times New Roman"/>
          <w:b/>
          <w:bCs/>
        </w:rPr>
        <w:t>Norge</w:t>
      </w:r>
    </w:p>
    <w:p w14:paraId="21C5FC88" w14:textId="77777777" w:rsidR="00F91C00" w:rsidRDefault="00F91C00" w:rsidP="00F91C00">
      <w:pPr>
        <w:spacing w:line="36" w:lineRule="exact"/>
        <w:rPr>
          <w:sz w:val="20"/>
          <w:szCs w:val="20"/>
        </w:rPr>
      </w:pPr>
    </w:p>
    <w:p w14:paraId="4375A9A6" w14:textId="77777777" w:rsidR="00F91C00" w:rsidRDefault="00F91C00" w:rsidP="00F91C00">
      <w:pPr>
        <w:tabs>
          <w:tab w:val="left" w:pos="4660"/>
        </w:tabs>
        <w:ind w:left="40"/>
        <w:rPr>
          <w:sz w:val="20"/>
          <w:szCs w:val="20"/>
        </w:rPr>
      </w:pPr>
      <w:r>
        <w:rPr>
          <w:rFonts w:eastAsia="Times New Roman"/>
        </w:rPr>
        <w:t>Chiesi Pharmaceuticals GmbH</w:t>
      </w:r>
      <w:r>
        <w:rPr>
          <w:sz w:val="20"/>
          <w:szCs w:val="20"/>
        </w:rPr>
        <w:tab/>
      </w:r>
      <w:r>
        <w:rPr>
          <w:rFonts w:eastAsia="Times New Roman"/>
        </w:rPr>
        <w:t>Chiesi Pharma AB</w:t>
      </w:r>
    </w:p>
    <w:p w14:paraId="13FA20A5" w14:textId="77777777" w:rsidR="00F91C00" w:rsidRDefault="00F91C00" w:rsidP="00F91C00">
      <w:pPr>
        <w:tabs>
          <w:tab w:val="left" w:pos="4660"/>
        </w:tabs>
        <w:ind w:left="40"/>
        <w:rPr>
          <w:sz w:val="20"/>
          <w:szCs w:val="20"/>
        </w:rPr>
      </w:pPr>
      <w:r>
        <w:rPr>
          <w:rFonts w:eastAsia="Times New Roman"/>
        </w:rPr>
        <w:t>Tel: + 43 1 4073919</w:t>
      </w:r>
      <w:r>
        <w:rPr>
          <w:sz w:val="20"/>
          <w:szCs w:val="20"/>
        </w:rPr>
        <w:tab/>
      </w:r>
      <w:r>
        <w:rPr>
          <w:rFonts w:eastAsia="Times New Roman"/>
          <w:sz w:val="21"/>
          <w:szCs w:val="21"/>
        </w:rPr>
        <w:t>Tlf: + 46 8 753 35 20</w:t>
      </w:r>
    </w:p>
    <w:p w14:paraId="7DC31D86" w14:textId="77777777" w:rsidR="00F91C00" w:rsidRDefault="00F91C00" w:rsidP="00F91C00">
      <w:pPr>
        <w:spacing w:line="217" w:lineRule="exact"/>
        <w:rPr>
          <w:sz w:val="20"/>
          <w:szCs w:val="20"/>
        </w:rPr>
      </w:pPr>
    </w:p>
    <w:p w14:paraId="415097BD" w14:textId="77777777" w:rsidR="00F91C00" w:rsidRDefault="00F91C00" w:rsidP="00F91C00">
      <w:pPr>
        <w:tabs>
          <w:tab w:val="left" w:pos="4660"/>
        </w:tabs>
        <w:ind w:left="40"/>
        <w:rPr>
          <w:sz w:val="20"/>
          <w:szCs w:val="20"/>
        </w:rPr>
      </w:pPr>
      <w:r>
        <w:rPr>
          <w:rFonts w:eastAsia="Times New Roman"/>
          <w:b/>
          <w:bCs/>
        </w:rPr>
        <w:t>Ελλάδα</w:t>
      </w:r>
      <w:r>
        <w:rPr>
          <w:sz w:val="20"/>
          <w:szCs w:val="20"/>
        </w:rPr>
        <w:tab/>
      </w:r>
      <w:r>
        <w:rPr>
          <w:rFonts w:eastAsia="Times New Roman"/>
          <w:b/>
          <w:bCs/>
        </w:rPr>
        <w:t>Österreich</w:t>
      </w:r>
    </w:p>
    <w:p w14:paraId="4BDA0374" w14:textId="77777777" w:rsidR="00F91C00" w:rsidRDefault="00F91C00" w:rsidP="00F91C00">
      <w:pPr>
        <w:spacing w:line="36" w:lineRule="exact"/>
        <w:rPr>
          <w:sz w:val="20"/>
          <w:szCs w:val="20"/>
        </w:rPr>
      </w:pPr>
    </w:p>
    <w:p w14:paraId="05C35229" w14:textId="77777777" w:rsidR="00F91C00" w:rsidRDefault="00F91C00" w:rsidP="00F91C00">
      <w:pPr>
        <w:tabs>
          <w:tab w:val="left" w:pos="4660"/>
        </w:tabs>
        <w:ind w:left="40"/>
        <w:rPr>
          <w:sz w:val="20"/>
          <w:szCs w:val="20"/>
        </w:rPr>
      </w:pPr>
      <w:r>
        <w:rPr>
          <w:rFonts w:eastAsia="Times New Roman"/>
        </w:rPr>
        <w:t>Chiesi Hellas AEBE</w:t>
      </w:r>
      <w:r>
        <w:rPr>
          <w:sz w:val="20"/>
          <w:szCs w:val="20"/>
        </w:rPr>
        <w:tab/>
      </w:r>
      <w:r>
        <w:rPr>
          <w:rFonts w:eastAsia="Times New Roman"/>
        </w:rPr>
        <w:t>Chiesi Pharmaceuticals GmbH</w:t>
      </w:r>
    </w:p>
    <w:p w14:paraId="31339A47" w14:textId="77777777" w:rsidR="00F91C00" w:rsidRDefault="00F91C00" w:rsidP="00F91C00">
      <w:pPr>
        <w:tabs>
          <w:tab w:val="left" w:pos="4660"/>
        </w:tabs>
        <w:ind w:left="40"/>
        <w:rPr>
          <w:sz w:val="20"/>
          <w:szCs w:val="20"/>
        </w:rPr>
      </w:pPr>
      <w:r>
        <w:rPr>
          <w:rFonts w:eastAsia="Times New Roman"/>
        </w:rPr>
        <w:t>Τηλ: + 30 210 6179763</w:t>
      </w:r>
      <w:r>
        <w:rPr>
          <w:sz w:val="20"/>
          <w:szCs w:val="20"/>
        </w:rPr>
        <w:tab/>
      </w:r>
      <w:r>
        <w:rPr>
          <w:rFonts w:eastAsia="Times New Roman"/>
        </w:rPr>
        <w:t>Tel: + 43 1 4073919</w:t>
      </w:r>
    </w:p>
    <w:p w14:paraId="23B27627" w14:textId="77777777" w:rsidR="00F91C00" w:rsidRDefault="00F91C00" w:rsidP="00F91C00">
      <w:pPr>
        <w:spacing w:line="217" w:lineRule="exact"/>
        <w:rPr>
          <w:sz w:val="20"/>
          <w:szCs w:val="20"/>
        </w:rPr>
      </w:pPr>
    </w:p>
    <w:p w14:paraId="106B8046" w14:textId="77777777" w:rsidR="00F91C00" w:rsidRDefault="00F91C00" w:rsidP="00F91C00">
      <w:pPr>
        <w:tabs>
          <w:tab w:val="left" w:pos="4660"/>
        </w:tabs>
        <w:rPr>
          <w:sz w:val="20"/>
          <w:szCs w:val="20"/>
        </w:rPr>
      </w:pPr>
      <w:r>
        <w:rPr>
          <w:rFonts w:eastAsia="Times New Roman"/>
          <w:b/>
          <w:bCs/>
        </w:rPr>
        <w:t>España</w:t>
      </w:r>
      <w:r>
        <w:rPr>
          <w:sz w:val="20"/>
          <w:szCs w:val="20"/>
        </w:rPr>
        <w:tab/>
      </w:r>
      <w:r>
        <w:rPr>
          <w:rFonts w:eastAsia="Times New Roman"/>
          <w:b/>
          <w:bCs/>
        </w:rPr>
        <w:t>Polska</w:t>
      </w:r>
    </w:p>
    <w:p w14:paraId="0724C990" w14:textId="77777777" w:rsidR="00F91C00" w:rsidRDefault="00F91C00" w:rsidP="00F91C00">
      <w:pPr>
        <w:spacing w:line="36" w:lineRule="exact"/>
        <w:rPr>
          <w:sz w:val="20"/>
          <w:szCs w:val="20"/>
        </w:rPr>
      </w:pPr>
    </w:p>
    <w:p w14:paraId="29553B68" w14:textId="77777777" w:rsidR="00F91C00" w:rsidRDefault="00F91C00" w:rsidP="00F91C00">
      <w:pPr>
        <w:tabs>
          <w:tab w:val="left" w:pos="4660"/>
        </w:tabs>
        <w:rPr>
          <w:sz w:val="20"/>
          <w:szCs w:val="20"/>
        </w:rPr>
      </w:pPr>
      <w:r>
        <w:rPr>
          <w:rFonts w:eastAsia="Times New Roman"/>
        </w:rPr>
        <w:t>Chiesi España, S.A.U.</w:t>
      </w:r>
      <w:r>
        <w:rPr>
          <w:sz w:val="20"/>
          <w:szCs w:val="20"/>
        </w:rPr>
        <w:tab/>
      </w:r>
      <w:r>
        <w:rPr>
          <w:rFonts w:eastAsia="Times New Roman"/>
        </w:rPr>
        <w:t>Chiesi Poland Sp. z.o.o.</w:t>
      </w:r>
    </w:p>
    <w:p w14:paraId="45D4D10F" w14:textId="77777777" w:rsidR="00F91C00" w:rsidRDefault="00F91C00" w:rsidP="00F91C00">
      <w:pPr>
        <w:tabs>
          <w:tab w:val="left" w:pos="4660"/>
        </w:tabs>
        <w:rPr>
          <w:sz w:val="20"/>
          <w:szCs w:val="20"/>
        </w:rPr>
      </w:pPr>
      <w:r>
        <w:rPr>
          <w:rFonts w:eastAsia="Times New Roman"/>
        </w:rPr>
        <w:t>Tel: + 34 93 494 8000</w:t>
      </w:r>
      <w:r>
        <w:rPr>
          <w:sz w:val="20"/>
          <w:szCs w:val="20"/>
        </w:rPr>
        <w:tab/>
      </w:r>
      <w:r>
        <w:rPr>
          <w:rFonts w:eastAsia="Times New Roman"/>
        </w:rPr>
        <w:t>Tel.: + 48 22 620 1421</w:t>
      </w:r>
    </w:p>
    <w:p w14:paraId="106502D8" w14:textId="77777777" w:rsidR="00F91C00" w:rsidRDefault="00F91C00" w:rsidP="00F91C00">
      <w:pPr>
        <w:spacing w:line="217" w:lineRule="exact"/>
        <w:rPr>
          <w:sz w:val="20"/>
          <w:szCs w:val="20"/>
        </w:rPr>
      </w:pPr>
    </w:p>
    <w:p w14:paraId="0E2ADC82" w14:textId="77777777" w:rsidR="00F91C00" w:rsidRDefault="00F91C00" w:rsidP="00F91C00">
      <w:pPr>
        <w:tabs>
          <w:tab w:val="left" w:pos="4660"/>
        </w:tabs>
        <w:rPr>
          <w:sz w:val="20"/>
          <w:szCs w:val="20"/>
        </w:rPr>
      </w:pPr>
      <w:r>
        <w:rPr>
          <w:rFonts w:eastAsia="Times New Roman"/>
          <w:b/>
          <w:bCs/>
        </w:rPr>
        <w:t>France</w:t>
      </w:r>
      <w:r>
        <w:rPr>
          <w:sz w:val="20"/>
          <w:szCs w:val="20"/>
        </w:rPr>
        <w:tab/>
      </w:r>
      <w:r>
        <w:rPr>
          <w:rFonts w:eastAsia="Times New Roman"/>
          <w:b/>
          <w:bCs/>
        </w:rPr>
        <w:t>Portugal</w:t>
      </w:r>
    </w:p>
    <w:p w14:paraId="1D5A1802" w14:textId="77777777" w:rsidR="00F91C00" w:rsidRDefault="00F91C00" w:rsidP="00F91C00">
      <w:pPr>
        <w:spacing w:line="36" w:lineRule="exact"/>
        <w:rPr>
          <w:sz w:val="20"/>
          <w:szCs w:val="20"/>
        </w:rPr>
      </w:pPr>
    </w:p>
    <w:p w14:paraId="2457C1B8" w14:textId="77777777" w:rsidR="00F91C00" w:rsidRDefault="00F91C00" w:rsidP="00F91C00">
      <w:pPr>
        <w:tabs>
          <w:tab w:val="left" w:pos="4660"/>
        </w:tabs>
        <w:rPr>
          <w:sz w:val="20"/>
          <w:szCs w:val="20"/>
        </w:rPr>
      </w:pPr>
      <w:r>
        <w:rPr>
          <w:rFonts w:eastAsia="Times New Roman"/>
        </w:rPr>
        <w:t>Chiesi S.A.S.</w:t>
      </w:r>
      <w:r>
        <w:rPr>
          <w:sz w:val="20"/>
          <w:szCs w:val="20"/>
        </w:rPr>
        <w:tab/>
      </w:r>
      <w:r>
        <w:rPr>
          <w:rFonts w:eastAsia="Times New Roman"/>
        </w:rPr>
        <w:t>Chiesi Farmaceutici S.p.A.</w:t>
      </w:r>
    </w:p>
    <w:p w14:paraId="55AF8423" w14:textId="77777777" w:rsidR="00F91C00" w:rsidRDefault="00F91C00" w:rsidP="00F91C00">
      <w:pPr>
        <w:tabs>
          <w:tab w:val="left" w:pos="4660"/>
        </w:tabs>
        <w:rPr>
          <w:sz w:val="20"/>
          <w:szCs w:val="20"/>
        </w:rPr>
      </w:pPr>
      <w:r>
        <w:rPr>
          <w:rFonts w:eastAsia="Times New Roman"/>
        </w:rPr>
        <w:t>Tél: + 33 1 47688899</w:t>
      </w:r>
      <w:r>
        <w:rPr>
          <w:sz w:val="20"/>
          <w:szCs w:val="20"/>
        </w:rPr>
        <w:tab/>
      </w:r>
      <w:r>
        <w:rPr>
          <w:rFonts w:eastAsia="Times New Roman"/>
        </w:rPr>
        <w:t>Tel: + 39 0521 2791</w:t>
      </w:r>
    </w:p>
    <w:p w14:paraId="496D19D1" w14:textId="77777777" w:rsidR="00F91C00" w:rsidRDefault="00F91C00" w:rsidP="00F91C00">
      <w:pPr>
        <w:spacing w:line="217" w:lineRule="exact"/>
        <w:rPr>
          <w:sz w:val="20"/>
          <w:szCs w:val="20"/>
        </w:rPr>
      </w:pPr>
    </w:p>
    <w:p w14:paraId="79843E5D" w14:textId="77777777" w:rsidR="00F91C00" w:rsidRDefault="00F91C00" w:rsidP="00F91C00">
      <w:pPr>
        <w:tabs>
          <w:tab w:val="left" w:pos="4660"/>
        </w:tabs>
        <w:rPr>
          <w:sz w:val="20"/>
          <w:szCs w:val="20"/>
        </w:rPr>
      </w:pPr>
      <w:r>
        <w:rPr>
          <w:rFonts w:eastAsia="Times New Roman"/>
          <w:b/>
          <w:bCs/>
        </w:rPr>
        <w:t>Hrvatska</w:t>
      </w:r>
      <w:r>
        <w:rPr>
          <w:sz w:val="20"/>
          <w:szCs w:val="20"/>
        </w:rPr>
        <w:tab/>
      </w:r>
      <w:r>
        <w:rPr>
          <w:rFonts w:eastAsia="Times New Roman"/>
          <w:b/>
          <w:bCs/>
        </w:rPr>
        <w:t>România</w:t>
      </w:r>
    </w:p>
    <w:p w14:paraId="61597503" w14:textId="77777777" w:rsidR="00F91C00" w:rsidRDefault="00F91C00" w:rsidP="00F91C00">
      <w:pPr>
        <w:spacing w:line="36" w:lineRule="exact"/>
        <w:rPr>
          <w:sz w:val="20"/>
          <w:szCs w:val="20"/>
        </w:rPr>
      </w:pPr>
    </w:p>
    <w:p w14:paraId="3FEADE6A" w14:textId="77777777" w:rsidR="00F91C00" w:rsidRDefault="00F91C00" w:rsidP="00F91C00">
      <w:pPr>
        <w:tabs>
          <w:tab w:val="left" w:pos="4660"/>
        </w:tabs>
        <w:rPr>
          <w:sz w:val="20"/>
          <w:szCs w:val="20"/>
        </w:rPr>
      </w:pPr>
      <w:r>
        <w:rPr>
          <w:rFonts w:eastAsia="Times New Roman"/>
        </w:rPr>
        <w:t>Chiesi Pharmaceuticals GmbH</w:t>
      </w:r>
      <w:r>
        <w:rPr>
          <w:sz w:val="20"/>
          <w:szCs w:val="20"/>
        </w:rPr>
        <w:tab/>
      </w:r>
      <w:r>
        <w:rPr>
          <w:rFonts w:eastAsia="Times New Roman"/>
        </w:rPr>
        <w:t>Chiesi Romania S.R.L.</w:t>
      </w:r>
    </w:p>
    <w:p w14:paraId="306358AF" w14:textId="77777777" w:rsidR="00F91C00" w:rsidRDefault="00F91C00" w:rsidP="00F91C00">
      <w:pPr>
        <w:tabs>
          <w:tab w:val="left" w:pos="4660"/>
        </w:tabs>
        <w:rPr>
          <w:sz w:val="20"/>
          <w:szCs w:val="20"/>
        </w:rPr>
      </w:pPr>
      <w:r>
        <w:rPr>
          <w:rFonts w:eastAsia="Times New Roman"/>
        </w:rPr>
        <w:t>Tel: + 43 1 4073919</w:t>
      </w:r>
      <w:r>
        <w:rPr>
          <w:sz w:val="20"/>
          <w:szCs w:val="20"/>
        </w:rPr>
        <w:tab/>
      </w:r>
      <w:r>
        <w:rPr>
          <w:rFonts w:eastAsia="Times New Roman"/>
        </w:rPr>
        <w:t>Tel: + 40 212023642</w:t>
      </w:r>
    </w:p>
    <w:p w14:paraId="6E4DF2AF" w14:textId="77777777" w:rsidR="00F91C00" w:rsidRDefault="00F91C00" w:rsidP="00F91C00">
      <w:pPr>
        <w:spacing w:line="217" w:lineRule="exact"/>
        <w:rPr>
          <w:sz w:val="20"/>
          <w:szCs w:val="20"/>
        </w:rPr>
      </w:pPr>
    </w:p>
    <w:p w14:paraId="3F641DDC" w14:textId="77777777" w:rsidR="00F91C00" w:rsidRDefault="00F91C00" w:rsidP="00F91C00">
      <w:pPr>
        <w:tabs>
          <w:tab w:val="left" w:pos="4660"/>
        </w:tabs>
        <w:rPr>
          <w:sz w:val="20"/>
          <w:szCs w:val="20"/>
        </w:rPr>
      </w:pPr>
      <w:r>
        <w:rPr>
          <w:rFonts w:eastAsia="Times New Roman"/>
          <w:b/>
          <w:bCs/>
        </w:rPr>
        <w:t>Ireland</w:t>
      </w:r>
      <w:r>
        <w:rPr>
          <w:sz w:val="20"/>
          <w:szCs w:val="20"/>
        </w:rPr>
        <w:tab/>
      </w:r>
      <w:r>
        <w:rPr>
          <w:rFonts w:eastAsia="Times New Roman"/>
          <w:b/>
          <w:bCs/>
        </w:rPr>
        <w:t>Slovenija</w:t>
      </w:r>
    </w:p>
    <w:p w14:paraId="7EDA452E" w14:textId="77777777" w:rsidR="00F91C00" w:rsidRDefault="00F91C00" w:rsidP="00F91C00">
      <w:pPr>
        <w:spacing w:line="36" w:lineRule="exact"/>
        <w:rPr>
          <w:sz w:val="20"/>
          <w:szCs w:val="20"/>
        </w:rPr>
      </w:pPr>
    </w:p>
    <w:p w14:paraId="169CE1C3" w14:textId="77777777" w:rsidR="00F91C00" w:rsidRDefault="00F91C00" w:rsidP="00F91C00">
      <w:pPr>
        <w:tabs>
          <w:tab w:val="left" w:pos="4660"/>
        </w:tabs>
        <w:rPr>
          <w:sz w:val="20"/>
          <w:szCs w:val="20"/>
        </w:rPr>
      </w:pPr>
      <w:r>
        <w:rPr>
          <w:rFonts w:eastAsia="Times New Roman"/>
        </w:rPr>
        <w:t>Chiesi Farmaceutici S.p.A.</w:t>
      </w:r>
      <w:r>
        <w:rPr>
          <w:sz w:val="20"/>
          <w:szCs w:val="20"/>
        </w:rPr>
        <w:tab/>
      </w:r>
      <w:r>
        <w:rPr>
          <w:rFonts w:eastAsia="Times New Roman"/>
        </w:rPr>
        <w:t>Chiesi Slovenija d.o.o.</w:t>
      </w:r>
    </w:p>
    <w:p w14:paraId="1B8DA69F" w14:textId="77777777" w:rsidR="00F91C00" w:rsidRDefault="00F91C00" w:rsidP="00F91C00">
      <w:pPr>
        <w:tabs>
          <w:tab w:val="left" w:pos="4660"/>
        </w:tabs>
        <w:rPr>
          <w:sz w:val="20"/>
          <w:szCs w:val="20"/>
        </w:rPr>
      </w:pPr>
      <w:r>
        <w:rPr>
          <w:rFonts w:eastAsia="Times New Roman"/>
        </w:rPr>
        <w:t>Tel: + 39 0521 2791</w:t>
      </w:r>
      <w:r>
        <w:rPr>
          <w:sz w:val="20"/>
          <w:szCs w:val="20"/>
        </w:rPr>
        <w:tab/>
      </w:r>
      <w:r>
        <w:rPr>
          <w:rFonts w:eastAsia="Times New Roman"/>
        </w:rPr>
        <w:t>Tel: + 386-1-43 00 901</w:t>
      </w:r>
    </w:p>
    <w:p w14:paraId="243DDEC1" w14:textId="77777777" w:rsidR="00F91C00" w:rsidRDefault="00F91C00" w:rsidP="00F91C00">
      <w:pPr>
        <w:spacing w:line="217" w:lineRule="exact"/>
        <w:rPr>
          <w:sz w:val="20"/>
          <w:szCs w:val="20"/>
        </w:rPr>
      </w:pPr>
    </w:p>
    <w:p w14:paraId="74976668" w14:textId="77777777" w:rsidR="00F91C00" w:rsidRDefault="00F91C00" w:rsidP="00F91C00">
      <w:pPr>
        <w:tabs>
          <w:tab w:val="left" w:pos="4660"/>
        </w:tabs>
        <w:rPr>
          <w:sz w:val="20"/>
          <w:szCs w:val="20"/>
        </w:rPr>
      </w:pPr>
      <w:r>
        <w:rPr>
          <w:rFonts w:eastAsia="Times New Roman"/>
          <w:b/>
          <w:bCs/>
        </w:rPr>
        <w:t>Ísland</w:t>
      </w:r>
      <w:r>
        <w:rPr>
          <w:sz w:val="20"/>
          <w:szCs w:val="20"/>
        </w:rPr>
        <w:tab/>
      </w:r>
      <w:r>
        <w:rPr>
          <w:rFonts w:eastAsia="Times New Roman"/>
          <w:b/>
          <w:bCs/>
        </w:rPr>
        <w:t>Slovenská republika</w:t>
      </w:r>
    </w:p>
    <w:p w14:paraId="6F408AE1" w14:textId="77777777" w:rsidR="00F91C00" w:rsidRDefault="00F91C00" w:rsidP="00F91C00">
      <w:pPr>
        <w:spacing w:line="36" w:lineRule="exact"/>
        <w:rPr>
          <w:sz w:val="20"/>
          <w:szCs w:val="20"/>
        </w:rPr>
      </w:pPr>
    </w:p>
    <w:p w14:paraId="1A1CD78C" w14:textId="77777777" w:rsidR="00F91C00" w:rsidRDefault="00F91C00" w:rsidP="00F91C00">
      <w:pPr>
        <w:tabs>
          <w:tab w:val="left" w:pos="4660"/>
        </w:tabs>
        <w:rPr>
          <w:sz w:val="20"/>
          <w:szCs w:val="20"/>
        </w:rPr>
      </w:pPr>
      <w:r>
        <w:rPr>
          <w:rFonts w:eastAsia="Times New Roman"/>
        </w:rPr>
        <w:t>Chiesi Pharma AB</w:t>
      </w:r>
      <w:r>
        <w:rPr>
          <w:sz w:val="20"/>
          <w:szCs w:val="20"/>
        </w:rPr>
        <w:tab/>
      </w:r>
      <w:r>
        <w:rPr>
          <w:rFonts w:eastAsia="Times New Roman"/>
        </w:rPr>
        <w:t>Chiesi Slovakia s.r.o.</w:t>
      </w:r>
    </w:p>
    <w:p w14:paraId="5F85C86F" w14:textId="77777777" w:rsidR="00F91C00" w:rsidRDefault="00F91C00" w:rsidP="00F91C00">
      <w:pPr>
        <w:tabs>
          <w:tab w:val="left" w:pos="4660"/>
        </w:tabs>
        <w:rPr>
          <w:sz w:val="20"/>
          <w:szCs w:val="20"/>
        </w:rPr>
      </w:pPr>
      <w:r>
        <w:rPr>
          <w:rFonts w:eastAsia="Times New Roman"/>
        </w:rPr>
        <w:t>Sími: +46 8 753 35 20</w:t>
      </w:r>
      <w:r>
        <w:rPr>
          <w:sz w:val="20"/>
          <w:szCs w:val="20"/>
        </w:rPr>
        <w:tab/>
      </w:r>
      <w:r>
        <w:rPr>
          <w:rFonts w:eastAsia="Times New Roman"/>
          <w:sz w:val="21"/>
          <w:szCs w:val="21"/>
        </w:rPr>
        <w:t>Tel: + 421 259300060</w:t>
      </w:r>
    </w:p>
    <w:p w14:paraId="2A673B78" w14:textId="77777777" w:rsidR="00F91C00" w:rsidRDefault="00F91C00" w:rsidP="00F91C00">
      <w:pPr>
        <w:spacing w:line="217" w:lineRule="exact"/>
        <w:rPr>
          <w:sz w:val="20"/>
          <w:szCs w:val="20"/>
        </w:rPr>
      </w:pPr>
    </w:p>
    <w:p w14:paraId="556128B5" w14:textId="77777777" w:rsidR="00F91C00" w:rsidRDefault="00F91C00" w:rsidP="00F91C00">
      <w:pPr>
        <w:tabs>
          <w:tab w:val="left" w:pos="4660"/>
        </w:tabs>
        <w:rPr>
          <w:sz w:val="20"/>
          <w:szCs w:val="20"/>
        </w:rPr>
      </w:pPr>
      <w:r>
        <w:rPr>
          <w:rFonts w:eastAsia="Times New Roman"/>
          <w:b/>
          <w:bCs/>
        </w:rPr>
        <w:t>Italia</w:t>
      </w:r>
      <w:r>
        <w:rPr>
          <w:sz w:val="20"/>
          <w:szCs w:val="20"/>
        </w:rPr>
        <w:tab/>
      </w:r>
      <w:r>
        <w:rPr>
          <w:rFonts w:eastAsia="Times New Roman"/>
          <w:b/>
          <w:bCs/>
        </w:rPr>
        <w:t>Suomi/Finland</w:t>
      </w:r>
    </w:p>
    <w:p w14:paraId="0B6397DA" w14:textId="77777777" w:rsidR="00F91C00" w:rsidRDefault="00F91C00" w:rsidP="00F91C00">
      <w:pPr>
        <w:spacing w:line="36" w:lineRule="exact"/>
        <w:rPr>
          <w:sz w:val="20"/>
          <w:szCs w:val="20"/>
        </w:rPr>
      </w:pPr>
    </w:p>
    <w:p w14:paraId="06C52F7C" w14:textId="77777777" w:rsidR="00F91C00" w:rsidRDefault="00F91C00" w:rsidP="00F91C00">
      <w:pPr>
        <w:tabs>
          <w:tab w:val="left" w:pos="4660"/>
        </w:tabs>
        <w:rPr>
          <w:sz w:val="20"/>
          <w:szCs w:val="20"/>
        </w:rPr>
      </w:pPr>
      <w:r>
        <w:rPr>
          <w:rFonts w:eastAsia="Times New Roman"/>
        </w:rPr>
        <w:t>Chiesi Italia S.p.A.</w:t>
      </w:r>
      <w:r>
        <w:rPr>
          <w:sz w:val="20"/>
          <w:szCs w:val="20"/>
        </w:rPr>
        <w:tab/>
      </w:r>
      <w:r>
        <w:rPr>
          <w:rFonts w:eastAsia="Times New Roman"/>
        </w:rPr>
        <w:t>Chiesi Pharma AB</w:t>
      </w:r>
    </w:p>
    <w:p w14:paraId="55BB5EBE" w14:textId="77777777" w:rsidR="00F91C00" w:rsidRDefault="00F91C00" w:rsidP="00F91C00">
      <w:pPr>
        <w:tabs>
          <w:tab w:val="left" w:pos="4660"/>
        </w:tabs>
        <w:rPr>
          <w:sz w:val="20"/>
          <w:szCs w:val="20"/>
        </w:rPr>
      </w:pPr>
      <w:r>
        <w:rPr>
          <w:rFonts w:eastAsia="Times New Roman"/>
        </w:rPr>
        <w:t>Tel: + 39 0521 2791</w:t>
      </w:r>
      <w:r>
        <w:rPr>
          <w:sz w:val="20"/>
          <w:szCs w:val="20"/>
        </w:rPr>
        <w:tab/>
      </w:r>
      <w:r>
        <w:rPr>
          <w:rFonts w:eastAsia="Times New Roman"/>
        </w:rPr>
        <w:t>Puh/Tel: +46 8 753 35 20</w:t>
      </w:r>
    </w:p>
    <w:p w14:paraId="102E8FCB" w14:textId="77777777" w:rsidR="00F91C00" w:rsidRDefault="00F91C00" w:rsidP="00F91C00">
      <w:pPr>
        <w:spacing w:line="217" w:lineRule="exact"/>
        <w:rPr>
          <w:sz w:val="20"/>
          <w:szCs w:val="20"/>
        </w:rPr>
      </w:pPr>
    </w:p>
    <w:p w14:paraId="654F2062" w14:textId="77777777" w:rsidR="00F91C00" w:rsidRDefault="00F91C00" w:rsidP="00F91C00">
      <w:pPr>
        <w:tabs>
          <w:tab w:val="left" w:pos="4660"/>
        </w:tabs>
        <w:rPr>
          <w:sz w:val="20"/>
          <w:szCs w:val="20"/>
        </w:rPr>
      </w:pPr>
      <w:r>
        <w:rPr>
          <w:rFonts w:eastAsia="Times New Roman"/>
          <w:b/>
          <w:bCs/>
        </w:rPr>
        <w:t>Κύπρος</w:t>
      </w:r>
      <w:r>
        <w:rPr>
          <w:sz w:val="20"/>
          <w:szCs w:val="20"/>
        </w:rPr>
        <w:tab/>
      </w:r>
      <w:r>
        <w:rPr>
          <w:rFonts w:eastAsia="Times New Roman"/>
          <w:b/>
          <w:bCs/>
        </w:rPr>
        <w:t>Sverige</w:t>
      </w:r>
    </w:p>
    <w:p w14:paraId="279A2DF0" w14:textId="77777777" w:rsidR="00F91C00" w:rsidRDefault="00F91C00" w:rsidP="00F91C00">
      <w:pPr>
        <w:spacing w:line="36" w:lineRule="exact"/>
        <w:rPr>
          <w:sz w:val="20"/>
          <w:szCs w:val="20"/>
        </w:rPr>
      </w:pPr>
    </w:p>
    <w:p w14:paraId="60E11DF6" w14:textId="77777777" w:rsidR="00F91C00" w:rsidRDefault="00F91C00" w:rsidP="00F91C00">
      <w:pPr>
        <w:tabs>
          <w:tab w:val="left" w:pos="4660"/>
        </w:tabs>
        <w:rPr>
          <w:sz w:val="20"/>
          <w:szCs w:val="20"/>
        </w:rPr>
      </w:pPr>
      <w:r>
        <w:rPr>
          <w:rFonts w:eastAsia="Times New Roman"/>
        </w:rPr>
        <w:t>Chiesi Farmaceutici S.p.A.</w:t>
      </w:r>
      <w:r>
        <w:rPr>
          <w:sz w:val="20"/>
          <w:szCs w:val="20"/>
        </w:rPr>
        <w:tab/>
      </w:r>
      <w:r>
        <w:rPr>
          <w:rFonts w:eastAsia="Times New Roman"/>
        </w:rPr>
        <w:t>Chiesi Pharma AB</w:t>
      </w:r>
    </w:p>
    <w:p w14:paraId="3747550A" w14:textId="77777777" w:rsidR="00F91C00" w:rsidRDefault="00F91C00" w:rsidP="00F91C00">
      <w:pPr>
        <w:tabs>
          <w:tab w:val="left" w:pos="4660"/>
        </w:tabs>
        <w:rPr>
          <w:sz w:val="20"/>
          <w:szCs w:val="20"/>
        </w:rPr>
      </w:pPr>
      <w:r>
        <w:rPr>
          <w:rFonts w:eastAsia="Times New Roman"/>
        </w:rPr>
        <w:t>Τηλ: + 39 0521 2791</w:t>
      </w:r>
      <w:r>
        <w:rPr>
          <w:sz w:val="20"/>
          <w:szCs w:val="20"/>
        </w:rPr>
        <w:tab/>
      </w:r>
      <w:r>
        <w:rPr>
          <w:rFonts w:eastAsia="Times New Roman"/>
        </w:rPr>
        <w:t>Tel: +46 8 753 35 20</w:t>
      </w:r>
    </w:p>
    <w:p w14:paraId="46961EF9" w14:textId="77777777" w:rsidR="00F91C00" w:rsidRDefault="00F91C00" w:rsidP="00F91C00">
      <w:pPr>
        <w:spacing w:line="217" w:lineRule="exact"/>
        <w:rPr>
          <w:sz w:val="20"/>
          <w:szCs w:val="20"/>
        </w:rPr>
      </w:pPr>
    </w:p>
    <w:p w14:paraId="082F1518" w14:textId="77777777" w:rsidR="00F91C00" w:rsidRDefault="00F91C00" w:rsidP="00F91C00">
      <w:pPr>
        <w:tabs>
          <w:tab w:val="left" w:pos="4660"/>
        </w:tabs>
        <w:rPr>
          <w:sz w:val="20"/>
          <w:szCs w:val="20"/>
        </w:rPr>
      </w:pPr>
      <w:r>
        <w:rPr>
          <w:rFonts w:eastAsia="Times New Roman"/>
          <w:b/>
          <w:bCs/>
        </w:rPr>
        <w:t>Latvija</w:t>
      </w:r>
      <w:r>
        <w:rPr>
          <w:sz w:val="20"/>
          <w:szCs w:val="20"/>
        </w:rPr>
        <w:tab/>
      </w:r>
      <w:r>
        <w:rPr>
          <w:rFonts w:eastAsia="Times New Roman"/>
          <w:b/>
          <w:bCs/>
        </w:rPr>
        <w:t>United Kingdom</w:t>
      </w:r>
    </w:p>
    <w:p w14:paraId="1148FD02" w14:textId="77777777" w:rsidR="00F91C00" w:rsidRDefault="00F91C00" w:rsidP="00F91C00">
      <w:pPr>
        <w:spacing w:line="36" w:lineRule="exact"/>
        <w:rPr>
          <w:sz w:val="20"/>
          <w:szCs w:val="20"/>
        </w:rPr>
      </w:pPr>
    </w:p>
    <w:p w14:paraId="381EED8D" w14:textId="77777777" w:rsidR="00F91C00" w:rsidRDefault="00F91C00" w:rsidP="00F91C00">
      <w:pPr>
        <w:tabs>
          <w:tab w:val="left" w:pos="4660"/>
        </w:tabs>
        <w:rPr>
          <w:sz w:val="20"/>
          <w:szCs w:val="20"/>
        </w:rPr>
      </w:pPr>
      <w:r>
        <w:rPr>
          <w:rFonts w:eastAsia="Times New Roman"/>
        </w:rPr>
        <w:t>Chiesi Pharmaceuticals GmbH</w:t>
      </w:r>
      <w:r>
        <w:rPr>
          <w:sz w:val="20"/>
          <w:szCs w:val="20"/>
        </w:rPr>
        <w:tab/>
      </w:r>
      <w:r>
        <w:rPr>
          <w:rFonts w:eastAsia="Times New Roman"/>
          <w:sz w:val="21"/>
          <w:szCs w:val="21"/>
        </w:rPr>
        <w:t>Chiesi Ltd</w:t>
      </w:r>
    </w:p>
    <w:p w14:paraId="158BFA11" w14:textId="77777777" w:rsidR="00F91C00" w:rsidRDefault="00F91C00" w:rsidP="00F91C00">
      <w:pPr>
        <w:tabs>
          <w:tab w:val="left" w:pos="4660"/>
        </w:tabs>
        <w:rPr>
          <w:sz w:val="20"/>
          <w:szCs w:val="20"/>
        </w:rPr>
      </w:pPr>
      <w:r>
        <w:rPr>
          <w:rFonts w:eastAsia="Times New Roman"/>
        </w:rPr>
        <w:t>Tel: + 43 1 4073919</w:t>
      </w:r>
      <w:r>
        <w:rPr>
          <w:sz w:val="20"/>
          <w:szCs w:val="20"/>
        </w:rPr>
        <w:tab/>
      </w:r>
      <w:r>
        <w:rPr>
          <w:rFonts w:eastAsia="Times New Roman"/>
        </w:rPr>
        <w:t>Tel: + 44 (0)161 488 5555</w:t>
      </w:r>
    </w:p>
    <w:p w14:paraId="3605085D" w14:textId="77777777" w:rsidR="00F91C00" w:rsidRDefault="00F91C00" w:rsidP="00F91C00">
      <w:pPr>
        <w:spacing w:line="200" w:lineRule="exact"/>
        <w:rPr>
          <w:sz w:val="20"/>
          <w:szCs w:val="20"/>
        </w:rPr>
      </w:pPr>
    </w:p>
    <w:p w14:paraId="7A1E955F" w14:textId="77777777" w:rsidR="00F91C00" w:rsidRDefault="00F91C00" w:rsidP="00F91C00">
      <w:pPr>
        <w:spacing w:line="270" w:lineRule="exact"/>
        <w:rPr>
          <w:sz w:val="20"/>
          <w:szCs w:val="20"/>
        </w:rPr>
      </w:pPr>
    </w:p>
    <w:p w14:paraId="0255698F" w14:textId="77777777" w:rsidR="00F91C00" w:rsidRDefault="00F91C00" w:rsidP="00F91C00">
      <w:pPr>
        <w:ind w:left="40"/>
        <w:rPr>
          <w:sz w:val="20"/>
          <w:szCs w:val="20"/>
        </w:rPr>
      </w:pPr>
      <w:r>
        <w:rPr>
          <w:rFonts w:eastAsia="Times New Roman"/>
          <w:b/>
          <w:bCs/>
        </w:rPr>
        <w:t>Šis pakuotės lapelis paskutinį kartą peržiūrėtas {MMMM m.-{mėnesio} mėn.}.</w:t>
      </w:r>
    </w:p>
    <w:p w14:paraId="21BF32CC" w14:textId="77777777" w:rsidR="00F91C00" w:rsidRDefault="00F91C00" w:rsidP="00F91C00">
      <w:pPr>
        <w:spacing w:line="257" w:lineRule="exact"/>
        <w:rPr>
          <w:sz w:val="20"/>
          <w:szCs w:val="20"/>
        </w:rPr>
      </w:pPr>
    </w:p>
    <w:p w14:paraId="3F0C7728" w14:textId="77777777" w:rsidR="00F91C00" w:rsidRDefault="00F91C00" w:rsidP="00F91C00">
      <w:pPr>
        <w:spacing w:line="255" w:lineRule="auto"/>
        <w:ind w:left="40" w:right="1047"/>
        <w:rPr>
          <w:sz w:val="20"/>
          <w:szCs w:val="20"/>
        </w:rPr>
      </w:pPr>
      <w:r>
        <w:rPr>
          <w:rFonts w:eastAsia="Times New Roman"/>
        </w:rPr>
        <w:t>Šis vaistas registruotas išimtinėmis sąlygomis. Tai reiškia, kad dėl ligos retumo gauti visos informacijos apie šį vaistą nebuvo įmanoma.</w:t>
      </w:r>
    </w:p>
    <w:p w14:paraId="5C44091B" w14:textId="77777777" w:rsidR="00F91C00" w:rsidRDefault="00F91C00" w:rsidP="00F91C00">
      <w:pPr>
        <w:spacing w:line="248" w:lineRule="auto"/>
        <w:ind w:left="40" w:right="507"/>
        <w:rPr>
          <w:sz w:val="20"/>
          <w:szCs w:val="20"/>
        </w:rPr>
      </w:pPr>
      <w:r>
        <w:rPr>
          <w:rFonts w:eastAsia="Times New Roman"/>
        </w:rPr>
        <w:t>Europos vaistų agentūra kasmet peržiūrės naują informaciją apie šį vaistą ir prireikus atnaujins šį lapelį.</w:t>
      </w:r>
    </w:p>
    <w:p w14:paraId="391E26E7" w14:textId="77777777" w:rsidR="00F91C00" w:rsidRDefault="00F91C00" w:rsidP="00F91C00">
      <w:pPr>
        <w:spacing w:line="200" w:lineRule="exact"/>
        <w:rPr>
          <w:sz w:val="20"/>
          <w:szCs w:val="20"/>
        </w:rPr>
      </w:pPr>
    </w:p>
    <w:p w14:paraId="54C73A71" w14:textId="77777777" w:rsidR="00F91C00" w:rsidRDefault="00F91C00" w:rsidP="00F91C00">
      <w:pPr>
        <w:ind w:left="40"/>
        <w:rPr>
          <w:sz w:val="20"/>
          <w:szCs w:val="20"/>
        </w:rPr>
      </w:pPr>
      <w:r>
        <w:rPr>
          <w:rFonts w:eastAsia="Times New Roman"/>
          <w:b/>
          <w:bCs/>
        </w:rPr>
        <w:t>Kiti informacijos šaltiniai</w:t>
      </w:r>
    </w:p>
    <w:p w14:paraId="7A19E8AC" w14:textId="77777777" w:rsidR="00F91C00" w:rsidRDefault="00F91C00" w:rsidP="00F91C00">
      <w:pPr>
        <w:spacing w:line="257" w:lineRule="exact"/>
        <w:rPr>
          <w:sz w:val="20"/>
          <w:szCs w:val="20"/>
        </w:rPr>
      </w:pPr>
    </w:p>
    <w:p w14:paraId="4F0016B4" w14:textId="77777777" w:rsidR="00F91C00" w:rsidRDefault="00F91C00" w:rsidP="00F91C00">
      <w:pPr>
        <w:spacing w:line="259" w:lineRule="auto"/>
        <w:ind w:left="40" w:right="627"/>
        <w:rPr>
          <w:sz w:val="20"/>
          <w:szCs w:val="20"/>
        </w:rPr>
      </w:pPr>
      <w:r>
        <w:rPr>
          <w:rFonts w:eastAsia="Times New Roman"/>
        </w:rPr>
        <w:t xml:space="preserve">Išsami informacija apie šį vaistą pateikiama Europos vaistų agentūros tinklalapyje </w:t>
      </w:r>
      <w:r>
        <w:rPr>
          <w:rFonts w:eastAsia="Times New Roman"/>
          <w:color w:val="0000FF"/>
          <w:u w:val="single"/>
        </w:rPr>
        <w:t>http://www.ema.europa.eu/</w:t>
      </w:r>
      <w:r>
        <w:rPr>
          <w:rFonts w:eastAsia="Times New Roman"/>
          <w:color w:val="000000"/>
        </w:rPr>
        <w:t>. Joje taip pat rasite nuorodas</w:t>
      </w:r>
      <w:r>
        <w:rPr>
          <w:rFonts w:eastAsia="Times New Roman"/>
          <w:color w:val="0000FF"/>
        </w:rPr>
        <w:t xml:space="preserve"> </w:t>
      </w:r>
      <w:r>
        <w:rPr>
          <w:rFonts w:eastAsia="Times New Roman"/>
          <w:color w:val="000000"/>
        </w:rPr>
        <w:t>į</w:t>
      </w:r>
      <w:r>
        <w:rPr>
          <w:rFonts w:eastAsia="Times New Roman"/>
          <w:color w:val="0000FF"/>
        </w:rPr>
        <w:t xml:space="preserve"> </w:t>
      </w:r>
      <w:r>
        <w:rPr>
          <w:rFonts w:eastAsia="Times New Roman"/>
          <w:color w:val="000000"/>
        </w:rPr>
        <w:t>kitus tinklalapius apie retas ligas ir</w:t>
      </w:r>
      <w:r>
        <w:rPr>
          <w:rFonts w:eastAsia="Times New Roman"/>
          <w:color w:val="0000FF"/>
        </w:rPr>
        <w:t xml:space="preserve"> </w:t>
      </w:r>
      <w:r>
        <w:rPr>
          <w:rFonts w:eastAsia="Times New Roman"/>
          <w:color w:val="000000"/>
        </w:rPr>
        <w:t>jų</w:t>
      </w:r>
      <w:r>
        <w:rPr>
          <w:rFonts w:eastAsia="Times New Roman"/>
          <w:color w:val="0000FF"/>
        </w:rPr>
        <w:t xml:space="preserve"> </w:t>
      </w:r>
      <w:r>
        <w:rPr>
          <w:rFonts w:eastAsia="Times New Roman"/>
          <w:color w:val="000000"/>
        </w:rPr>
        <w:t>gydymą.</w:t>
      </w:r>
    </w:p>
    <w:p w14:paraId="5173D9EC" w14:textId="77777777" w:rsidR="00F91C00" w:rsidRDefault="00F91C00" w:rsidP="00F91C00">
      <w:pPr>
        <w:sectPr w:rsidR="00F91C00">
          <w:pgSz w:w="11900" w:h="16840"/>
          <w:pgMar w:top="1107" w:right="1440" w:bottom="205" w:left="1380" w:header="0" w:footer="0" w:gutter="0"/>
          <w:cols w:space="720" w:equalWidth="0">
            <w:col w:w="9087"/>
          </w:cols>
        </w:sectPr>
      </w:pPr>
    </w:p>
    <w:p w14:paraId="647C071A" w14:textId="77777777" w:rsidR="00F91C00" w:rsidRDefault="00F91C00" w:rsidP="00F91C00">
      <w:pPr>
        <w:spacing w:line="295" w:lineRule="exact"/>
        <w:rPr>
          <w:sz w:val="20"/>
          <w:szCs w:val="20"/>
        </w:rPr>
      </w:pPr>
    </w:p>
    <w:p w14:paraId="05295E85" w14:textId="77777777" w:rsidR="00F91C00" w:rsidRDefault="00F91C00" w:rsidP="00F91C00">
      <w:pPr>
        <w:ind w:right="-52"/>
        <w:jc w:val="center"/>
        <w:rPr>
          <w:sz w:val="20"/>
          <w:szCs w:val="20"/>
        </w:rPr>
      </w:pPr>
      <w:r>
        <w:rPr>
          <w:rFonts w:ascii="Arial" w:eastAsia="Arial" w:hAnsi="Arial" w:cs="Arial"/>
          <w:sz w:val="16"/>
          <w:szCs w:val="16"/>
        </w:rPr>
        <w:t>28</w:t>
      </w:r>
    </w:p>
    <w:p w14:paraId="1F1BC147" w14:textId="77777777" w:rsidR="00F91C00" w:rsidRDefault="00F91C00" w:rsidP="00F91C00">
      <w:pPr>
        <w:sectPr w:rsidR="00F91C00">
          <w:type w:val="continuous"/>
          <w:pgSz w:w="11900" w:h="16840"/>
          <w:pgMar w:top="1107" w:right="1440" w:bottom="205" w:left="1380" w:header="0" w:footer="0" w:gutter="0"/>
          <w:cols w:space="720" w:equalWidth="0">
            <w:col w:w="9087"/>
          </w:cols>
        </w:sectPr>
      </w:pPr>
    </w:p>
    <w:p w14:paraId="06D273AC" w14:textId="77777777" w:rsidR="00F91C00" w:rsidRDefault="00F91C00" w:rsidP="00F91C00">
      <w:pPr>
        <w:ind w:left="2"/>
        <w:rPr>
          <w:sz w:val="20"/>
          <w:szCs w:val="20"/>
        </w:rPr>
      </w:pPr>
      <w:bookmarkStart w:id="5" w:name="page29"/>
      <w:bookmarkEnd w:id="5"/>
      <w:r>
        <w:rPr>
          <w:rFonts w:eastAsia="Times New Roman"/>
        </w:rPr>
        <w:lastRenderedPageBreak/>
        <w:t>---------------------------------------------------------------------------------------------------------------------------</w:t>
      </w:r>
    </w:p>
    <w:p w14:paraId="52AC4DC6" w14:textId="77777777" w:rsidR="00F91C00" w:rsidRDefault="00F91C00" w:rsidP="00F91C00">
      <w:pPr>
        <w:spacing w:line="32" w:lineRule="exact"/>
        <w:rPr>
          <w:sz w:val="20"/>
          <w:szCs w:val="20"/>
        </w:rPr>
      </w:pPr>
    </w:p>
    <w:p w14:paraId="373078ED" w14:textId="77777777" w:rsidR="00F91C00" w:rsidRDefault="00F91C00" w:rsidP="00F91C00">
      <w:pPr>
        <w:ind w:left="2"/>
        <w:rPr>
          <w:sz w:val="20"/>
          <w:szCs w:val="20"/>
        </w:rPr>
      </w:pPr>
      <w:r>
        <w:rPr>
          <w:rFonts w:eastAsia="Times New Roman"/>
        </w:rPr>
        <w:t>Toliau pateikta informacija skirta tik sveikatos priežiūros specialistams.</w:t>
      </w:r>
    </w:p>
    <w:p w14:paraId="599BE753" w14:textId="77777777" w:rsidR="00F91C00" w:rsidRDefault="00F91C00" w:rsidP="00F91C00">
      <w:pPr>
        <w:spacing w:line="221" w:lineRule="exact"/>
        <w:rPr>
          <w:sz w:val="20"/>
          <w:szCs w:val="20"/>
        </w:rPr>
      </w:pPr>
    </w:p>
    <w:p w14:paraId="4D064314" w14:textId="77777777" w:rsidR="00F91C00" w:rsidRDefault="00F91C00" w:rsidP="00F91C00">
      <w:pPr>
        <w:ind w:left="2"/>
        <w:rPr>
          <w:sz w:val="20"/>
          <w:szCs w:val="20"/>
        </w:rPr>
      </w:pPr>
      <w:r>
        <w:rPr>
          <w:rFonts w:eastAsia="Times New Roman"/>
        </w:rPr>
        <w:t>Lamzede reikia paruošti, jis skirtas tik infuzijai į veną.</w:t>
      </w:r>
    </w:p>
    <w:p w14:paraId="04482DA3" w14:textId="77777777" w:rsidR="00F91C00" w:rsidRDefault="00F91C00" w:rsidP="00F91C00">
      <w:pPr>
        <w:spacing w:line="32" w:lineRule="exact"/>
        <w:rPr>
          <w:sz w:val="20"/>
          <w:szCs w:val="20"/>
        </w:rPr>
      </w:pPr>
    </w:p>
    <w:p w14:paraId="600B71BF" w14:textId="77777777" w:rsidR="00F91C00" w:rsidRDefault="00F91C00" w:rsidP="00F91C00">
      <w:pPr>
        <w:ind w:left="2"/>
        <w:rPr>
          <w:sz w:val="20"/>
          <w:szCs w:val="20"/>
        </w:rPr>
      </w:pPr>
      <w:r>
        <w:rPr>
          <w:rFonts w:eastAsia="Times New Roman"/>
        </w:rPr>
        <w:t>Kiekvienas flakonas skirtas tik vienkartiniam vartojimui.</w:t>
      </w:r>
    </w:p>
    <w:p w14:paraId="32179AAF" w14:textId="77777777" w:rsidR="00F91C00" w:rsidRDefault="00F91C00" w:rsidP="00F91C00">
      <w:pPr>
        <w:spacing w:line="221" w:lineRule="exact"/>
        <w:rPr>
          <w:sz w:val="20"/>
          <w:szCs w:val="20"/>
        </w:rPr>
      </w:pPr>
    </w:p>
    <w:p w14:paraId="4E95ED70" w14:textId="77777777" w:rsidR="00F91C00" w:rsidRDefault="00F91C00" w:rsidP="00F91C00">
      <w:pPr>
        <w:ind w:left="2"/>
        <w:rPr>
          <w:sz w:val="20"/>
          <w:szCs w:val="20"/>
        </w:rPr>
      </w:pPr>
      <w:r>
        <w:rPr>
          <w:rFonts w:eastAsia="Times New Roman"/>
          <w:u w:val="single"/>
        </w:rPr>
        <w:t>Ruošimo ir vartojimo instrukcija</w:t>
      </w:r>
    </w:p>
    <w:p w14:paraId="68C2AE90" w14:textId="77777777" w:rsidR="00F91C00" w:rsidRDefault="00F91C00" w:rsidP="00F91C00">
      <w:pPr>
        <w:spacing w:line="253" w:lineRule="exact"/>
        <w:rPr>
          <w:sz w:val="20"/>
          <w:szCs w:val="20"/>
        </w:rPr>
      </w:pPr>
    </w:p>
    <w:p w14:paraId="0FAFB217" w14:textId="77777777" w:rsidR="00F91C00" w:rsidRDefault="00F91C00" w:rsidP="00F91C00">
      <w:pPr>
        <w:ind w:left="2"/>
        <w:rPr>
          <w:sz w:val="20"/>
          <w:szCs w:val="20"/>
        </w:rPr>
      </w:pPr>
      <w:r>
        <w:rPr>
          <w:rFonts w:eastAsia="Times New Roman"/>
        </w:rPr>
        <w:t>Lamzede turi ruošti ir skirti sveikatos priežiūros specialistas.</w:t>
      </w:r>
    </w:p>
    <w:p w14:paraId="624FE5C9" w14:textId="77777777" w:rsidR="00F91C00" w:rsidRDefault="00F91C00" w:rsidP="00F91C00">
      <w:pPr>
        <w:spacing w:line="32" w:lineRule="exact"/>
        <w:rPr>
          <w:sz w:val="20"/>
          <w:szCs w:val="20"/>
        </w:rPr>
      </w:pPr>
    </w:p>
    <w:p w14:paraId="2E2F2A29" w14:textId="77777777" w:rsidR="00F91C00" w:rsidRDefault="00F91C00" w:rsidP="00F91C00">
      <w:pPr>
        <w:ind w:left="2"/>
        <w:rPr>
          <w:sz w:val="20"/>
          <w:szCs w:val="20"/>
        </w:rPr>
      </w:pPr>
      <w:r>
        <w:rPr>
          <w:rFonts w:eastAsia="Times New Roman"/>
        </w:rPr>
        <w:t>Ruošiant reikia laikytis aseptikos reikalavimų. Ruošiant negalima naudoti adatų su filtru.</w:t>
      </w:r>
    </w:p>
    <w:p w14:paraId="62712E13" w14:textId="77777777" w:rsidR="00F91C00" w:rsidRDefault="00F91C00" w:rsidP="00F91C00">
      <w:pPr>
        <w:spacing w:line="221" w:lineRule="exact"/>
        <w:rPr>
          <w:sz w:val="20"/>
          <w:szCs w:val="20"/>
        </w:rPr>
      </w:pPr>
    </w:p>
    <w:p w14:paraId="2B017E2C" w14:textId="77777777" w:rsidR="00F91C00" w:rsidRDefault="00F91C00" w:rsidP="00F91C00">
      <w:pPr>
        <w:numPr>
          <w:ilvl w:val="0"/>
          <w:numId w:val="15"/>
        </w:numPr>
        <w:tabs>
          <w:tab w:val="left" w:pos="562"/>
        </w:tabs>
        <w:ind w:left="562" w:hanging="562"/>
        <w:rPr>
          <w:rFonts w:eastAsia="Times New Roman"/>
        </w:rPr>
      </w:pPr>
      <w:r>
        <w:rPr>
          <w:rFonts w:eastAsia="Times New Roman"/>
        </w:rPr>
        <w:t>Reikiamų naudoti flakonų skaičių reikia apskaičiuoti pagal individualų paciento svorį.</w:t>
      </w:r>
    </w:p>
    <w:p w14:paraId="73522DB5" w14:textId="77777777" w:rsidR="00F91C00" w:rsidRDefault="00F91C00" w:rsidP="00F91C00">
      <w:pPr>
        <w:spacing w:line="32" w:lineRule="exact"/>
        <w:rPr>
          <w:rFonts w:eastAsia="Times New Roman"/>
        </w:rPr>
      </w:pPr>
    </w:p>
    <w:p w14:paraId="32B05CC9" w14:textId="77777777" w:rsidR="00F91C00" w:rsidRDefault="00F91C00" w:rsidP="00F91C00">
      <w:pPr>
        <w:ind w:left="562"/>
        <w:rPr>
          <w:rFonts w:eastAsia="Times New Roman"/>
        </w:rPr>
      </w:pPr>
      <w:r>
        <w:rPr>
          <w:rFonts w:eastAsia="Times New Roman"/>
        </w:rPr>
        <w:t>Rekomenduojama 1 mg/kg dozė apskaičiuojama taip:</w:t>
      </w:r>
    </w:p>
    <w:p w14:paraId="32E45161" w14:textId="77777777" w:rsidR="00F91C00" w:rsidRDefault="00F91C00" w:rsidP="00F91C00">
      <w:pPr>
        <w:numPr>
          <w:ilvl w:val="1"/>
          <w:numId w:val="15"/>
        </w:numPr>
        <w:tabs>
          <w:tab w:val="left" w:pos="1122"/>
        </w:tabs>
        <w:ind w:left="1122" w:hanging="555"/>
        <w:rPr>
          <w:rFonts w:eastAsia="Times New Roman"/>
        </w:rPr>
      </w:pPr>
      <w:r>
        <w:rPr>
          <w:rFonts w:eastAsia="Times New Roman"/>
        </w:rPr>
        <w:t>paciento svoris (kg) × dozė (mg/kg) = paciento dozė (mg).</w:t>
      </w:r>
    </w:p>
    <w:p w14:paraId="7C12BF37" w14:textId="77777777" w:rsidR="00F91C00" w:rsidRDefault="00F91C00" w:rsidP="00F91C00">
      <w:pPr>
        <w:numPr>
          <w:ilvl w:val="1"/>
          <w:numId w:val="15"/>
        </w:numPr>
        <w:tabs>
          <w:tab w:val="left" w:pos="1132"/>
        </w:tabs>
        <w:ind w:left="1142" w:hanging="575"/>
        <w:rPr>
          <w:rFonts w:eastAsia="Times New Roman"/>
        </w:rPr>
      </w:pPr>
      <w:r>
        <w:rPr>
          <w:rFonts w:eastAsia="Times New Roman"/>
        </w:rPr>
        <w:t>Paciento dozė (mg), padalyta iš 10 mg/flakone (vieno flakono turinio) = reikiamų paruošti flakonų skaičius. Jeigu apskaičiuotas flakonų skaičius nėra sveikas skaičius, jį reikia suapvalinti iki artimiausio didesnio skaičiaus.</w:t>
      </w:r>
    </w:p>
    <w:p w14:paraId="763E9E08" w14:textId="77777777" w:rsidR="00F91C00" w:rsidRDefault="00F91C00" w:rsidP="00F91C00">
      <w:pPr>
        <w:numPr>
          <w:ilvl w:val="1"/>
          <w:numId w:val="15"/>
        </w:numPr>
        <w:tabs>
          <w:tab w:val="left" w:pos="1132"/>
        </w:tabs>
        <w:ind w:left="1142" w:right="440" w:hanging="575"/>
        <w:rPr>
          <w:rFonts w:eastAsia="Times New Roman"/>
        </w:rPr>
      </w:pPr>
      <w:r>
        <w:rPr>
          <w:rFonts w:eastAsia="Times New Roman"/>
        </w:rPr>
        <w:t>Likus maždaug 30 minučių iki ruošimo, reikiamą flakonų skaičių reikia išimti iš šaldytuvo. Prieš ruošiant flakonai turi sušilti iki aplinkos temperatūros (nuo 15 °C iki 25 °C).</w:t>
      </w:r>
    </w:p>
    <w:p w14:paraId="5B419F40" w14:textId="77777777" w:rsidR="00F91C00" w:rsidRDefault="00F91C00" w:rsidP="00F91C00">
      <w:pPr>
        <w:ind w:left="562" w:right="160"/>
        <w:rPr>
          <w:sz w:val="20"/>
          <w:szCs w:val="20"/>
        </w:rPr>
      </w:pPr>
      <w:r>
        <w:rPr>
          <w:rFonts w:eastAsia="Times New Roman"/>
        </w:rPr>
        <w:t>Kiekvienas flakonas ruošiamas lėtai suleidžiant 5 ml injekcinio vandens taip, kad jis nubėgtų kiekvieno flakono vidine sienelės puse. Kiekviename paruošto tirpalo ml yra 2 mg velmanazės alfa. Reikia vartoti tik rekomenduojamą dozę atitinkantį tūrį.</w:t>
      </w:r>
    </w:p>
    <w:p w14:paraId="7F874E4F" w14:textId="77777777" w:rsidR="00F91C00" w:rsidRDefault="00F91C00" w:rsidP="00F91C00">
      <w:pPr>
        <w:ind w:left="562"/>
        <w:rPr>
          <w:sz w:val="20"/>
          <w:szCs w:val="20"/>
        </w:rPr>
      </w:pPr>
      <w:r>
        <w:rPr>
          <w:rFonts w:eastAsia="Times New Roman"/>
        </w:rPr>
        <w:t>Pavyzdys:</w:t>
      </w:r>
    </w:p>
    <w:p w14:paraId="04D43AC4" w14:textId="77777777" w:rsidR="00F91C00" w:rsidRDefault="00F91C00" w:rsidP="00F91C00">
      <w:pPr>
        <w:numPr>
          <w:ilvl w:val="1"/>
          <w:numId w:val="16"/>
        </w:numPr>
        <w:tabs>
          <w:tab w:val="left" w:pos="1122"/>
        </w:tabs>
        <w:ind w:left="1122" w:hanging="555"/>
        <w:rPr>
          <w:rFonts w:eastAsia="Times New Roman"/>
        </w:rPr>
      </w:pPr>
      <w:r>
        <w:rPr>
          <w:rFonts w:eastAsia="Times New Roman"/>
        </w:rPr>
        <w:t>paciento svoris (44 kg) × dozė (1 mg/kg) = paciento dozė (44 mg).</w:t>
      </w:r>
    </w:p>
    <w:p w14:paraId="5CDF33AA" w14:textId="77777777" w:rsidR="00F91C00" w:rsidRDefault="00F91C00" w:rsidP="00F91C00">
      <w:pPr>
        <w:numPr>
          <w:ilvl w:val="1"/>
          <w:numId w:val="16"/>
        </w:numPr>
        <w:tabs>
          <w:tab w:val="left" w:pos="1122"/>
        </w:tabs>
        <w:ind w:left="1122" w:hanging="555"/>
        <w:rPr>
          <w:rFonts w:eastAsia="Times New Roman"/>
        </w:rPr>
      </w:pPr>
      <w:r>
        <w:rPr>
          <w:rFonts w:eastAsia="Times New Roman"/>
        </w:rPr>
        <w:t>44 mg, padalijus iš 10 mg/flakone = 4,4 flakono, todėl reikia paruošti 5 flakonus.</w:t>
      </w:r>
    </w:p>
    <w:p w14:paraId="79CDDF04" w14:textId="77777777" w:rsidR="00F91C00" w:rsidRDefault="00F91C00" w:rsidP="00F91C00">
      <w:pPr>
        <w:numPr>
          <w:ilvl w:val="1"/>
          <w:numId w:val="16"/>
        </w:numPr>
        <w:tabs>
          <w:tab w:val="left" w:pos="1122"/>
        </w:tabs>
        <w:ind w:left="1122" w:hanging="555"/>
        <w:rPr>
          <w:rFonts w:eastAsia="Times New Roman"/>
        </w:rPr>
      </w:pPr>
      <w:r>
        <w:rPr>
          <w:rFonts w:eastAsia="Times New Roman"/>
        </w:rPr>
        <w:t>Iš viso paruošto tūrio reikia vartoti tik 22 ml (atitinka 44 mg).</w:t>
      </w:r>
    </w:p>
    <w:p w14:paraId="69F1899F" w14:textId="77777777" w:rsidR="00F91C00" w:rsidRDefault="00F91C00" w:rsidP="00F91C00">
      <w:pPr>
        <w:spacing w:line="220" w:lineRule="exact"/>
        <w:rPr>
          <w:rFonts w:eastAsia="Times New Roman"/>
        </w:rPr>
      </w:pPr>
    </w:p>
    <w:p w14:paraId="72398BA0" w14:textId="77777777" w:rsidR="00F91C00" w:rsidRDefault="00F91C00" w:rsidP="00F91C00">
      <w:pPr>
        <w:numPr>
          <w:ilvl w:val="0"/>
          <w:numId w:val="16"/>
        </w:numPr>
        <w:tabs>
          <w:tab w:val="left" w:pos="562"/>
        </w:tabs>
        <w:spacing w:line="249" w:lineRule="auto"/>
        <w:ind w:left="562" w:hanging="562"/>
        <w:rPr>
          <w:rFonts w:eastAsia="Times New Roman"/>
        </w:rPr>
      </w:pPr>
      <w:r>
        <w:rPr>
          <w:rFonts w:eastAsia="Times New Roman"/>
        </w:rPr>
        <w:t>Miltelius reikia ištirpinti flakone, lėtai lašinant injekcinį vandenį flakono vidine sienelės puse, o ne tiesiai ant liofilizuotų miltelių. Venkite stipriai leisti injekcinį vandenį iš švirkšto ant miltelių, kad būtų išvengta putojimo. Paruošti flakonai turi stovėti ant stalo maždaug 5-10 minučių. Po to kiekvieną flakoną reikia pakreipti ir švelniai pasukioti 15-20 sekundžių, kad milteliai geriau ištirptų. Flakono negalima apversti, siūbuoti arba kratyti.</w:t>
      </w:r>
    </w:p>
    <w:p w14:paraId="24AE646D" w14:textId="77777777" w:rsidR="00F91C00" w:rsidRDefault="00F91C00" w:rsidP="00F91C00">
      <w:pPr>
        <w:spacing w:line="205" w:lineRule="exact"/>
        <w:rPr>
          <w:rFonts w:eastAsia="Times New Roman"/>
        </w:rPr>
      </w:pPr>
    </w:p>
    <w:p w14:paraId="514F6145" w14:textId="77777777" w:rsidR="00F91C00" w:rsidRDefault="00F91C00" w:rsidP="00F91C00">
      <w:pPr>
        <w:numPr>
          <w:ilvl w:val="0"/>
          <w:numId w:val="16"/>
        </w:numPr>
        <w:tabs>
          <w:tab w:val="left" w:pos="562"/>
        </w:tabs>
        <w:spacing w:line="249" w:lineRule="auto"/>
        <w:ind w:left="562" w:right="100" w:hanging="562"/>
        <w:rPr>
          <w:rFonts w:eastAsia="Times New Roman"/>
        </w:rPr>
      </w:pPr>
      <w:r>
        <w:rPr>
          <w:rFonts w:eastAsia="Times New Roman"/>
        </w:rPr>
        <w:t xml:space="preserve">Paruošus reikia iš karto apžiūrėti, ar tirpale nėra dalelių ir ar nepakito jo spalva. Tirpalas turi būti skaidrus; </w:t>
      </w:r>
      <w:r>
        <w:rPr>
          <w:rFonts w:eastAsia="Times New Roman"/>
          <w:b/>
          <w:bCs/>
        </w:rPr>
        <w:t>jeigu yra</w:t>
      </w:r>
      <w:r>
        <w:rPr>
          <w:rFonts w:eastAsia="Times New Roman"/>
        </w:rPr>
        <w:t xml:space="preserve"> </w:t>
      </w:r>
      <w:r>
        <w:rPr>
          <w:rFonts w:eastAsia="Times New Roman"/>
          <w:b/>
          <w:bCs/>
        </w:rPr>
        <w:t>nepermatomų dalelių</w:t>
      </w:r>
      <w:r>
        <w:rPr>
          <w:rFonts w:eastAsia="Times New Roman"/>
        </w:rPr>
        <w:t xml:space="preserve"> </w:t>
      </w:r>
      <w:r>
        <w:rPr>
          <w:rFonts w:eastAsia="Times New Roman"/>
          <w:b/>
          <w:bCs/>
        </w:rPr>
        <w:t>arba pakito tirpalo spalva, tirpalo vartoti</w:t>
      </w:r>
      <w:r>
        <w:rPr>
          <w:rFonts w:eastAsia="Times New Roman"/>
        </w:rPr>
        <w:t xml:space="preserve"> </w:t>
      </w:r>
      <w:r>
        <w:rPr>
          <w:rFonts w:eastAsia="Times New Roman"/>
          <w:b/>
          <w:bCs/>
        </w:rPr>
        <w:t xml:space="preserve">negalima. </w:t>
      </w:r>
      <w:r>
        <w:rPr>
          <w:rFonts w:eastAsia="Times New Roman"/>
        </w:rPr>
        <w:t>Dėl</w:t>
      </w:r>
      <w:r>
        <w:rPr>
          <w:rFonts w:eastAsia="Times New Roman"/>
          <w:b/>
          <w:bCs/>
        </w:rPr>
        <w:t xml:space="preserve"> </w:t>
      </w:r>
      <w:r>
        <w:rPr>
          <w:rFonts w:eastAsia="Times New Roman"/>
        </w:rPr>
        <w:t>vaistinio preparato</w:t>
      </w:r>
      <w:r>
        <w:rPr>
          <w:rFonts w:eastAsia="Times New Roman"/>
          <w:b/>
          <w:bCs/>
        </w:rPr>
        <w:t xml:space="preserve"> </w:t>
      </w:r>
      <w:r>
        <w:rPr>
          <w:rFonts w:eastAsia="Times New Roman"/>
        </w:rPr>
        <w:t>pobūdžio</w:t>
      </w:r>
      <w:r>
        <w:rPr>
          <w:rFonts w:eastAsia="Times New Roman"/>
          <w:b/>
          <w:bCs/>
        </w:rPr>
        <w:t xml:space="preserve"> </w:t>
      </w:r>
      <w:r>
        <w:rPr>
          <w:rFonts w:eastAsia="Times New Roman"/>
        </w:rPr>
        <w:t>paruoštame tirpale kartais gali</w:t>
      </w:r>
      <w:r>
        <w:rPr>
          <w:rFonts w:eastAsia="Times New Roman"/>
          <w:b/>
          <w:bCs/>
        </w:rPr>
        <w:t xml:space="preserve"> </w:t>
      </w:r>
      <w:r>
        <w:rPr>
          <w:rFonts w:eastAsia="Times New Roman"/>
        </w:rPr>
        <w:t>būti baltymų dalelių</w:t>
      </w:r>
      <w:r>
        <w:rPr>
          <w:rFonts w:eastAsia="Times New Roman"/>
          <w:b/>
          <w:bCs/>
        </w:rPr>
        <w:t xml:space="preserve"> </w:t>
      </w:r>
      <w:r>
        <w:rPr>
          <w:rFonts w:eastAsia="Times New Roman"/>
        </w:rPr>
        <w:t>plonų baltų gijų arba skaidrių pluoštų pavidalu, kurie bus pašalinti infuzijos sistemoje įtaisytu filtru infuzijos metu (žr. e punktą).</w:t>
      </w:r>
    </w:p>
    <w:p w14:paraId="6D536C54" w14:textId="77777777" w:rsidR="00F91C00" w:rsidRDefault="00F91C00" w:rsidP="00F91C00">
      <w:pPr>
        <w:spacing w:line="205" w:lineRule="exact"/>
        <w:rPr>
          <w:rFonts w:eastAsia="Times New Roman"/>
        </w:rPr>
      </w:pPr>
    </w:p>
    <w:p w14:paraId="346FD1AC" w14:textId="77777777" w:rsidR="00F91C00" w:rsidRDefault="00F91C00" w:rsidP="00F91C00">
      <w:pPr>
        <w:numPr>
          <w:ilvl w:val="0"/>
          <w:numId w:val="16"/>
        </w:numPr>
        <w:tabs>
          <w:tab w:val="left" w:pos="562"/>
        </w:tabs>
        <w:spacing w:line="259" w:lineRule="auto"/>
        <w:ind w:left="562" w:hanging="562"/>
        <w:rPr>
          <w:rFonts w:eastAsia="Times New Roman"/>
        </w:rPr>
      </w:pPr>
      <w:r>
        <w:rPr>
          <w:rFonts w:eastAsia="Times New Roman"/>
        </w:rPr>
        <w:t>Paruoštą tirpalą reikia lėtai įtraukti iš kiekvieno flakono ir tai daryti atsargiai, kad tirpalas švirkšte neputotų. Jeigu tirpalo tūris viršija vieno švirkšto talpą, reikia paruošti reikiamą švirkštų skaičių, kad infuzijos metu būtų galima greitai pakeisti švirkštą.</w:t>
      </w:r>
    </w:p>
    <w:p w14:paraId="40CB7067" w14:textId="77777777" w:rsidR="00F91C00" w:rsidRDefault="00F91C00" w:rsidP="00F91C00">
      <w:pPr>
        <w:spacing w:line="192" w:lineRule="exact"/>
        <w:rPr>
          <w:rFonts w:eastAsia="Times New Roman"/>
        </w:rPr>
      </w:pPr>
    </w:p>
    <w:p w14:paraId="57A3ECBE" w14:textId="77777777" w:rsidR="00F91C00" w:rsidRDefault="00F91C00" w:rsidP="00F91C00">
      <w:pPr>
        <w:numPr>
          <w:ilvl w:val="0"/>
          <w:numId w:val="16"/>
        </w:numPr>
        <w:tabs>
          <w:tab w:val="left" w:pos="562"/>
        </w:tabs>
        <w:spacing w:line="255" w:lineRule="auto"/>
        <w:ind w:left="562" w:right="60" w:hanging="562"/>
        <w:rPr>
          <w:rFonts w:eastAsia="Times New Roman"/>
        </w:rPr>
      </w:pPr>
      <w:r>
        <w:rPr>
          <w:rFonts w:eastAsia="Times New Roman"/>
        </w:rPr>
        <w:t>Paruoštą tirpalą reikia vartoti naudojant infuzinį rinkinį, kuriame yra siurblys ir įtaisytasis mažo jungimosi su baltymais 0,22 μm filtras.</w:t>
      </w:r>
    </w:p>
    <w:p w14:paraId="46BE203F" w14:textId="77777777" w:rsidR="00F91C00" w:rsidRDefault="00F91C00" w:rsidP="00F91C00">
      <w:pPr>
        <w:ind w:left="562"/>
        <w:rPr>
          <w:rFonts w:eastAsia="Times New Roman"/>
        </w:rPr>
      </w:pPr>
      <w:r>
        <w:rPr>
          <w:rFonts w:eastAsia="Times New Roman"/>
        </w:rPr>
        <w:t>Visas infuzijos tūris nustatomas pagal paciento svorį, jį reikia suleisti per ne mažiau kaip</w:t>
      </w:r>
    </w:p>
    <w:p w14:paraId="06E7E7F5" w14:textId="77777777" w:rsidR="00F91C00" w:rsidRDefault="00F91C00" w:rsidP="00F91C00">
      <w:pPr>
        <w:spacing w:line="242" w:lineRule="auto"/>
        <w:ind w:left="562" w:right="100"/>
        <w:rPr>
          <w:rFonts w:eastAsia="Times New Roman"/>
        </w:rPr>
      </w:pPr>
      <w:r>
        <w:rPr>
          <w:rFonts w:eastAsia="Times New Roman"/>
        </w:rPr>
        <w:t>50 minučių. Pacientams, sveriantiems mažiau kaip 18 kg, kuriems skiriama mažiau nei 9 ml paruošto tirpalo, infuzijos greitį reikia apskaičiuoti taip, kad infuzijos laikas būtų ≥ 50 minučių. Didžiausias infuzijos greitis yra 25 ml/h. Infuzijos laiką galima apskaičiuoti pagal toliau pateiktą lentelę:</w:t>
      </w:r>
    </w:p>
    <w:p w14:paraId="09BA5808" w14:textId="77777777" w:rsidR="00F91C00" w:rsidRDefault="00F91C00" w:rsidP="00F91C00">
      <w:pPr>
        <w:sectPr w:rsidR="00F91C00">
          <w:pgSz w:w="11900" w:h="16840"/>
          <w:pgMar w:top="1364" w:right="1427" w:bottom="205" w:left="1418" w:header="0" w:footer="0" w:gutter="0"/>
          <w:cols w:space="720" w:equalWidth="0">
            <w:col w:w="9062"/>
          </w:cols>
        </w:sectPr>
      </w:pPr>
    </w:p>
    <w:p w14:paraId="4CCFDCF5" w14:textId="77777777" w:rsidR="00F91C00" w:rsidRDefault="00F91C00" w:rsidP="00F91C00">
      <w:pPr>
        <w:spacing w:line="200" w:lineRule="exact"/>
        <w:rPr>
          <w:sz w:val="20"/>
          <w:szCs w:val="20"/>
        </w:rPr>
      </w:pPr>
    </w:p>
    <w:p w14:paraId="5D5C89BB" w14:textId="77777777" w:rsidR="00F91C00" w:rsidRDefault="00F91C00" w:rsidP="00F91C00">
      <w:pPr>
        <w:spacing w:line="200" w:lineRule="exact"/>
        <w:rPr>
          <w:sz w:val="20"/>
          <w:szCs w:val="20"/>
        </w:rPr>
      </w:pPr>
    </w:p>
    <w:p w14:paraId="421CA5E6" w14:textId="77777777" w:rsidR="00F91C00" w:rsidRDefault="00F91C00" w:rsidP="00F91C00">
      <w:pPr>
        <w:spacing w:line="200" w:lineRule="exact"/>
        <w:rPr>
          <w:sz w:val="20"/>
          <w:szCs w:val="20"/>
        </w:rPr>
      </w:pPr>
    </w:p>
    <w:p w14:paraId="60152FA9" w14:textId="77777777" w:rsidR="00F91C00" w:rsidRDefault="00F91C00" w:rsidP="00F91C00">
      <w:pPr>
        <w:spacing w:line="200" w:lineRule="exact"/>
        <w:rPr>
          <w:sz w:val="20"/>
          <w:szCs w:val="20"/>
        </w:rPr>
      </w:pPr>
    </w:p>
    <w:p w14:paraId="27D24EB2" w14:textId="77777777" w:rsidR="00F91C00" w:rsidRDefault="00F91C00" w:rsidP="00F91C00">
      <w:pPr>
        <w:spacing w:line="200" w:lineRule="exact"/>
        <w:rPr>
          <w:sz w:val="20"/>
          <w:szCs w:val="20"/>
        </w:rPr>
      </w:pPr>
    </w:p>
    <w:p w14:paraId="4A21D682" w14:textId="77777777" w:rsidR="00F91C00" w:rsidRDefault="00F91C00" w:rsidP="00F91C00">
      <w:pPr>
        <w:spacing w:line="200" w:lineRule="exact"/>
        <w:rPr>
          <w:sz w:val="20"/>
          <w:szCs w:val="20"/>
        </w:rPr>
      </w:pPr>
    </w:p>
    <w:p w14:paraId="0F2F1CE2" w14:textId="77777777" w:rsidR="00F91C00" w:rsidRDefault="00F91C00" w:rsidP="00F91C00">
      <w:pPr>
        <w:spacing w:line="379" w:lineRule="exact"/>
        <w:rPr>
          <w:sz w:val="20"/>
          <w:szCs w:val="20"/>
        </w:rPr>
      </w:pPr>
    </w:p>
    <w:p w14:paraId="1D73D3E9" w14:textId="77777777" w:rsidR="00F91C00" w:rsidRDefault="00F91C00" w:rsidP="00F91C00">
      <w:pPr>
        <w:ind w:right="-1"/>
        <w:jc w:val="center"/>
        <w:rPr>
          <w:sz w:val="20"/>
          <w:szCs w:val="20"/>
        </w:rPr>
      </w:pPr>
      <w:r>
        <w:rPr>
          <w:rFonts w:ascii="Arial" w:eastAsia="Arial" w:hAnsi="Arial" w:cs="Arial"/>
          <w:sz w:val="16"/>
          <w:szCs w:val="16"/>
        </w:rPr>
        <w:t>29</w:t>
      </w:r>
    </w:p>
    <w:p w14:paraId="7F9541E5" w14:textId="77777777" w:rsidR="00F91C00" w:rsidRDefault="00F91C00" w:rsidP="00F91C00">
      <w:pPr>
        <w:sectPr w:rsidR="00F91C00">
          <w:type w:val="continuous"/>
          <w:pgSz w:w="11900" w:h="16840"/>
          <w:pgMar w:top="1364" w:right="1427" w:bottom="205" w:left="1418" w:header="0" w:footer="0" w:gutter="0"/>
          <w:cols w:space="720" w:equalWidth="0">
            <w:col w:w="9062"/>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760"/>
        <w:gridCol w:w="1300"/>
        <w:gridCol w:w="1340"/>
        <w:gridCol w:w="220"/>
        <w:gridCol w:w="1060"/>
        <w:gridCol w:w="840"/>
        <w:gridCol w:w="1340"/>
        <w:gridCol w:w="1380"/>
      </w:tblGrid>
      <w:tr w:rsidR="00F91C00" w14:paraId="179E0417" w14:textId="77777777" w:rsidTr="008027EB">
        <w:trPr>
          <w:trHeight w:val="256"/>
        </w:trPr>
        <w:tc>
          <w:tcPr>
            <w:tcW w:w="1080" w:type="dxa"/>
            <w:tcBorders>
              <w:top w:val="single" w:sz="8" w:space="0" w:color="auto"/>
              <w:left w:val="single" w:sz="8" w:space="0" w:color="auto"/>
              <w:right w:val="single" w:sz="8" w:space="0" w:color="auto"/>
            </w:tcBorders>
            <w:vAlign w:val="bottom"/>
          </w:tcPr>
          <w:p w14:paraId="1C0DED7F" w14:textId="77777777" w:rsidR="00F91C00" w:rsidRDefault="00F91C00" w:rsidP="008027EB">
            <w:pPr>
              <w:ind w:left="120"/>
              <w:rPr>
                <w:sz w:val="20"/>
                <w:szCs w:val="20"/>
              </w:rPr>
            </w:pPr>
            <w:bookmarkStart w:id="6" w:name="page30"/>
            <w:bookmarkEnd w:id="6"/>
            <w:r>
              <w:rPr>
                <w:rFonts w:eastAsia="Times New Roman"/>
                <w:b/>
                <w:bCs/>
              </w:rPr>
              <w:lastRenderedPageBreak/>
              <w:t>Paciento</w:t>
            </w:r>
          </w:p>
        </w:tc>
        <w:tc>
          <w:tcPr>
            <w:tcW w:w="760" w:type="dxa"/>
            <w:tcBorders>
              <w:top w:val="single" w:sz="8" w:space="0" w:color="auto"/>
              <w:right w:val="single" w:sz="8" w:space="0" w:color="auto"/>
            </w:tcBorders>
            <w:vAlign w:val="bottom"/>
          </w:tcPr>
          <w:p w14:paraId="5D5CEBFD" w14:textId="77777777" w:rsidR="00F91C00" w:rsidRDefault="00F91C00" w:rsidP="008027EB">
            <w:pPr>
              <w:ind w:left="100"/>
              <w:rPr>
                <w:sz w:val="20"/>
                <w:szCs w:val="20"/>
              </w:rPr>
            </w:pPr>
            <w:r>
              <w:rPr>
                <w:rFonts w:eastAsia="Times New Roman"/>
                <w:b/>
                <w:bCs/>
              </w:rPr>
              <w:t>Dozė</w:t>
            </w:r>
          </w:p>
        </w:tc>
        <w:tc>
          <w:tcPr>
            <w:tcW w:w="1300" w:type="dxa"/>
            <w:tcBorders>
              <w:top w:val="single" w:sz="8" w:space="0" w:color="auto"/>
              <w:right w:val="single" w:sz="8" w:space="0" w:color="auto"/>
            </w:tcBorders>
            <w:vAlign w:val="bottom"/>
          </w:tcPr>
          <w:p w14:paraId="50D6345B" w14:textId="77777777" w:rsidR="00F91C00" w:rsidRDefault="00F91C00" w:rsidP="008027EB">
            <w:pPr>
              <w:ind w:left="80"/>
              <w:rPr>
                <w:sz w:val="20"/>
                <w:szCs w:val="20"/>
              </w:rPr>
            </w:pPr>
            <w:r>
              <w:rPr>
                <w:rFonts w:eastAsia="Times New Roman"/>
                <w:b/>
                <w:bCs/>
              </w:rPr>
              <w:t>Didžiausias</w:t>
            </w:r>
          </w:p>
        </w:tc>
        <w:tc>
          <w:tcPr>
            <w:tcW w:w="1340" w:type="dxa"/>
            <w:tcBorders>
              <w:top w:val="single" w:sz="8" w:space="0" w:color="auto"/>
              <w:right w:val="single" w:sz="8" w:space="0" w:color="auto"/>
            </w:tcBorders>
            <w:vAlign w:val="bottom"/>
          </w:tcPr>
          <w:p w14:paraId="44A37308" w14:textId="77777777" w:rsidR="00F91C00" w:rsidRDefault="00F91C00" w:rsidP="008027EB">
            <w:pPr>
              <w:ind w:left="100"/>
              <w:rPr>
                <w:sz w:val="20"/>
                <w:szCs w:val="20"/>
              </w:rPr>
            </w:pPr>
            <w:r>
              <w:rPr>
                <w:rFonts w:eastAsia="Times New Roman"/>
                <w:b/>
                <w:bCs/>
              </w:rPr>
              <w:t>Mažiausia</w:t>
            </w:r>
          </w:p>
        </w:tc>
        <w:tc>
          <w:tcPr>
            <w:tcW w:w="220" w:type="dxa"/>
            <w:tcBorders>
              <w:right w:val="single" w:sz="8" w:space="0" w:color="auto"/>
            </w:tcBorders>
            <w:vAlign w:val="bottom"/>
          </w:tcPr>
          <w:p w14:paraId="4D80C9EE" w14:textId="77777777" w:rsidR="00F91C00" w:rsidRDefault="00F91C00" w:rsidP="008027EB"/>
        </w:tc>
        <w:tc>
          <w:tcPr>
            <w:tcW w:w="1060" w:type="dxa"/>
            <w:tcBorders>
              <w:top w:val="single" w:sz="8" w:space="0" w:color="auto"/>
              <w:right w:val="single" w:sz="8" w:space="0" w:color="auto"/>
            </w:tcBorders>
            <w:vAlign w:val="bottom"/>
          </w:tcPr>
          <w:p w14:paraId="60CF8900" w14:textId="77777777" w:rsidR="00F91C00" w:rsidRDefault="00F91C00" w:rsidP="008027EB">
            <w:pPr>
              <w:ind w:left="100"/>
              <w:rPr>
                <w:sz w:val="20"/>
                <w:szCs w:val="20"/>
              </w:rPr>
            </w:pPr>
            <w:r>
              <w:rPr>
                <w:rFonts w:eastAsia="Times New Roman"/>
                <w:b/>
                <w:bCs/>
              </w:rPr>
              <w:t>Paciento</w:t>
            </w:r>
          </w:p>
        </w:tc>
        <w:tc>
          <w:tcPr>
            <w:tcW w:w="840" w:type="dxa"/>
            <w:tcBorders>
              <w:top w:val="single" w:sz="8" w:space="0" w:color="auto"/>
              <w:right w:val="single" w:sz="8" w:space="0" w:color="auto"/>
            </w:tcBorders>
            <w:vAlign w:val="bottom"/>
          </w:tcPr>
          <w:p w14:paraId="14C7A12A" w14:textId="77777777" w:rsidR="00F91C00" w:rsidRDefault="00F91C00" w:rsidP="008027EB">
            <w:pPr>
              <w:ind w:left="100"/>
              <w:rPr>
                <w:sz w:val="20"/>
                <w:szCs w:val="20"/>
              </w:rPr>
            </w:pPr>
            <w:r>
              <w:rPr>
                <w:rFonts w:eastAsia="Times New Roman"/>
                <w:b/>
                <w:bCs/>
              </w:rPr>
              <w:t>Dozė</w:t>
            </w:r>
          </w:p>
        </w:tc>
        <w:tc>
          <w:tcPr>
            <w:tcW w:w="1340" w:type="dxa"/>
            <w:tcBorders>
              <w:top w:val="single" w:sz="8" w:space="0" w:color="auto"/>
              <w:right w:val="single" w:sz="8" w:space="0" w:color="auto"/>
            </w:tcBorders>
            <w:vAlign w:val="bottom"/>
          </w:tcPr>
          <w:p w14:paraId="497E8BC5" w14:textId="77777777" w:rsidR="00F91C00" w:rsidRDefault="00F91C00" w:rsidP="008027EB">
            <w:pPr>
              <w:ind w:left="100"/>
              <w:rPr>
                <w:sz w:val="20"/>
                <w:szCs w:val="20"/>
              </w:rPr>
            </w:pPr>
            <w:r>
              <w:rPr>
                <w:rFonts w:eastAsia="Times New Roman"/>
                <w:b/>
                <w:bCs/>
              </w:rPr>
              <w:t>Didžiausias</w:t>
            </w:r>
          </w:p>
        </w:tc>
        <w:tc>
          <w:tcPr>
            <w:tcW w:w="1380" w:type="dxa"/>
            <w:tcBorders>
              <w:top w:val="single" w:sz="8" w:space="0" w:color="auto"/>
              <w:right w:val="single" w:sz="8" w:space="0" w:color="auto"/>
            </w:tcBorders>
            <w:vAlign w:val="bottom"/>
          </w:tcPr>
          <w:p w14:paraId="16C4D14C" w14:textId="77777777" w:rsidR="00F91C00" w:rsidRDefault="00F91C00" w:rsidP="008027EB">
            <w:pPr>
              <w:ind w:left="100"/>
              <w:rPr>
                <w:sz w:val="20"/>
                <w:szCs w:val="20"/>
              </w:rPr>
            </w:pPr>
            <w:r>
              <w:rPr>
                <w:rFonts w:eastAsia="Times New Roman"/>
                <w:b/>
                <w:bCs/>
              </w:rPr>
              <w:t>Mažiausia</w:t>
            </w:r>
          </w:p>
        </w:tc>
      </w:tr>
      <w:tr w:rsidR="00F91C00" w14:paraId="3163D9DC" w14:textId="77777777" w:rsidTr="008027EB">
        <w:trPr>
          <w:trHeight w:val="253"/>
        </w:trPr>
        <w:tc>
          <w:tcPr>
            <w:tcW w:w="1080" w:type="dxa"/>
            <w:tcBorders>
              <w:left w:val="single" w:sz="8" w:space="0" w:color="auto"/>
              <w:right w:val="single" w:sz="8" w:space="0" w:color="auto"/>
            </w:tcBorders>
            <w:vAlign w:val="bottom"/>
          </w:tcPr>
          <w:p w14:paraId="240F91AB" w14:textId="77777777" w:rsidR="00F91C00" w:rsidRDefault="00F91C00" w:rsidP="008027EB">
            <w:pPr>
              <w:ind w:left="120"/>
              <w:rPr>
                <w:sz w:val="20"/>
                <w:szCs w:val="20"/>
              </w:rPr>
            </w:pPr>
            <w:r>
              <w:rPr>
                <w:rFonts w:eastAsia="Times New Roman"/>
                <w:b/>
                <w:bCs/>
              </w:rPr>
              <w:t>svoris</w:t>
            </w:r>
          </w:p>
        </w:tc>
        <w:tc>
          <w:tcPr>
            <w:tcW w:w="760" w:type="dxa"/>
            <w:tcBorders>
              <w:right w:val="single" w:sz="8" w:space="0" w:color="auto"/>
            </w:tcBorders>
            <w:vAlign w:val="bottom"/>
          </w:tcPr>
          <w:p w14:paraId="04540027" w14:textId="77777777" w:rsidR="00F91C00" w:rsidRDefault="00F91C00" w:rsidP="008027EB">
            <w:pPr>
              <w:ind w:left="100"/>
              <w:rPr>
                <w:sz w:val="20"/>
                <w:szCs w:val="20"/>
              </w:rPr>
            </w:pPr>
            <w:r>
              <w:rPr>
                <w:rFonts w:eastAsia="Times New Roman"/>
                <w:b/>
                <w:bCs/>
              </w:rPr>
              <w:t>(ml)</w:t>
            </w:r>
          </w:p>
        </w:tc>
        <w:tc>
          <w:tcPr>
            <w:tcW w:w="1300" w:type="dxa"/>
            <w:tcBorders>
              <w:right w:val="single" w:sz="8" w:space="0" w:color="auto"/>
            </w:tcBorders>
            <w:vAlign w:val="bottom"/>
          </w:tcPr>
          <w:p w14:paraId="25968008" w14:textId="77777777" w:rsidR="00F91C00" w:rsidRDefault="00F91C00" w:rsidP="008027EB">
            <w:pPr>
              <w:ind w:left="80"/>
              <w:rPr>
                <w:sz w:val="20"/>
                <w:szCs w:val="20"/>
              </w:rPr>
            </w:pPr>
            <w:r>
              <w:rPr>
                <w:rFonts w:eastAsia="Times New Roman"/>
                <w:b/>
                <w:bCs/>
              </w:rPr>
              <w:t>infuzijos</w:t>
            </w:r>
          </w:p>
        </w:tc>
        <w:tc>
          <w:tcPr>
            <w:tcW w:w="1340" w:type="dxa"/>
            <w:tcBorders>
              <w:right w:val="single" w:sz="8" w:space="0" w:color="auto"/>
            </w:tcBorders>
            <w:vAlign w:val="bottom"/>
          </w:tcPr>
          <w:p w14:paraId="19BA7EA9" w14:textId="77777777" w:rsidR="00F91C00" w:rsidRDefault="00F91C00" w:rsidP="008027EB">
            <w:pPr>
              <w:ind w:left="100"/>
              <w:rPr>
                <w:sz w:val="20"/>
                <w:szCs w:val="20"/>
              </w:rPr>
            </w:pPr>
            <w:r>
              <w:rPr>
                <w:rFonts w:eastAsia="Times New Roman"/>
                <w:b/>
                <w:bCs/>
              </w:rPr>
              <w:t>infuzijos</w:t>
            </w:r>
          </w:p>
        </w:tc>
        <w:tc>
          <w:tcPr>
            <w:tcW w:w="220" w:type="dxa"/>
            <w:tcBorders>
              <w:right w:val="single" w:sz="8" w:space="0" w:color="auto"/>
            </w:tcBorders>
            <w:vAlign w:val="bottom"/>
          </w:tcPr>
          <w:p w14:paraId="2299E560" w14:textId="77777777" w:rsidR="00F91C00" w:rsidRDefault="00F91C00" w:rsidP="008027EB"/>
        </w:tc>
        <w:tc>
          <w:tcPr>
            <w:tcW w:w="1060" w:type="dxa"/>
            <w:tcBorders>
              <w:right w:val="single" w:sz="8" w:space="0" w:color="auto"/>
            </w:tcBorders>
            <w:vAlign w:val="bottom"/>
          </w:tcPr>
          <w:p w14:paraId="05014E66" w14:textId="77777777" w:rsidR="00F91C00" w:rsidRDefault="00F91C00" w:rsidP="008027EB">
            <w:pPr>
              <w:ind w:left="100"/>
              <w:rPr>
                <w:sz w:val="20"/>
                <w:szCs w:val="20"/>
              </w:rPr>
            </w:pPr>
            <w:r>
              <w:rPr>
                <w:rFonts w:eastAsia="Times New Roman"/>
                <w:b/>
                <w:bCs/>
              </w:rPr>
              <w:t>svoris</w:t>
            </w:r>
          </w:p>
        </w:tc>
        <w:tc>
          <w:tcPr>
            <w:tcW w:w="840" w:type="dxa"/>
            <w:tcBorders>
              <w:right w:val="single" w:sz="8" w:space="0" w:color="auto"/>
            </w:tcBorders>
            <w:vAlign w:val="bottom"/>
          </w:tcPr>
          <w:p w14:paraId="1E294D37" w14:textId="77777777" w:rsidR="00F91C00" w:rsidRDefault="00F91C00" w:rsidP="008027EB">
            <w:pPr>
              <w:ind w:left="100"/>
              <w:rPr>
                <w:sz w:val="20"/>
                <w:szCs w:val="20"/>
              </w:rPr>
            </w:pPr>
            <w:r>
              <w:rPr>
                <w:rFonts w:eastAsia="Times New Roman"/>
                <w:b/>
                <w:bCs/>
              </w:rPr>
              <w:t>(ml)</w:t>
            </w:r>
          </w:p>
        </w:tc>
        <w:tc>
          <w:tcPr>
            <w:tcW w:w="1340" w:type="dxa"/>
            <w:tcBorders>
              <w:right w:val="single" w:sz="8" w:space="0" w:color="auto"/>
            </w:tcBorders>
            <w:vAlign w:val="bottom"/>
          </w:tcPr>
          <w:p w14:paraId="3183E643" w14:textId="77777777" w:rsidR="00F91C00" w:rsidRDefault="00F91C00" w:rsidP="008027EB">
            <w:pPr>
              <w:ind w:left="100"/>
              <w:rPr>
                <w:sz w:val="20"/>
                <w:szCs w:val="20"/>
              </w:rPr>
            </w:pPr>
            <w:r>
              <w:rPr>
                <w:rFonts w:eastAsia="Times New Roman"/>
                <w:b/>
                <w:bCs/>
              </w:rPr>
              <w:t>infuzijos</w:t>
            </w:r>
          </w:p>
        </w:tc>
        <w:tc>
          <w:tcPr>
            <w:tcW w:w="1380" w:type="dxa"/>
            <w:tcBorders>
              <w:right w:val="single" w:sz="8" w:space="0" w:color="auto"/>
            </w:tcBorders>
            <w:vAlign w:val="bottom"/>
          </w:tcPr>
          <w:p w14:paraId="2C25636B" w14:textId="77777777" w:rsidR="00F91C00" w:rsidRDefault="00F91C00" w:rsidP="008027EB">
            <w:pPr>
              <w:ind w:left="100"/>
              <w:rPr>
                <w:sz w:val="20"/>
                <w:szCs w:val="20"/>
              </w:rPr>
            </w:pPr>
            <w:r>
              <w:rPr>
                <w:rFonts w:eastAsia="Times New Roman"/>
                <w:b/>
                <w:bCs/>
              </w:rPr>
              <w:t>infuzijos</w:t>
            </w:r>
          </w:p>
        </w:tc>
      </w:tr>
      <w:tr w:rsidR="00F91C00" w14:paraId="12B60A80" w14:textId="77777777" w:rsidTr="008027EB">
        <w:trPr>
          <w:trHeight w:val="253"/>
        </w:trPr>
        <w:tc>
          <w:tcPr>
            <w:tcW w:w="1080" w:type="dxa"/>
            <w:tcBorders>
              <w:left w:val="single" w:sz="8" w:space="0" w:color="auto"/>
              <w:right w:val="single" w:sz="8" w:space="0" w:color="auto"/>
            </w:tcBorders>
            <w:vAlign w:val="bottom"/>
          </w:tcPr>
          <w:p w14:paraId="5EA9AC87" w14:textId="77777777" w:rsidR="00F91C00" w:rsidRDefault="00F91C00" w:rsidP="008027EB">
            <w:pPr>
              <w:ind w:left="120"/>
              <w:rPr>
                <w:sz w:val="20"/>
                <w:szCs w:val="20"/>
              </w:rPr>
            </w:pPr>
            <w:r>
              <w:rPr>
                <w:rFonts w:eastAsia="Times New Roman"/>
                <w:b/>
                <w:bCs/>
              </w:rPr>
              <w:t>(kg)</w:t>
            </w:r>
          </w:p>
        </w:tc>
        <w:tc>
          <w:tcPr>
            <w:tcW w:w="760" w:type="dxa"/>
            <w:tcBorders>
              <w:right w:val="single" w:sz="8" w:space="0" w:color="auto"/>
            </w:tcBorders>
            <w:vAlign w:val="bottom"/>
          </w:tcPr>
          <w:p w14:paraId="2E4CAE8E" w14:textId="77777777" w:rsidR="00F91C00" w:rsidRDefault="00F91C00" w:rsidP="008027EB"/>
        </w:tc>
        <w:tc>
          <w:tcPr>
            <w:tcW w:w="1300" w:type="dxa"/>
            <w:tcBorders>
              <w:right w:val="single" w:sz="8" w:space="0" w:color="auto"/>
            </w:tcBorders>
            <w:vAlign w:val="bottom"/>
          </w:tcPr>
          <w:p w14:paraId="4ED14C8F" w14:textId="77777777" w:rsidR="00F91C00" w:rsidRDefault="00F91C00" w:rsidP="008027EB">
            <w:pPr>
              <w:ind w:left="80"/>
              <w:rPr>
                <w:sz w:val="20"/>
                <w:szCs w:val="20"/>
              </w:rPr>
            </w:pPr>
            <w:r>
              <w:rPr>
                <w:rFonts w:eastAsia="Times New Roman"/>
                <w:b/>
                <w:bCs/>
              </w:rPr>
              <w:t>greitis</w:t>
            </w:r>
          </w:p>
        </w:tc>
        <w:tc>
          <w:tcPr>
            <w:tcW w:w="1340" w:type="dxa"/>
            <w:tcBorders>
              <w:right w:val="single" w:sz="8" w:space="0" w:color="auto"/>
            </w:tcBorders>
            <w:vAlign w:val="bottom"/>
          </w:tcPr>
          <w:p w14:paraId="4E72F505" w14:textId="77777777" w:rsidR="00F91C00" w:rsidRDefault="00F91C00" w:rsidP="008027EB">
            <w:pPr>
              <w:ind w:left="100"/>
              <w:rPr>
                <w:sz w:val="20"/>
                <w:szCs w:val="20"/>
              </w:rPr>
            </w:pPr>
            <w:r>
              <w:rPr>
                <w:rFonts w:eastAsia="Times New Roman"/>
                <w:b/>
                <w:bCs/>
              </w:rPr>
              <w:t>trukmė</w:t>
            </w:r>
          </w:p>
        </w:tc>
        <w:tc>
          <w:tcPr>
            <w:tcW w:w="220" w:type="dxa"/>
            <w:tcBorders>
              <w:right w:val="single" w:sz="8" w:space="0" w:color="auto"/>
            </w:tcBorders>
            <w:vAlign w:val="bottom"/>
          </w:tcPr>
          <w:p w14:paraId="2B2EB050" w14:textId="77777777" w:rsidR="00F91C00" w:rsidRDefault="00F91C00" w:rsidP="008027EB"/>
        </w:tc>
        <w:tc>
          <w:tcPr>
            <w:tcW w:w="1060" w:type="dxa"/>
            <w:tcBorders>
              <w:right w:val="single" w:sz="8" w:space="0" w:color="auto"/>
            </w:tcBorders>
            <w:vAlign w:val="bottom"/>
          </w:tcPr>
          <w:p w14:paraId="392EAB54" w14:textId="77777777" w:rsidR="00F91C00" w:rsidRDefault="00F91C00" w:rsidP="008027EB">
            <w:pPr>
              <w:ind w:left="100"/>
              <w:rPr>
                <w:sz w:val="20"/>
                <w:szCs w:val="20"/>
              </w:rPr>
            </w:pPr>
            <w:r>
              <w:rPr>
                <w:rFonts w:eastAsia="Times New Roman"/>
                <w:b/>
                <w:bCs/>
              </w:rPr>
              <w:t>(kg)</w:t>
            </w:r>
          </w:p>
        </w:tc>
        <w:tc>
          <w:tcPr>
            <w:tcW w:w="840" w:type="dxa"/>
            <w:tcBorders>
              <w:right w:val="single" w:sz="8" w:space="0" w:color="auto"/>
            </w:tcBorders>
            <w:vAlign w:val="bottom"/>
          </w:tcPr>
          <w:p w14:paraId="4E6F8D2E" w14:textId="77777777" w:rsidR="00F91C00" w:rsidRDefault="00F91C00" w:rsidP="008027EB"/>
        </w:tc>
        <w:tc>
          <w:tcPr>
            <w:tcW w:w="1340" w:type="dxa"/>
            <w:tcBorders>
              <w:right w:val="single" w:sz="8" w:space="0" w:color="auto"/>
            </w:tcBorders>
            <w:vAlign w:val="bottom"/>
          </w:tcPr>
          <w:p w14:paraId="28880B7C" w14:textId="77777777" w:rsidR="00F91C00" w:rsidRDefault="00F91C00" w:rsidP="008027EB">
            <w:pPr>
              <w:ind w:left="100"/>
              <w:rPr>
                <w:sz w:val="20"/>
                <w:szCs w:val="20"/>
              </w:rPr>
            </w:pPr>
            <w:r>
              <w:rPr>
                <w:rFonts w:eastAsia="Times New Roman"/>
                <w:b/>
                <w:bCs/>
              </w:rPr>
              <w:t>greitis</w:t>
            </w:r>
          </w:p>
        </w:tc>
        <w:tc>
          <w:tcPr>
            <w:tcW w:w="1380" w:type="dxa"/>
            <w:tcBorders>
              <w:right w:val="single" w:sz="8" w:space="0" w:color="auto"/>
            </w:tcBorders>
            <w:vAlign w:val="bottom"/>
          </w:tcPr>
          <w:p w14:paraId="062D4B7F" w14:textId="77777777" w:rsidR="00F91C00" w:rsidRDefault="00F91C00" w:rsidP="008027EB">
            <w:pPr>
              <w:ind w:left="100"/>
              <w:rPr>
                <w:sz w:val="20"/>
                <w:szCs w:val="20"/>
              </w:rPr>
            </w:pPr>
            <w:r>
              <w:rPr>
                <w:rFonts w:eastAsia="Times New Roman"/>
                <w:b/>
                <w:bCs/>
              </w:rPr>
              <w:t>trukmė</w:t>
            </w:r>
          </w:p>
        </w:tc>
      </w:tr>
      <w:tr w:rsidR="00F91C00" w14:paraId="169855D4" w14:textId="77777777" w:rsidTr="008027EB">
        <w:trPr>
          <w:trHeight w:val="300"/>
        </w:trPr>
        <w:tc>
          <w:tcPr>
            <w:tcW w:w="1080" w:type="dxa"/>
            <w:tcBorders>
              <w:left w:val="single" w:sz="8" w:space="0" w:color="auto"/>
              <w:bottom w:val="single" w:sz="8" w:space="0" w:color="auto"/>
              <w:right w:val="single" w:sz="8" w:space="0" w:color="auto"/>
            </w:tcBorders>
            <w:vAlign w:val="bottom"/>
          </w:tcPr>
          <w:p w14:paraId="6CBD8F4A" w14:textId="77777777" w:rsidR="00F91C00" w:rsidRDefault="00F91C00" w:rsidP="008027EB">
            <w:pPr>
              <w:rPr>
                <w:sz w:val="24"/>
                <w:szCs w:val="24"/>
              </w:rPr>
            </w:pPr>
          </w:p>
        </w:tc>
        <w:tc>
          <w:tcPr>
            <w:tcW w:w="760" w:type="dxa"/>
            <w:tcBorders>
              <w:bottom w:val="single" w:sz="8" w:space="0" w:color="auto"/>
              <w:right w:val="single" w:sz="8" w:space="0" w:color="auto"/>
            </w:tcBorders>
            <w:vAlign w:val="bottom"/>
          </w:tcPr>
          <w:p w14:paraId="3F2EEBF7" w14:textId="77777777" w:rsidR="00F91C00" w:rsidRDefault="00F91C00" w:rsidP="008027EB">
            <w:pPr>
              <w:rPr>
                <w:sz w:val="24"/>
                <w:szCs w:val="24"/>
              </w:rPr>
            </w:pPr>
          </w:p>
        </w:tc>
        <w:tc>
          <w:tcPr>
            <w:tcW w:w="1300" w:type="dxa"/>
            <w:tcBorders>
              <w:bottom w:val="single" w:sz="8" w:space="0" w:color="auto"/>
              <w:right w:val="single" w:sz="8" w:space="0" w:color="auto"/>
            </w:tcBorders>
            <w:vAlign w:val="bottom"/>
          </w:tcPr>
          <w:p w14:paraId="061F33BB" w14:textId="77777777" w:rsidR="00F91C00" w:rsidRDefault="00F91C00" w:rsidP="008027EB">
            <w:pPr>
              <w:ind w:left="80"/>
              <w:rPr>
                <w:sz w:val="20"/>
                <w:szCs w:val="20"/>
              </w:rPr>
            </w:pPr>
            <w:r>
              <w:rPr>
                <w:rFonts w:eastAsia="Times New Roman"/>
                <w:b/>
                <w:bCs/>
              </w:rPr>
              <w:t>(ml/h)</w:t>
            </w:r>
          </w:p>
        </w:tc>
        <w:tc>
          <w:tcPr>
            <w:tcW w:w="1340" w:type="dxa"/>
            <w:tcBorders>
              <w:bottom w:val="single" w:sz="8" w:space="0" w:color="auto"/>
              <w:right w:val="single" w:sz="8" w:space="0" w:color="auto"/>
            </w:tcBorders>
            <w:vAlign w:val="bottom"/>
          </w:tcPr>
          <w:p w14:paraId="76104DF8" w14:textId="77777777" w:rsidR="00F91C00" w:rsidRDefault="00F91C00" w:rsidP="008027EB">
            <w:pPr>
              <w:ind w:left="100"/>
              <w:rPr>
                <w:sz w:val="20"/>
                <w:szCs w:val="20"/>
              </w:rPr>
            </w:pPr>
            <w:r>
              <w:rPr>
                <w:rFonts w:eastAsia="Times New Roman"/>
                <w:b/>
                <w:bCs/>
              </w:rPr>
              <w:t>(min.)</w:t>
            </w:r>
          </w:p>
        </w:tc>
        <w:tc>
          <w:tcPr>
            <w:tcW w:w="220" w:type="dxa"/>
            <w:tcBorders>
              <w:right w:val="single" w:sz="8" w:space="0" w:color="auto"/>
            </w:tcBorders>
            <w:vAlign w:val="bottom"/>
          </w:tcPr>
          <w:p w14:paraId="6A8C1668" w14:textId="77777777" w:rsidR="00F91C00" w:rsidRDefault="00F91C00" w:rsidP="008027EB">
            <w:pPr>
              <w:rPr>
                <w:sz w:val="24"/>
                <w:szCs w:val="24"/>
              </w:rPr>
            </w:pPr>
          </w:p>
        </w:tc>
        <w:tc>
          <w:tcPr>
            <w:tcW w:w="1060" w:type="dxa"/>
            <w:tcBorders>
              <w:bottom w:val="single" w:sz="8" w:space="0" w:color="auto"/>
              <w:right w:val="single" w:sz="8" w:space="0" w:color="auto"/>
            </w:tcBorders>
            <w:vAlign w:val="bottom"/>
          </w:tcPr>
          <w:p w14:paraId="1B44829A" w14:textId="77777777" w:rsidR="00F91C00" w:rsidRDefault="00F91C00" w:rsidP="008027EB">
            <w:pPr>
              <w:rPr>
                <w:sz w:val="24"/>
                <w:szCs w:val="24"/>
              </w:rPr>
            </w:pPr>
          </w:p>
        </w:tc>
        <w:tc>
          <w:tcPr>
            <w:tcW w:w="840" w:type="dxa"/>
            <w:tcBorders>
              <w:bottom w:val="single" w:sz="8" w:space="0" w:color="auto"/>
              <w:right w:val="single" w:sz="8" w:space="0" w:color="auto"/>
            </w:tcBorders>
            <w:vAlign w:val="bottom"/>
          </w:tcPr>
          <w:p w14:paraId="2E531A39" w14:textId="77777777" w:rsidR="00F91C00" w:rsidRDefault="00F91C00" w:rsidP="008027EB">
            <w:pPr>
              <w:rPr>
                <w:sz w:val="24"/>
                <w:szCs w:val="24"/>
              </w:rPr>
            </w:pPr>
          </w:p>
        </w:tc>
        <w:tc>
          <w:tcPr>
            <w:tcW w:w="1340" w:type="dxa"/>
            <w:tcBorders>
              <w:bottom w:val="single" w:sz="8" w:space="0" w:color="auto"/>
              <w:right w:val="single" w:sz="8" w:space="0" w:color="auto"/>
            </w:tcBorders>
            <w:vAlign w:val="bottom"/>
          </w:tcPr>
          <w:p w14:paraId="4521D319" w14:textId="77777777" w:rsidR="00F91C00" w:rsidRDefault="00F91C00" w:rsidP="008027EB">
            <w:pPr>
              <w:ind w:left="100"/>
              <w:rPr>
                <w:sz w:val="20"/>
                <w:szCs w:val="20"/>
              </w:rPr>
            </w:pPr>
            <w:r>
              <w:rPr>
                <w:rFonts w:eastAsia="Times New Roman"/>
                <w:b/>
                <w:bCs/>
              </w:rPr>
              <w:t>(ml/h)</w:t>
            </w:r>
          </w:p>
        </w:tc>
        <w:tc>
          <w:tcPr>
            <w:tcW w:w="1380" w:type="dxa"/>
            <w:tcBorders>
              <w:bottom w:val="single" w:sz="8" w:space="0" w:color="auto"/>
              <w:right w:val="single" w:sz="8" w:space="0" w:color="auto"/>
            </w:tcBorders>
            <w:vAlign w:val="bottom"/>
          </w:tcPr>
          <w:p w14:paraId="3DAC507B" w14:textId="77777777" w:rsidR="00F91C00" w:rsidRDefault="00F91C00" w:rsidP="008027EB">
            <w:pPr>
              <w:ind w:left="100"/>
              <w:rPr>
                <w:sz w:val="20"/>
                <w:szCs w:val="20"/>
              </w:rPr>
            </w:pPr>
            <w:r>
              <w:rPr>
                <w:rFonts w:eastAsia="Times New Roman"/>
                <w:b/>
                <w:bCs/>
              </w:rPr>
              <w:t>(min.)</w:t>
            </w:r>
          </w:p>
        </w:tc>
      </w:tr>
      <w:tr w:rsidR="00F91C00" w14:paraId="5E8DF47F"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6D216301" w14:textId="77777777" w:rsidR="00F91C00" w:rsidRDefault="00F91C00" w:rsidP="008027EB">
            <w:pPr>
              <w:spacing w:line="243" w:lineRule="exact"/>
              <w:ind w:left="120"/>
              <w:rPr>
                <w:sz w:val="20"/>
                <w:szCs w:val="20"/>
              </w:rPr>
            </w:pPr>
            <w:r>
              <w:rPr>
                <w:rFonts w:eastAsia="Times New Roman"/>
                <w:b/>
                <w:bCs/>
              </w:rPr>
              <w:t>5</w:t>
            </w:r>
          </w:p>
        </w:tc>
        <w:tc>
          <w:tcPr>
            <w:tcW w:w="760" w:type="dxa"/>
            <w:tcBorders>
              <w:bottom w:val="single" w:sz="8" w:space="0" w:color="auto"/>
              <w:right w:val="single" w:sz="8" w:space="0" w:color="auto"/>
            </w:tcBorders>
            <w:vAlign w:val="bottom"/>
          </w:tcPr>
          <w:p w14:paraId="34E01806" w14:textId="77777777" w:rsidR="00F91C00" w:rsidRDefault="00F91C00" w:rsidP="008027EB">
            <w:pPr>
              <w:spacing w:line="243" w:lineRule="exact"/>
              <w:ind w:left="100"/>
              <w:rPr>
                <w:sz w:val="20"/>
                <w:szCs w:val="20"/>
              </w:rPr>
            </w:pPr>
            <w:r>
              <w:rPr>
                <w:rFonts w:eastAsia="Times New Roman"/>
              </w:rPr>
              <w:t>2,5</w:t>
            </w:r>
          </w:p>
        </w:tc>
        <w:tc>
          <w:tcPr>
            <w:tcW w:w="1300" w:type="dxa"/>
            <w:tcBorders>
              <w:bottom w:val="single" w:sz="8" w:space="0" w:color="auto"/>
              <w:right w:val="single" w:sz="8" w:space="0" w:color="auto"/>
            </w:tcBorders>
            <w:vAlign w:val="bottom"/>
          </w:tcPr>
          <w:p w14:paraId="14065EFF" w14:textId="77777777" w:rsidR="00F91C00" w:rsidRDefault="00F91C00" w:rsidP="008027EB">
            <w:pPr>
              <w:spacing w:line="243" w:lineRule="exact"/>
              <w:ind w:left="80"/>
              <w:rPr>
                <w:sz w:val="20"/>
                <w:szCs w:val="20"/>
              </w:rPr>
            </w:pPr>
            <w:r>
              <w:rPr>
                <w:rFonts w:eastAsia="Times New Roman"/>
              </w:rPr>
              <w:t>3</w:t>
            </w:r>
          </w:p>
        </w:tc>
        <w:tc>
          <w:tcPr>
            <w:tcW w:w="1340" w:type="dxa"/>
            <w:tcBorders>
              <w:bottom w:val="single" w:sz="8" w:space="0" w:color="auto"/>
              <w:right w:val="single" w:sz="8" w:space="0" w:color="auto"/>
            </w:tcBorders>
            <w:vAlign w:val="bottom"/>
          </w:tcPr>
          <w:p w14:paraId="537714AF"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1A615252" w14:textId="77777777" w:rsidR="00F91C00" w:rsidRDefault="00F91C00" w:rsidP="008027EB"/>
        </w:tc>
        <w:tc>
          <w:tcPr>
            <w:tcW w:w="1060" w:type="dxa"/>
            <w:tcBorders>
              <w:bottom w:val="single" w:sz="8" w:space="0" w:color="auto"/>
              <w:right w:val="single" w:sz="8" w:space="0" w:color="auto"/>
            </w:tcBorders>
            <w:vAlign w:val="bottom"/>
          </w:tcPr>
          <w:p w14:paraId="229FD7FA" w14:textId="77777777" w:rsidR="00F91C00" w:rsidRDefault="00F91C00" w:rsidP="008027EB">
            <w:pPr>
              <w:spacing w:line="243" w:lineRule="exact"/>
              <w:ind w:left="100"/>
              <w:rPr>
                <w:sz w:val="20"/>
                <w:szCs w:val="20"/>
              </w:rPr>
            </w:pPr>
            <w:r>
              <w:rPr>
                <w:rFonts w:eastAsia="Times New Roman"/>
                <w:b/>
                <w:bCs/>
              </w:rPr>
              <w:t>53</w:t>
            </w:r>
          </w:p>
        </w:tc>
        <w:tc>
          <w:tcPr>
            <w:tcW w:w="840" w:type="dxa"/>
            <w:tcBorders>
              <w:bottom w:val="single" w:sz="8" w:space="0" w:color="auto"/>
              <w:right w:val="single" w:sz="8" w:space="0" w:color="auto"/>
            </w:tcBorders>
            <w:vAlign w:val="bottom"/>
          </w:tcPr>
          <w:p w14:paraId="692D5088" w14:textId="77777777" w:rsidR="00F91C00" w:rsidRDefault="00F91C00" w:rsidP="008027EB">
            <w:pPr>
              <w:spacing w:line="243" w:lineRule="exact"/>
              <w:ind w:left="100"/>
              <w:rPr>
                <w:sz w:val="20"/>
                <w:szCs w:val="20"/>
              </w:rPr>
            </w:pPr>
            <w:r>
              <w:rPr>
                <w:rFonts w:eastAsia="Times New Roman"/>
              </w:rPr>
              <w:t>26,5</w:t>
            </w:r>
          </w:p>
        </w:tc>
        <w:tc>
          <w:tcPr>
            <w:tcW w:w="1340" w:type="dxa"/>
            <w:tcBorders>
              <w:bottom w:val="single" w:sz="8" w:space="0" w:color="auto"/>
              <w:right w:val="single" w:sz="8" w:space="0" w:color="auto"/>
            </w:tcBorders>
            <w:vAlign w:val="bottom"/>
          </w:tcPr>
          <w:p w14:paraId="0A7772E3"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237F1D26" w14:textId="77777777" w:rsidR="00F91C00" w:rsidRDefault="00F91C00" w:rsidP="008027EB">
            <w:pPr>
              <w:spacing w:line="243" w:lineRule="exact"/>
              <w:ind w:left="100"/>
              <w:rPr>
                <w:sz w:val="20"/>
                <w:szCs w:val="20"/>
              </w:rPr>
            </w:pPr>
            <w:r>
              <w:rPr>
                <w:rFonts w:eastAsia="Times New Roman"/>
              </w:rPr>
              <w:t>64</w:t>
            </w:r>
          </w:p>
        </w:tc>
      </w:tr>
      <w:tr w:rsidR="00F91C00" w14:paraId="066E39E2"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06E9A719" w14:textId="77777777" w:rsidR="00F91C00" w:rsidRDefault="00F91C00" w:rsidP="008027EB">
            <w:pPr>
              <w:spacing w:line="243" w:lineRule="exact"/>
              <w:ind w:left="120"/>
              <w:rPr>
                <w:sz w:val="20"/>
                <w:szCs w:val="20"/>
              </w:rPr>
            </w:pPr>
            <w:r>
              <w:rPr>
                <w:rFonts w:eastAsia="Times New Roman"/>
                <w:b/>
                <w:bCs/>
              </w:rPr>
              <w:t>6</w:t>
            </w:r>
          </w:p>
        </w:tc>
        <w:tc>
          <w:tcPr>
            <w:tcW w:w="760" w:type="dxa"/>
            <w:tcBorders>
              <w:bottom w:val="single" w:sz="8" w:space="0" w:color="auto"/>
              <w:right w:val="single" w:sz="8" w:space="0" w:color="auto"/>
            </w:tcBorders>
            <w:vAlign w:val="bottom"/>
          </w:tcPr>
          <w:p w14:paraId="4CBC2054" w14:textId="77777777" w:rsidR="00F91C00" w:rsidRDefault="00F91C00" w:rsidP="008027EB">
            <w:pPr>
              <w:spacing w:line="243" w:lineRule="exact"/>
              <w:ind w:left="100"/>
              <w:rPr>
                <w:sz w:val="20"/>
                <w:szCs w:val="20"/>
              </w:rPr>
            </w:pPr>
            <w:r>
              <w:rPr>
                <w:rFonts w:eastAsia="Times New Roman"/>
              </w:rPr>
              <w:t>3</w:t>
            </w:r>
          </w:p>
        </w:tc>
        <w:tc>
          <w:tcPr>
            <w:tcW w:w="1300" w:type="dxa"/>
            <w:tcBorders>
              <w:bottom w:val="single" w:sz="8" w:space="0" w:color="auto"/>
              <w:right w:val="single" w:sz="8" w:space="0" w:color="auto"/>
            </w:tcBorders>
            <w:vAlign w:val="bottom"/>
          </w:tcPr>
          <w:p w14:paraId="683123D5" w14:textId="77777777" w:rsidR="00F91C00" w:rsidRDefault="00F91C00" w:rsidP="008027EB">
            <w:pPr>
              <w:spacing w:line="243" w:lineRule="exact"/>
              <w:ind w:left="80"/>
              <w:rPr>
                <w:sz w:val="20"/>
                <w:szCs w:val="20"/>
              </w:rPr>
            </w:pPr>
            <w:r>
              <w:rPr>
                <w:rFonts w:eastAsia="Times New Roman"/>
              </w:rPr>
              <w:t>3,6</w:t>
            </w:r>
          </w:p>
        </w:tc>
        <w:tc>
          <w:tcPr>
            <w:tcW w:w="1340" w:type="dxa"/>
            <w:tcBorders>
              <w:bottom w:val="single" w:sz="8" w:space="0" w:color="auto"/>
              <w:right w:val="single" w:sz="8" w:space="0" w:color="auto"/>
            </w:tcBorders>
            <w:vAlign w:val="bottom"/>
          </w:tcPr>
          <w:p w14:paraId="4038A31B"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57D61EE5" w14:textId="77777777" w:rsidR="00F91C00" w:rsidRDefault="00F91C00" w:rsidP="008027EB"/>
        </w:tc>
        <w:tc>
          <w:tcPr>
            <w:tcW w:w="1060" w:type="dxa"/>
            <w:tcBorders>
              <w:bottom w:val="single" w:sz="8" w:space="0" w:color="auto"/>
              <w:right w:val="single" w:sz="8" w:space="0" w:color="auto"/>
            </w:tcBorders>
            <w:vAlign w:val="bottom"/>
          </w:tcPr>
          <w:p w14:paraId="4C6C1A19" w14:textId="77777777" w:rsidR="00F91C00" w:rsidRDefault="00F91C00" w:rsidP="008027EB">
            <w:pPr>
              <w:spacing w:line="243" w:lineRule="exact"/>
              <w:ind w:left="100"/>
              <w:rPr>
                <w:sz w:val="20"/>
                <w:szCs w:val="20"/>
              </w:rPr>
            </w:pPr>
            <w:r>
              <w:rPr>
                <w:rFonts w:eastAsia="Times New Roman"/>
                <w:b/>
                <w:bCs/>
              </w:rPr>
              <w:t>54</w:t>
            </w:r>
          </w:p>
        </w:tc>
        <w:tc>
          <w:tcPr>
            <w:tcW w:w="840" w:type="dxa"/>
            <w:tcBorders>
              <w:bottom w:val="single" w:sz="8" w:space="0" w:color="auto"/>
              <w:right w:val="single" w:sz="8" w:space="0" w:color="auto"/>
            </w:tcBorders>
            <w:vAlign w:val="bottom"/>
          </w:tcPr>
          <w:p w14:paraId="6A3201ED" w14:textId="77777777" w:rsidR="00F91C00" w:rsidRDefault="00F91C00" w:rsidP="008027EB">
            <w:pPr>
              <w:spacing w:line="243" w:lineRule="exact"/>
              <w:ind w:left="100"/>
              <w:rPr>
                <w:sz w:val="20"/>
                <w:szCs w:val="20"/>
              </w:rPr>
            </w:pPr>
            <w:r>
              <w:rPr>
                <w:rFonts w:eastAsia="Times New Roman"/>
              </w:rPr>
              <w:t>27</w:t>
            </w:r>
          </w:p>
        </w:tc>
        <w:tc>
          <w:tcPr>
            <w:tcW w:w="1340" w:type="dxa"/>
            <w:tcBorders>
              <w:bottom w:val="single" w:sz="8" w:space="0" w:color="auto"/>
              <w:right w:val="single" w:sz="8" w:space="0" w:color="auto"/>
            </w:tcBorders>
            <w:vAlign w:val="bottom"/>
          </w:tcPr>
          <w:p w14:paraId="1B80E0EE"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3A41B94B" w14:textId="77777777" w:rsidR="00F91C00" w:rsidRDefault="00F91C00" w:rsidP="008027EB">
            <w:pPr>
              <w:spacing w:line="243" w:lineRule="exact"/>
              <w:ind w:left="100"/>
              <w:rPr>
                <w:sz w:val="20"/>
                <w:szCs w:val="20"/>
              </w:rPr>
            </w:pPr>
            <w:r>
              <w:rPr>
                <w:rFonts w:eastAsia="Times New Roman"/>
              </w:rPr>
              <w:t>65</w:t>
            </w:r>
          </w:p>
        </w:tc>
      </w:tr>
      <w:tr w:rsidR="00F91C00" w14:paraId="636BE55E"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4DAF3917" w14:textId="77777777" w:rsidR="00F91C00" w:rsidRDefault="00F91C00" w:rsidP="008027EB">
            <w:pPr>
              <w:spacing w:line="243" w:lineRule="exact"/>
              <w:ind w:left="120"/>
              <w:rPr>
                <w:sz w:val="20"/>
                <w:szCs w:val="20"/>
              </w:rPr>
            </w:pPr>
            <w:r>
              <w:rPr>
                <w:rFonts w:eastAsia="Times New Roman"/>
                <w:b/>
                <w:bCs/>
              </w:rPr>
              <w:t>7</w:t>
            </w:r>
          </w:p>
        </w:tc>
        <w:tc>
          <w:tcPr>
            <w:tcW w:w="760" w:type="dxa"/>
            <w:tcBorders>
              <w:bottom w:val="single" w:sz="8" w:space="0" w:color="auto"/>
              <w:right w:val="single" w:sz="8" w:space="0" w:color="auto"/>
            </w:tcBorders>
            <w:vAlign w:val="bottom"/>
          </w:tcPr>
          <w:p w14:paraId="562E04B7" w14:textId="77777777" w:rsidR="00F91C00" w:rsidRDefault="00F91C00" w:rsidP="008027EB">
            <w:pPr>
              <w:spacing w:line="243" w:lineRule="exact"/>
              <w:ind w:left="100"/>
              <w:rPr>
                <w:sz w:val="20"/>
                <w:szCs w:val="20"/>
              </w:rPr>
            </w:pPr>
            <w:r>
              <w:rPr>
                <w:rFonts w:eastAsia="Times New Roman"/>
              </w:rPr>
              <w:t>3,5</w:t>
            </w:r>
          </w:p>
        </w:tc>
        <w:tc>
          <w:tcPr>
            <w:tcW w:w="1300" w:type="dxa"/>
            <w:tcBorders>
              <w:bottom w:val="single" w:sz="8" w:space="0" w:color="auto"/>
              <w:right w:val="single" w:sz="8" w:space="0" w:color="auto"/>
            </w:tcBorders>
            <w:vAlign w:val="bottom"/>
          </w:tcPr>
          <w:p w14:paraId="3E77C6C2" w14:textId="77777777" w:rsidR="00F91C00" w:rsidRDefault="00F91C00" w:rsidP="008027EB">
            <w:pPr>
              <w:spacing w:line="243" w:lineRule="exact"/>
              <w:ind w:left="80"/>
              <w:rPr>
                <w:sz w:val="20"/>
                <w:szCs w:val="20"/>
              </w:rPr>
            </w:pPr>
            <w:r>
              <w:rPr>
                <w:rFonts w:eastAsia="Times New Roman"/>
              </w:rPr>
              <w:t>4,2</w:t>
            </w:r>
          </w:p>
        </w:tc>
        <w:tc>
          <w:tcPr>
            <w:tcW w:w="1340" w:type="dxa"/>
            <w:tcBorders>
              <w:bottom w:val="single" w:sz="8" w:space="0" w:color="auto"/>
              <w:right w:val="single" w:sz="8" w:space="0" w:color="auto"/>
            </w:tcBorders>
            <w:vAlign w:val="bottom"/>
          </w:tcPr>
          <w:p w14:paraId="1410D7FF"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653B0B1B" w14:textId="77777777" w:rsidR="00F91C00" w:rsidRDefault="00F91C00" w:rsidP="008027EB"/>
        </w:tc>
        <w:tc>
          <w:tcPr>
            <w:tcW w:w="1060" w:type="dxa"/>
            <w:tcBorders>
              <w:bottom w:val="single" w:sz="8" w:space="0" w:color="auto"/>
              <w:right w:val="single" w:sz="8" w:space="0" w:color="auto"/>
            </w:tcBorders>
            <w:vAlign w:val="bottom"/>
          </w:tcPr>
          <w:p w14:paraId="2525F0DD" w14:textId="77777777" w:rsidR="00F91C00" w:rsidRDefault="00F91C00" w:rsidP="008027EB">
            <w:pPr>
              <w:spacing w:line="243" w:lineRule="exact"/>
              <w:ind w:left="100"/>
              <w:rPr>
                <w:sz w:val="20"/>
                <w:szCs w:val="20"/>
              </w:rPr>
            </w:pPr>
            <w:r>
              <w:rPr>
                <w:rFonts w:eastAsia="Times New Roman"/>
                <w:b/>
                <w:bCs/>
              </w:rPr>
              <w:t>55</w:t>
            </w:r>
          </w:p>
        </w:tc>
        <w:tc>
          <w:tcPr>
            <w:tcW w:w="840" w:type="dxa"/>
            <w:tcBorders>
              <w:bottom w:val="single" w:sz="8" w:space="0" w:color="auto"/>
              <w:right w:val="single" w:sz="8" w:space="0" w:color="auto"/>
            </w:tcBorders>
            <w:vAlign w:val="bottom"/>
          </w:tcPr>
          <w:p w14:paraId="3B9610E6" w14:textId="77777777" w:rsidR="00F91C00" w:rsidRDefault="00F91C00" w:rsidP="008027EB">
            <w:pPr>
              <w:spacing w:line="243" w:lineRule="exact"/>
              <w:ind w:left="100"/>
              <w:rPr>
                <w:sz w:val="20"/>
                <w:szCs w:val="20"/>
              </w:rPr>
            </w:pPr>
            <w:r>
              <w:rPr>
                <w:rFonts w:eastAsia="Times New Roman"/>
              </w:rPr>
              <w:t>27,5</w:t>
            </w:r>
          </w:p>
        </w:tc>
        <w:tc>
          <w:tcPr>
            <w:tcW w:w="1340" w:type="dxa"/>
            <w:tcBorders>
              <w:bottom w:val="single" w:sz="8" w:space="0" w:color="auto"/>
              <w:right w:val="single" w:sz="8" w:space="0" w:color="auto"/>
            </w:tcBorders>
            <w:vAlign w:val="bottom"/>
          </w:tcPr>
          <w:p w14:paraId="07130D64"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00F573E6" w14:textId="77777777" w:rsidR="00F91C00" w:rsidRDefault="00F91C00" w:rsidP="008027EB">
            <w:pPr>
              <w:spacing w:line="243" w:lineRule="exact"/>
              <w:ind w:left="100"/>
              <w:rPr>
                <w:sz w:val="20"/>
                <w:szCs w:val="20"/>
              </w:rPr>
            </w:pPr>
            <w:r>
              <w:rPr>
                <w:rFonts w:eastAsia="Times New Roman"/>
              </w:rPr>
              <w:t>67</w:t>
            </w:r>
          </w:p>
        </w:tc>
      </w:tr>
      <w:tr w:rsidR="00F91C00" w14:paraId="3606BD26"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3D4B2470" w14:textId="77777777" w:rsidR="00F91C00" w:rsidRDefault="00F91C00" w:rsidP="008027EB">
            <w:pPr>
              <w:spacing w:line="243" w:lineRule="exact"/>
              <w:ind w:left="120"/>
              <w:rPr>
                <w:sz w:val="20"/>
                <w:szCs w:val="20"/>
              </w:rPr>
            </w:pPr>
            <w:r>
              <w:rPr>
                <w:rFonts w:eastAsia="Times New Roman"/>
                <w:b/>
                <w:bCs/>
              </w:rPr>
              <w:t>8</w:t>
            </w:r>
          </w:p>
        </w:tc>
        <w:tc>
          <w:tcPr>
            <w:tcW w:w="760" w:type="dxa"/>
            <w:tcBorders>
              <w:bottom w:val="single" w:sz="8" w:space="0" w:color="auto"/>
              <w:right w:val="single" w:sz="8" w:space="0" w:color="auto"/>
            </w:tcBorders>
            <w:vAlign w:val="bottom"/>
          </w:tcPr>
          <w:p w14:paraId="06C1A11A" w14:textId="77777777" w:rsidR="00F91C00" w:rsidRDefault="00F91C00" w:rsidP="008027EB">
            <w:pPr>
              <w:spacing w:line="243" w:lineRule="exact"/>
              <w:ind w:left="100"/>
              <w:rPr>
                <w:sz w:val="20"/>
                <w:szCs w:val="20"/>
              </w:rPr>
            </w:pPr>
            <w:r>
              <w:rPr>
                <w:rFonts w:eastAsia="Times New Roman"/>
              </w:rPr>
              <w:t>4</w:t>
            </w:r>
          </w:p>
        </w:tc>
        <w:tc>
          <w:tcPr>
            <w:tcW w:w="1300" w:type="dxa"/>
            <w:tcBorders>
              <w:bottom w:val="single" w:sz="8" w:space="0" w:color="auto"/>
              <w:right w:val="single" w:sz="8" w:space="0" w:color="auto"/>
            </w:tcBorders>
            <w:vAlign w:val="bottom"/>
          </w:tcPr>
          <w:p w14:paraId="4D4E0FB4" w14:textId="77777777" w:rsidR="00F91C00" w:rsidRDefault="00F91C00" w:rsidP="008027EB">
            <w:pPr>
              <w:spacing w:line="243" w:lineRule="exact"/>
              <w:ind w:left="80"/>
              <w:rPr>
                <w:sz w:val="20"/>
                <w:szCs w:val="20"/>
              </w:rPr>
            </w:pPr>
            <w:r>
              <w:rPr>
                <w:rFonts w:eastAsia="Times New Roman"/>
              </w:rPr>
              <w:t>4,8</w:t>
            </w:r>
          </w:p>
        </w:tc>
        <w:tc>
          <w:tcPr>
            <w:tcW w:w="1340" w:type="dxa"/>
            <w:tcBorders>
              <w:bottom w:val="single" w:sz="8" w:space="0" w:color="auto"/>
              <w:right w:val="single" w:sz="8" w:space="0" w:color="auto"/>
            </w:tcBorders>
            <w:vAlign w:val="bottom"/>
          </w:tcPr>
          <w:p w14:paraId="46BD3B24"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6492AA3E" w14:textId="77777777" w:rsidR="00F91C00" w:rsidRDefault="00F91C00" w:rsidP="008027EB"/>
        </w:tc>
        <w:tc>
          <w:tcPr>
            <w:tcW w:w="1060" w:type="dxa"/>
            <w:tcBorders>
              <w:bottom w:val="single" w:sz="8" w:space="0" w:color="auto"/>
              <w:right w:val="single" w:sz="8" w:space="0" w:color="auto"/>
            </w:tcBorders>
            <w:vAlign w:val="bottom"/>
          </w:tcPr>
          <w:p w14:paraId="699A0861" w14:textId="77777777" w:rsidR="00F91C00" w:rsidRDefault="00F91C00" w:rsidP="008027EB">
            <w:pPr>
              <w:spacing w:line="243" w:lineRule="exact"/>
              <w:ind w:left="100"/>
              <w:rPr>
                <w:sz w:val="20"/>
                <w:szCs w:val="20"/>
              </w:rPr>
            </w:pPr>
            <w:r>
              <w:rPr>
                <w:rFonts w:eastAsia="Times New Roman"/>
                <w:b/>
                <w:bCs/>
              </w:rPr>
              <w:t>56</w:t>
            </w:r>
          </w:p>
        </w:tc>
        <w:tc>
          <w:tcPr>
            <w:tcW w:w="840" w:type="dxa"/>
            <w:tcBorders>
              <w:bottom w:val="single" w:sz="8" w:space="0" w:color="auto"/>
              <w:right w:val="single" w:sz="8" w:space="0" w:color="auto"/>
            </w:tcBorders>
            <w:vAlign w:val="bottom"/>
          </w:tcPr>
          <w:p w14:paraId="554054BE" w14:textId="77777777" w:rsidR="00F91C00" w:rsidRDefault="00F91C00" w:rsidP="008027EB">
            <w:pPr>
              <w:spacing w:line="243" w:lineRule="exact"/>
              <w:ind w:left="100"/>
              <w:rPr>
                <w:sz w:val="20"/>
                <w:szCs w:val="20"/>
              </w:rPr>
            </w:pPr>
            <w:r>
              <w:rPr>
                <w:rFonts w:eastAsia="Times New Roman"/>
              </w:rPr>
              <w:t>28</w:t>
            </w:r>
          </w:p>
        </w:tc>
        <w:tc>
          <w:tcPr>
            <w:tcW w:w="1340" w:type="dxa"/>
            <w:tcBorders>
              <w:bottom w:val="single" w:sz="8" w:space="0" w:color="auto"/>
              <w:right w:val="single" w:sz="8" w:space="0" w:color="auto"/>
            </w:tcBorders>
            <w:vAlign w:val="bottom"/>
          </w:tcPr>
          <w:p w14:paraId="1FFFDF42"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36249F79" w14:textId="77777777" w:rsidR="00F91C00" w:rsidRDefault="00F91C00" w:rsidP="008027EB">
            <w:pPr>
              <w:spacing w:line="243" w:lineRule="exact"/>
              <w:ind w:left="100"/>
              <w:rPr>
                <w:sz w:val="20"/>
                <w:szCs w:val="20"/>
              </w:rPr>
            </w:pPr>
            <w:r>
              <w:rPr>
                <w:rFonts w:eastAsia="Times New Roman"/>
              </w:rPr>
              <w:t>67</w:t>
            </w:r>
          </w:p>
        </w:tc>
      </w:tr>
      <w:tr w:rsidR="00F91C00" w14:paraId="2B3C6A3F"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3B932CA1" w14:textId="77777777" w:rsidR="00F91C00" w:rsidRDefault="00F91C00" w:rsidP="008027EB">
            <w:pPr>
              <w:spacing w:line="243" w:lineRule="exact"/>
              <w:ind w:left="120"/>
              <w:rPr>
                <w:sz w:val="20"/>
                <w:szCs w:val="20"/>
              </w:rPr>
            </w:pPr>
            <w:r>
              <w:rPr>
                <w:rFonts w:eastAsia="Times New Roman"/>
                <w:b/>
                <w:bCs/>
              </w:rPr>
              <w:t>9</w:t>
            </w:r>
          </w:p>
        </w:tc>
        <w:tc>
          <w:tcPr>
            <w:tcW w:w="760" w:type="dxa"/>
            <w:tcBorders>
              <w:bottom w:val="single" w:sz="8" w:space="0" w:color="auto"/>
              <w:right w:val="single" w:sz="8" w:space="0" w:color="auto"/>
            </w:tcBorders>
            <w:vAlign w:val="bottom"/>
          </w:tcPr>
          <w:p w14:paraId="1823DD74" w14:textId="77777777" w:rsidR="00F91C00" w:rsidRDefault="00F91C00" w:rsidP="008027EB">
            <w:pPr>
              <w:spacing w:line="243" w:lineRule="exact"/>
              <w:ind w:left="100"/>
              <w:rPr>
                <w:sz w:val="20"/>
                <w:szCs w:val="20"/>
              </w:rPr>
            </w:pPr>
            <w:r>
              <w:rPr>
                <w:rFonts w:eastAsia="Times New Roman"/>
              </w:rPr>
              <w:t>4,5</w:t>
            </w:r>
          </w:p>
        </w:tc>
        <w:tc>
          <w:tcPr>
            <w:tcW w:w="1300" w:type="dxa"/>
            <w:tcBorders>
              <w:bottom w:val="single" w:sz="8" w:space="0" w:color="auto"/>
              <w:right w:val="single" w:sz="8" w:space="0" w:color="auto"/>
            </w:tcBorders>
            <w:vAlign w:val="bottom"/>
          </w:tcPr>
          <w:p w14:paraId="32F37120" w14:textId="77777777" w:rsidR="00F91C00" w:rsidRDefault="00F91C00" w:rsidP="008027EB">
            <w:pPr>
              <w:spacing w:line="243" w:lineRule="exact"/>
              <w:ind w:left="80"/>
              <w:rPr>
                <w:sz w:val="20"/>
                <w:szCs w:val="20"/>
              </w:rPr>
            </w:pPr>
            <w:r>
              <w:rPr>
                <w:rFonts w:eastAsia="Times New Roman"/>
              </w:rPr>
              <w:t>5,4</w:t>
            </w:r>
          </w:p>
        </w:tc>
        <w:tc>
          <w:tcPr>
            <w:tcW w:w="1340" w:type="dxa"/>
            <w:tcBorders>
              <w:bottom w:val="single" w:sz="8" w:space="0" w:color="auto"/>
              <w:right w:val="single" w:sz="8" w:space="0" w:color="auto"/>
            </w:tcBorders>
            <w:vAlign w:val="bottom"/>
          </w:tcPr>
          <w:p w14:paraId="4047A521"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1796A7ED" w14:textId="77777777" w:rsidR="00F91C00" w:rsidRDefault="00F91C00" w:rsidP="008027EB"/>
        </w:tc>
        <w:tc>
          <w:tcPr>
            <w:tcW w:w="1060" w:type="dxa"/>
            <w:tcBorders>
              <w:bottom w:val="single" w:sz="8" w:space="0" w:color="auto"/>
              <w:right w:val="single" w:sz="8" w:space="0" w:color="auto"/>
            </w:tcBorders>
            <w:vAlign w:val="bottom"/>
          </w:tcPr>
          <w:p w14:paraId="09B4E6C6" w14:textId="77777777" w:rsidR="00F91C00" w:rsidRDefault="00F91C00" w:rsidP="008027EB">
            <w:pPr>
              <w:spacing w:line="243" w:lineRule="exact"/>
              <w:ind w:left="100"/>
              <w:rPr>
                <w:sz w:val="20"/>
                <w:szCs w:val="20"/>
              </w:rPr>
            </w:pPr>
            <w:r>
              <w:rPr>
                <w:rFonts w:eastAsia="Times New Roman"/>
                <w:b/>
                <w:bCs/>
              </w:rPr>
              <w:t>57</w:t>
            </w:r>
          </w:p>
        </w:tc>
        <w:tc>
          <w:tcPr>
            <w:tcW w:w="840" w:type="dxa"/>
            <w:tcBorders>
              <w:bottom w:val="single" w:sz="8" w:space="0" w:color="auto"/>
              <w:right w:val="single" w:sz="8" w:space="0" w:color="auto"/>
            </w:tcBorders>
            <w:vAlign w:val="bottom"/>
          </w:tcPr>
          <w:p w14:paraId="7C05EBD4" w14:textId="77777777" w:rsidR="00F91C00" w:rsidRDefault="00F91C00" w:rsidP="008027EB">
            <w:pPr>
              <w:spacing w:line="243" w:lineRule="exact"/>
              <w:ind w:left="100"/>
              <w:rPr>
                <w:sz w:val="20"/>
                <w:szCs w:val="20"/>
              </w:rPr>
            </w:pPr>
            <w:r>
              <w:rPr>
                <w:rFonts w:eastAsia="Times New Roman"/>
              </w:rPr>
              <w:t>28,5</w:t>
            </w:r>
          </w:p>
        </w:tc>
        <w:tc>
          <w:tcPr>
            <w:tcW w:w="1340" w:type="dxa"/>
            <w:tcBorders>
              <w:bottom w:val="single" w:sz="8" w:space="0" w:color="auto"/>
              <w:right w:val="single" w:sz="8" w:space="0" w:color="auto"/>
            </w:tcBorders>
            <w:vAlign w:val="bottom"/>
          </w:tcPr>
          <w:p w14:paraId="0A35232C"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33930BE7" w14:textId="77777777" w:rsidR="00F91C00" w:rsidRDefault="00F91C00" w:rsidP="008027EB">
            <w:pPr>
              <w:spacing w:line="243" w:lineRule="exact"/>
              <w:ind w:left="100"/>
              <w:rPr>
                <w:sz w:val="20"/>
                <w:szCs w:val="20"/>
              </w:rPr>
            </w:pPr>
            <w:r>
              <w:rPr>
                <w:rFonts w:eastAsia="Times New Roman"/>
              </w:rPr>
              <w:t>68</w:t>
            </w:r>
          </w:p>
        </w:tc>
      </w:tr>
      <w:tr w:rsidR="00F91C00" w14:paraId="1BDB1662"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47C4B7BF" w14:textId="77777777" w:rsidR="00F91C00" w:rsidRDefault="00F91C00" w:rsidP="008027EB">
            <w:pPr>
              <w:spacing w:line="243" w:lineRule="exact"/>
              <w:ind w:left="120"/>
              <w:rPr>
                <w:sz w:val="20"/>
                <w:szCs w:val="20"/>
              </w:rPr>
            </w:pPr>
            <w:r>
              <w:rPr>
                <w:rFonts w:eastAsia="Times New Roman"/>
                <w:b/>
                <w:bCs/>
              </w:rPr>
              <w:t>10</w:t>
            </w:r>
          </w:p>
        </w:tc>
        <w:tc>
          <w:tcPr>
            <w:tcW w:w="760" w:type="dxa"/>
            <w:tcBorders>
              <w:bottom w:val="single" w:sz="8" w:space="0" w:color="auto"/>
              <w:right w:val="single" w:sz="8" w:space="0" w:color="auto"/>
            </w:tcBorders>
            <w:vAlign w:val="bottom"/>
          </w:tcPr>
          <w:p w14:paraId="60C9F174" w14:textId="77777777" w:rsidR="00F91C00" w:rsidRDefault="00F91C00" w:rsidP="008027EB">
            <w:pPr>
              <w:spacing w:line="243" w:lineRule="exact"/>
              <w:ind w:left="100"/>
              <w:rPr>
                <w:sz w:val="20"/>
                <w:szCs w:val="20"/>
              </w:rPr>
            </w:pPr>
            <w:r>
              <w:rPr>
                <w:rFonts w:eastAsia="Times New Roman"/>
              </w:rPr>
              <w:t>5</w:t>
            </w:r>
          </w:p>
        </w:tc>
        <w:tc>
          <w:tcPr>
            <w:tcW w:w="1300" w:type="dxa"/>
            <w:tcBorders>
              <w:bottom w:val="single" w:sz="8" w:space="0" w:color="auto"/>
              <w:right w:val="single" w:sz="8" w:space="0" w:color="auto"/>
            </w:tcBorders>
            <w:vAlign w:val="bottom"/>
          </w:tcPr>
          <w:p w14:paraId="3E40CB87" w14:textId="77777777" w:rsidR="00F91C00" w:rsidRDefault="00F91C00" w:rsidP="008027EB">
            <w:pPr>
              <w:spacing w:line="243" w:lineRule="exact"/>
              <w:ind w:left="80"/>
              <w:rPr>
                <w:sz w:val="20"/>
                <w:szCs w:val="20"/>
              </w:rPr>
            </w:pPr>
            <w:r>
              <w:rPr>
                <w:rFonts w:eastAsia="Times New Roman"/>
              </w:rPr>
              <w:t>6</w:t>
            </w:r>
          </w:p>
        </w:tc>
        <w:tc>
          <w:tcPr>
            <w:tcW w:w="1340" w:type="dxa"/>
            <w:tcBorders>
              <w:bottom w:val="single" w:sz="8" w:space="0" w:color="auto"/>
              <w:right w:val="single" w:sz="8" w:space="0" w:color="auto"/>
            </w:tcBorders>
            <w:vAlign w:val="bottom"/>
          </w:tcPr>
          <w:p w14:paraId="56CCD275"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0AB2B93C" w14:textId="77777777" w:rsidR="00F91C00" w:rsidRDefault="00F91C00" w:rsidP="008027EB"/>
        </w:tc>
        <w:tc>
          <w:tcPr>
            <w:tcW w:w="1060" w:type="dxa"/>
            <w:tcBorders>
              <w:bottom w:val="single" w:sz="8" w:space="0" w:color="auto"/>
              <w:right w:val="single" w:sz="8" w:space="0" w:color="auto"/>
            </w:tcBorders>
            <w:vAlign w:val="bottom"/>
          </w:tcPr>
          <w:p w14:paraId="0578E767" w14:textId="77777777" w:rsidR="00F91C00" w:rsidRDefault="00F91C00" w:rsidP="008027EB">
            <w:pPr>
              <w:spacing w:line="243" w:lineRule="exact"/>
              <w:ind w:left="100"/>
              <w:rPr>
                <w:sz w:val="20"/>
                <w:szCs w:val="20"/>
              </w:rPr>
            </w:pPr>
            <w:r>
              <w:rPr>
                <w:rFonts w:eastAsia="Times New Roman"/>
                <w:b/>
                <w:bCs/>
              </w:rPr>
              <w:t>58</w:t>
            </w:r>
          </w:p>
        </w:tc>
        <w:tc>
          <w:tcPr>
            <w:tcW w:w="840" w:type="dxa"/>
            <w:tcBorders>
              <w:bottom w:val="single" w:sz="8" w:space="0" w:color="auto"/>
              <w:right w:val="single" w:sz="8" w:space="0" w:color="auto"/>
            </w:tcBorders>
            <w:vAlign w:val="bottom"/>
          </w:tcPr>
          <w:p w14:paraId="0A51FB2A" w14:textId="77777777" w:rsidR="00F91C00" w:rsidRDefault="00F91C00" w:rsidP="008027EB">
            <w:pPr>
              <w:spacing w:line="243" w:lineRule="exact"/>
              <w:ind w:left="100"/>
              <w:rPr>
                <w:sz w:val="20"/>
                <w:szCs w:val="20"/>
              </w:rPr>
            </w:pPr>
            <w:r>
              <w:rPr>
                <w:rFonts w:eastAsia="Times New Roman"/>
              </w:rPr>
              <w:t>29</w:t>
            </w:r>
          </w:p>
        </w:tc>
        <w:tc>
          <w:tcPr>
            <w:tcW w:w="1340" w:type="dxa"/>
            <w:tcBorders>
              <w:bottom w:val="single" w:sz="8" w:space="0" w:color="auto"/>
              <w:right w:val="single" w:sz="8" w:space="0" w:color="auto"/>
            </w:tcBorders>
            <w:vAlign w:val="bottom"/>
          </w:tcPr>
          <w:p w14:paraId="061D3C33"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2A9B1E03" w14:textId="77777777" w:rsidR="00F91C00" w:rsidRDefault="00F91C00" w:rsidP="008027EB">
            <w:pPr>
              <w:spacing w:line="243" w:lineRule="exact"/>
              <w:ind w:left="100"/>
              <w:rPr>
                <w:sz w:val="20"/>
                <w:szCs w:val="20"/>
              </w:rPr>
            </w:pPr>
            <w:r>
              <w:rPr>
                <w:rFonts w:eastAsia="Times New Roman"/>
              </w:rPr>
              <w:t>70</w:t>
            </w:r>
          </w:p>
        </w:tc>
      </w:tr>
      <w:tr w:rsidR="00F91C00" w14:paraId="510E0B01"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3EF67768" w14:textId="77777777" w:rsidR="00F91C00" w:rsidRDefault="00F91C00" w:rsidP="008027EB">
            <w:pPr>
              <w:spacing w:line="243" w:lineRule="exact"/>
              <w:ind w:left="120"/>
              <w:rPr>
                <w:sz w:val="20"/>
                <w:szCs w:val="20"/>
              </w:rPr>
            </w:pPr>
            <w:r>
              <w:rPr>
                <w:rFonts w:eastAsia="Times New Roman"/>
                <w:b/>
                <w:bCs/>
              </w:rPr>
              <w:t>11</w:t>
            </w:r>
          </w:p>
        </w:tc>
        <w:tc>
          <w:tcPr>
            <w:tcW w:w="760" w:type="dxa"/>
            <w:tcBorders>
              <w:bottom w:val="single" w:sz="8" w:space="0" w:color="auto"/>
              <w:right w:val="single" w:sz="8" w:space="0" w:color="auto"/>
            </w:tcBorders>
            <w:vAlign w:val="bottom"/>
          </w:tcPr>
          <w:p w14:paraId="104FA767" w14:textId="77777777" w:rsidR="00F91C00" w:rsidRDefault="00F91C00" w:rsidP="008027EB">
            <w:pPr>
              <w:spacing w:line="243" w:lineRule="exact"/>
              <w:ind w:left="100"/>
              <w:rPr>
                <w:sz w:val="20"/>
                <w:szCs w:val="20"/>
              </w:rPr>
            </w:pPr>
            <w:r>
              <w:rPr>
                <w:rFonts w:eastAsia="Times New Roman"/>
              </w:rPr>
              <w:t>5,5</w:t>
            </w:r>
          </w:p>
        </w:tc>
        <w:tc>
          <w:tcPr>
            <w:tcW w:w="1300" w:type="dxa"/>
            <w:tcBorders>
              <w:bottom w:val="single" w:sz="8" w:space="0" w:color="auto"/>
              <w:right w:val="single" w:sz="8" w:space="0" w:color="auto"/>
            </w:tcBorders>
            <w:vAlign w:val="bottom"/>
          </w:tcPr>
          <w:p w14:paraId="5AD5CCFE" w14:textId="77777777" w:rsidR="00F91C00" w:rsidRDefault="00F91C00" w:rsidP="008027EB">
            <w:pPr>
              <w:spacing w:line="243" w:lineRule="exact"/>
              <w:ind w:left="80"/>
              <w:rPr>
                <w:sz w:val="20"/>
                <w:szCs w:val="20"/>
              </w:rPr>
            </w:pPr>
            <w:r>
              <w:rPr>
                <w:rFonts w:eastAsia="Times New Roman"/>
              </w:rPr>
              <w:t>6,6</w:t>
            </w:r>
          </w:p>
        </w:tc>
        <w:tc>
          <w:tcPr>
            <w:tcW w:w="1340" w:type="dxa"/>
            <w:tcBorders>
              <w:bottom w:val="single" w:sz="8" w:space="0" w:color="auto"/>
              <w:right w:val="single" w:sz="8" w:space="0" w:color="auto"/>
            </w:tcBorders>
            <w:vAlign w:val="bottom"/>
          </w:tcPr>
          <w:p w14:paraId="57261D6A"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6C434FFC" w14:textId="77777777" w:rsidR="00F91C00" w:rsidRDefault="00F91C00" w:rsidP="008027EB"/>
        </w:tc>
        <w:tc>
          <w:tcPr>
            <w:tcW w:w="1060" w:type="dxa"/>
            <w:tcBorders>
              <w:bottom w:val="single" w:sz="8" w:space="0" w:color="auto"/>
              <w:right w:val="single" w:sz="8" w:space="0" w:color="auto"/>
            </w:tcBorders>
            <w:vAlign w:val="bottom"/>
          </w:tcPr>
          <w:p w14:paraId="6D6066A3" w14:textId="77777777" w:rsidR="00F91C00" w:rsidRDefault="00F91C00" w:rsidP="008027EB">
            <w:pPr>
              <w:spacing w:line="243" w:lineRule="exact"/>
              <w:ind w:left="100"/>
              <w:rPr>
                <w:sz w:val="20"/>
                <w:szCs w:val="20"/>
              </w:rPr>
            </w:pPr>
            <w:r>
              <w:rPr>
                <w:rFonts w:eastAsia="Times New Roman"/>
                <w:b/>
                <w:bCs/>
              </w:rPr>
              <w:t>59</w:t>
            </w:r>
          </w:p>
        </w:tc>
        <w:tc>
          <w:tcPr>
            <w:tcW w:w="840" w:type="dxa"/>
            <w:tcBorders>
              <w:bottom w:val="single" w:sz="8" w:space="0" w:color="auto"/>
              <w:right w:val="single" w:sz="8" w:space="0" w:color="auto"/>
            </w:tcBorders>
            <w:vAlign w:val="bottom"/>
          </w:tcPr>
          <w:p w14:paraId="264E713B" w14:textId="77777777" w:rsidR="00F91C00" w:rsidRDefault="00F91C00" w:rsidP="008027EB">
            <w:pPr>
              <w:spacing w:line="243" w:lineRule="exact"/>
              <w:ind w:left="100"/>
              <w:rPr>
                <w:sz w:val="20"/>
                <w:szCs w:val="20"/>
              </w:rPr>
            </w:pPr>
            <w:r>
              <w:rPr>
                <w:rFonts w:eastAsia="Times New Roman"/>
              </w:rPr>
              <w:t>29,5</w:t>
            </w:r>
          </w:p>
        </w:tc>
        <w:tc>
          <w:tcPr>
            <w:tcW w:w="1340" w:type="dxa"/>
            <w:tcBorders>
              <w:bottom w:val="single" w:sz="8" w:space="0" w:color="auto"/>
              <w:right w:val="single" w:sz="8" w:space="0" w:color="auto"/>
            </w:tcBorders>
            <w:vAlign w:val="bottom"/>
          </w:tcPr>
          <w:p w14:paraId="2A5A9B35"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710111A0" w14:textId="77777777" w:rsidR="00F91C00" w:rsidRDefault="00F91C00" w:rsidP="008027EB">
            <w:pPr>
              <w:spacing w:line="243" w:lineRule="exact"/>
              <w:ind w:left="100"/>
              <w:rPr>
                <w:sz w:val="20"/>
                <w:szCs w:val="20"/>
              </w:rPr>
            </w:pPr>
            <w:r>
              <w:rPr>
                <w:rFonts w:eastAsia="Times New Roman"/>
              </w:rPr>
              <w:t>71</w:t>
            </w:r>
          </w:p>
        </w:tc>
      </w:tr>
      <w:tr w:rsidR="00F91C00" w14:paraId="3469C498"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22C90426" w14:textId="77777777" w:rsidR="00F91C00" w:rsidRDefault="00F91C00" w:rsidP="008027EB">
            <w:pPr>
              <w:spacing w:line="243" w:lineRule="exact"/>
              <w:ind w:left="120"/>
              <w:rPr>
                <w:sz w:val="20"/>
                <w:szCs w:val="20"/>
              </w:rPr>
            </w:pPr>
            <w:r>
              <w:rPr>
                <w:rFonts w:eastAsia="Times New Roman"/>
                <w:b/>
                <w:bCs/>
              </w:rPr>
              <w:t>12</w:t>
            </w:r>
          </w:p>
        </w:tc>
        <w:tc>
          <w:tcPr>
            <w:tcW w:w="760" w:type="dxa"/>
            <w:tcBorders>
              <w:bottom w:val="single" w:sz="8" w:space="0" w:color="auto"/>
              <w:right w:val="single" w:sz="8" w:space="0" w:color="auto"/>
            </w:tcBorders>
            <w:vAlign w:val="bottom"/>
          </w:tcPr>
          <w:p w14:paraId="14B0F708" w14:textId="77777777" w:rsidR="00F91C00" w:rsidRDefault="00F91C00" w:rsidP="008027EB">
            <w:pPr>
              <w:spacing w:line="243" w:lineRule="exact"/>
              <w:ind w:left="100"/>
              <w:rPr>
                <w:sz w:val="20"/>
                <w:szCs w:val="20"/>
              </w:rPr>
            </w:pPr>
            <w:r>
              <w:rPr>
                <w:rFonts w:eastAsia="Times New Roman"/>
              </w:rPr>
              <w:t>6</w:t>
            </w:r>
          </w:p>
        </w:tc>
        <w:tc>
          <w:tcPr>
            <w:tcW w:w="1300" w:type="dxa"/>
            <w:tcBorders>
              <w:bottom w:val="single" w:sz="8" w:space="0" w:color="auto"/>
              <w:right w:val="single" w:sz="8" w:space="0" w:color="auto"/>
            </w:tcBorders>
            <w:vAlign w:val="bottom"/>
          </w:tcPr>
          <w:p w14:paraId="64019D7C" w14:textId="77777777" w:rsidR="00F91C00" w:rsidRDefault="00F91C00" w:rsidP="008027EB">
            <w:pPr>
              <w:spacing w:line="243" w:lineRule="exact"/>
              <w:ind w:left="80"/>
              <w:rPr>
                <w:sz w:val="20"/>
                <w:szCs w:val="20"/>
              </w:rPr>
            </w:pPr>
            <w:r>
              <w:rPr>
                <w:rFonts w:eastAsia="Times New Roman"/>
              </w:rPr>
              <w:t>7,2</w:t>
            </w:r>
          </w:p>
        </w:tc>
        <w:tc>
          <w:tcPr>
            <w:tcW w:w="1340" w:type="dxa"/>
            <w:tcBorders>
              <w:bottom w:val="single" w:sz="8" w:space="0" w:color="auto"/>
              <w:right w:val="single" w:sz="8" w:space="0" w:color="auto"/>
            </w:tcBorders>
            <w:vAlign w:val="bottom"/>
          </w:tcPr>
          <w:p w14:paraId="2D038500"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7B121A80" w14:textId="77777777" w:rsidR="00F91C00" w:rsidRDefault="00F91C00" w:rsidP="008027EB"/>
        </w:tc>
        <w:tc>
          <w:tcPr>
            <w:tcW w:w="1060" w:type="dxa"/>
            <w:tcBorders>
              <w:bottom w:val="single" w:sz="8" w:space="0" w:color="auto"/>
              <w:right w:val="single" w:sz="8" w:space="0" w:color="auto"/>
            </w:tcBorders>
            <w:vAlign w:val="bottom"/>
          </w:tcPr>
          <w:p w14:paraId="008FA7F9" w14:textId="77777777" w:rsidR="00F91C00" w:rsidRDefault="00F91C00" w:rsidP="008027EB">
            <w:pPr>
              <w:spacing w:line="243" w:lineRule="exact"/>
              <w:ind w:left="100"/>
              <w:rPr>
                <w:sz w:val="20"/>
                <w:szCs w:val="20"/>
              </w:rPr>
            </w:pPr>
            <w:r>
              <w:rPr>
                <w:rFonts w:eastAsia="Times New Roman"/>
                <w:b/>
                <w:bCs/>
              </w:rPr>
              <w:t>60</w:t>
            </w:r>
          </w:p>
        </w:tc>
        <w:tc>
          <w:tcPr>
            <w:tcW w:w="840" w:type="dxa"/>
            <w:tcBorders>
              <w:bottom w:val="single" w:sz="8" w:space="0" w:color="auto"/>
              <w:right w:val="single" w:sz="8" w:space="0" w:color="auto"/>
            </w:tcBorders>
            <w:vAlign w:val="bottom"/>
          </w:tcPr>
          <w:p w14:paraId="222BBE85" w14:textId="77777777" w:rsidR="00F91C00" w:rsidRDefault="00F91C00" w:rsidP="008027EB">
            <w:pPr>
              <w:spacing w:line="243" w:lineRule="exact"/>
              <w:ind w:left="100"/>
              <w:rPr>
                <w:sz w:val="20"/>
                <w:szCs w:val="20"/>
              </w:rPr>
            </w:pPr>
            <w:r>
              <w:rPr>
                <w:rFonts w:eastAsia="Times New Roman"/>
              </w:rPr>
              <w:t>30</w:t>
            </w:r>
          </w:p>
        </w:tc>
        <w:tc>
          <w:tcPr>
            <w:tcW w:w="1340" w:type="dxa"/>
            <w:tcBorders>
              <w:bottom w:val="single" w:sz="8" w:space="0" w:color="auto"/>
              <w:right w:val="single" w:sz="8" w:space="0" w:color="auto"/>
            </w:tcBorders>
            <w:vAlign w:val="bottom"/>
          </w:tcPr>
          <w:p w14:paraId="0338BD9A"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32CE6E49" w14:textId="77777777" w:rsidR="00F91C00" w:rsidRDefault="00F91C00" w:rsidP="008027EB">
            <w:pPr>
              <w:spacing w:line="243" w:lineRule="exact"/>
              <w:ind w:left="100"/>
              <w:rPr>
                <w:sz w:val="20"/>
                <w:szCs w:val="20"/>
              </w:rPr>
            </w:pPr>
            <w:r>
              <w:rPr>
                <w:rFonts w:eastAsia="Times New Roman"/>
              </w:rPr>
              <w:t>72</w:t>
            </w:r>
          </w:p>
        </w:tc>
      </w:tr>
      <w:tr w:rsidR="00F91C00" w14:paraId="452DB5D5"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58A7DACA" w14:textId="77777777" w:rsidR="00F91C00" w:rsidRDefault="00F91C00" w:rsidP="008027EB">
            <w:pPr>
              <w:spacing w:line="243" w:lineRule="exact"/>
              <w:ind w:left="120"/>
              <w:rPr>
                <w:sz w:val="20"/>
                <w:szCs w:val="20"/>
              </w:rPr>
            </w:pPr>
            <w:r>
              <w:rPr>
                <w:rFonts w:eastAsia="Times New Roman"/>
                <w:b/>
                <w:bCs/>
              </w:rPr>
              <w:t>13</w:t>
            </w:r>
          </w:p>
        </w:tc>
        <w:tc>
          <w:tcPr>
            <w:tcW w:w="760" w:type="dxa"/>
            <w:tcBorders>
              <w:bottom w:val="single" w:sz="8" w:space="0" w:color="auto"/>
              <w:right w:val="single" w:sz="8" w:space="0" w:color="auto"/>
            </w:tcBorders>
            <w:vAlign w:val="bottom"/>
          </w:tcPr>
          <w:p w14:paraId="3A81583A" w14:textId="77777777" w:rsidR="00F91C00" w:rsidRDefault="00F91C00" w:rsidP="008027EB">
            <w:pPr>
              <w:spacing w:line="243" w:lineRule="exact"/>
              <w:ind w:left="100"/>
              <w:rPr>
                <w:sz w:val="20"/>
                <w:szCs w:val="20"/>
              </w:rPr>
            </w:pPr>
            <w:r>
              <w:rPr>
                <w:rFonts w:eastAsia="Times New Roman"/>
              </w:rPr>
              <w:t>6,5</w:t>
            </w:r>
          </w:p>
        </w:tc>
        <w:tc>
          <w:tcPr>
            <w:tcW w:w="1300" w:type="dxa"/>
            <w:tcBorders>
              <w:bottom w:val="single" w:sz="8" w:space="0" w:color="auto"/>
              <w:right w:val="single" w:sz="8" w:space="0" w:color="auto"/>
            </w:tcBorders>
            <w:vAlign w:val="bottom"/>
          </w:tcPr>
          <w:p w14:paraId="0F228D54" w14:textId="77777777" w:rsidR="00F91C00" w:rsidRDefault="00F91C00" w:rsidP="008027EB">
            <w:pPr>
              <w:spacing w:line="243" w:lineRule="exact"/>
              <w:ind w:left="80"/>
              <w:rPr>
                <w:sz w:val="20"/>
                <w:szCs w:val="20"/>
              </w:rPr>
            </w:pPr>
            <w:r>
              <w:rPr>
                <w:rFonts w:eastAsia="Times New Roman"/>
              </w:rPr>
              <w:t>7,8</w:t>
            </w:r>
          </w:p>
        </w:tc>
        <w:tc>
          <w:tcPr>
            <w:tcW w:w="1340" w:type="dxa"/>
            <w:tcBorders>
              <w:bottom w:val="single" w:sz="8" w:space="0" w:color="auto"/>
              <w:right w:val="single" w:sz="8" w:space="0" w:color="auto"/>
            </w:tcBorders>
            <w:vAlign w:val="bottom"/>
          </w:tcPr>
          <w:p w14:paraId="3B948457"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4BA5D99E" w14:textId="77777777" w:rsidR="00F91C00" w:rsidRDefault="00F91C00" w:rsidP="008027EB"/>
        </w:tc>
        <w:tc>
          <w:tcPr>
            <w:tcW w:w="1060" w:type="dxa"/>
            <w:tcBorders>
              <w:bottom w:val="single" w:sz="8" w:space="0" w:color="auto"/>
              <w:right w:val="single" w:sz="8" w:space="0" w:color="auto"/>
            </w:tcBorders>
            <w:vAlign w:val="bottom"/>
          </w:tcPr>
          <w:p w14:paraId="349A5E56" w14:textId="77777777" w:rsidR="00F91C00" w:rsidRDefault="00F91C00" w:rsidP="008027EB">
            <w:pPr>
              <w:spacing w:line="243" w:lineRule="exact"/>
              <w:ind w:left="100"/>
              <w:rPr>
                <w:sz w:val="20"/>
                <w:szCs w:val="20"/>
              </w:rPr>
            </w:pPr>
            <w:r>
              <w:rPr>
                <w:rFonts w:eastAsia="Times New Roman"/>
                <w:b/>
                <w:bCs/>
              </w:rPr>
              <w:t>61</w:t>
            </w:r>
          </w:p>
        </w:tc>
        <w:tc>
          <w:tcPr>
            <w:tcW w:w="840" w:type="dxa"/>
            <w:tcBorders>
              <w:bottom w:val="single" w:sz="8" w:space="0" w:color="auto"/>
              <w:right w:val="single" w:sz="8" w:space="0" w:color="auto"/>
            </w:tcBorders>
            <w:vAlign w:val="bottom"/>
          </w:tcPr>
          <w:p w14:paraId="2121DE37" w14:textId="77777777" w:rsidR="00F91C00" w:rsidRDefault="00F91C00" w:rsidP="008027EB">
            <w:pPr>
              <w:spacing w:line="243" w:lineRule="exact"/>
              <w:ind w:left="100"/>
              <w:rPr>
                <w:sz w:val="20"/>
                <w:szCs w:val="20"/>
              </w:rPr>
            </w:pPr>
            <w:r>
              <w:rPr>
                <w:rFonts w:eastAsia="Times New Roman"/>
              </w:rPr>
              <w:t>30,5</w:t>
            </w:r>
          </w:p>
        </w:tc>
        <w:tc>
          <w:tcPr>
            <w:tcW w:w="1340" w:type="dxa"/>
            <w:tcBorders>
              <w:bottom w:val="single" w:sz="8" w:space="0" w:color="auto"/>
              <w:right w:val="single" w:sz="8" w:space="0" w:color="auto"/>
            </w:tcBorders>
            <w:vAlign w:val="bottom"/>
          </w:tcPr>
          <w:p w14:paraId="2B5696B5"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33E07678" w14:textId="77777777" w:rsidR="00F91C00" w:rsidRDefault="00F91C00" w:rsidP="008027EB">
            <w:pPr>
              <w:spacing w:line="243" w:lineRule="exact"/>
              <w:ind w:left="100"/>
              <w:rPr>
                <w:sz w:val="20"/>
                <w:szCs w:val="20"/>
              </w:rPr>
            </w:pPr>
            <w:r>
              <w:rPr>
                <w:rFonts w:eastAsia="Times New Roman"/>
              </w:rPr>
              <w:t>73</w:t>
            </w:r>
          </w:p>
        </w:tc>
      </w:tr>
      <w:tr w:rsidR="00F91C00" w14:paraId="67076C06"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05A576DD" w14:textId="77777777" w:rsidR="00F91C00" w:rsidRDefault="00F91C00" w:rsidP="008027EB">
            <w:pPr>
              <w:spacing w:line="243" w:lineRule="exact"/>
              <w:ind w:left="120"/>
              <w:rPr>
                <w:sz w:val="20"/>
                <w:szCs w:val="20"/>
              </w:rPr>
            </w:pPr>
            <w:r>
              <w:rPr>
                <w:rFonts w:eastAsia="Times New Roman"/>
                <w:b/>
                <w:bCs/>
              </w:rPr>
              <w:t>14</w:t>
            </w:r>
          </w:p>
        </w:tc>
        <w:tc>
          <w:tcPr>
            <w:tcW w:w="760" w:type="dxa"/>
            <w:tcBorders>
              <w:bottom w:val="single" w:sz="8" w:space="0" w:color="auto"/>
              <w:right w:val="single" w:sz="8" w:space="0" w:color="auto"/>
            </w:tcBorders>
            <w:vAlign w:val="bottom"/>
          </w:tcPr>
          <w:p w14:paraId="37CD9E87" w14:textId="77777777" w:rsidR="00F91C00" w:rsidRDefault="00F91C00" w:rsidP="008027EB">
            <w:pPr>
              <w:spacing w:line="243" w:lineRule="exact"/>
              <w:ind w:left="100"/>
              <w:rPr>
                <w:sz w:val="20"/>
                <w:szCs w:val="20"/>
              </w:rPr>
            </w:pPr>
            <w:r>
              <w:rPr>
                <w:rFonts w:eastAsia="Times New Roman"/>
              </w:rPr>
              <w:t>7</w:t>
            </w:r>
          </w:p>
        </w:tc>
        <w:tc>
          <w:tcPr>
            <w:tcW w:w="1300" w:type="dxa"/>
            <w:tcBorders>
              <w:bottom w:val="single" w:sz="8" w:space="0" w:color="auto"/>
              <w:right w:val="single" w:sz="8" w:space="0" w:color="auto"/>
            </w:tcBorders>
            <w:vAlign w:val="bottom"/>
          </w:tcPr>
          <w:p w14:paraId="66477B41" w14:textId="77777777" w:rsidR="00F91C00" w:rsidRDefault="00F91C00" w:rsidP="008027EB">
            <w:pPr>
              <w:spacing w:line="243" w:lineRule="exact"/>
              <w:ind w:left="80"/>
              <w:rPr>
                <w:sz w:val="20"/>
                <w:szCs w:val="20"/>
              </w:rPr>
            </w:pPr>
            <w:r>
              <w:rPr>
                <w:rFonts w:eastAsia="Times New Roman"/>
              </w:rPr>
              <w:t>8,4</w:t>
            </w:r>
          </w:p>
        </w:tc>
        <w:tc>
          <w:tcPr>
            <w:tcW w:w="1340" w:type="dxa"/>
            <w:tcBorders>
              <w:bottom w:val="single" w:sz="8" w:space="0" w:color="auto"/>
              <w:right w:val="single" w:sz="8" w:space="0" w:color="auto"/>
            </w:tcBorders>
            <w:vAlign w:val="bottom"/>
          </w:tcPr>
          <w:p w14:paraId="5F506120"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29AAF3C6" w14:textId="77777777" w:rsidR="00F91C00" w:rsidRDefault="00F91C00" w:rsidP="008027EB"/>
        </w:tc>
        <w:tc>
          <w:tcPr>
            <w:tcW w:w="1060" w:type="dxa"/>
            <w:tcBorders>
              <w:bottom w:val="single" w:sz="8" w:space="0" w:color="auto"/>
              <w:right w:val="single" w:sz="8" w:space="0" w:color="auto"/>
            </w:tcBorders>
            <w:vAlign w:val="bottom"/>
          </w:tcPr>
          <w:p w14:paraId="1E56C308" w14:textId="77777777" w:rsidR="00F91C00" w:rsidRDefault="00F91C00" w:rsidP="008027EB">
            <w:pPr>
              <w:spacing w:line="243" w:lineRule="exact"/>
              <w:ind w:left="100"/>
              <w:rPr>
                <w:sz w:val="20"/>
                <w:szCs w:val="20"/>
              </w:rPr>
            </w:pPr>
            <w:r>
              <w:rPr>
                <w:rFonts w:eastAsia="Times New Roman"/>
                <w:b/>
                <w:bCs/>
              </w:rPr>
              <w:t>62</w:t>
            </w:r>
          </w:p>
        </w:tc>
        <w:tc>
          <w:tcPr>
            <w:tcW w:w="840" w:type="dxa"/>
            <w:tcBorders>
              <w:bottom w:val="single" w:sz="8" w:space="0" w:color="auto"/>
              <w:right w:val="single" w:sz="8" w:space="0" w:color="auto"/>
            </w:tcBorders>
            <w:vAlign w:val="bottom"/>
          </w:tcPr>
          <w:p w14:paraId="0184C40E" w14:textId="77777777" w:rsidR="00F91C00" w:rsidRDefault="00F91C00" w:rsidP="008027EB">
            <w:pPr>
              <w:spacing w:line="243" w:lineRule="exact"/>
              <w:ind w:left="100"/>
              <w:rPr>
                <w:sz w:val="20"/>
                <w:szCs w:val="20"/>
              </w:rPr>
            </w:pPr>
            <w:r>
              <w:rPr>
                <w:rFonts w:eastAsia="Times New Roman"/>
              </w:rPr>
              <w:t>31</w:t>
            </w:r>
          </w:p>
        </w:tc>
        <w:tc>
          <w:tcPr>
            <w:tcW w:w="1340" w:type="dxa"/>
            <w:tcBorders>
              <w:bottom w:val="single" w:sz="8" w:space="0" w:color="auto"/>
              <w:right w:val="single" w:sz="8" w:space="0" w:color="auto"/>
            </w:tcBorders>
            <w:vAlign w:val="bottom"/>
          </w:tcPr>
          <w:p w14:paraId="5D61FEC3"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13776918" w14:textId="77777777" w:rsidR="00F91C00" w:rsidRDefault="00F91C00" w:rsidP="008027EB">
            <w:pPr>
              <w:spacing w:line="243" w:lineRule="exact"/>
              <w:ind w:left="100"/>
              <w:rPr>
                <w:sz w:val="20"/>
                <w:szCs w:val="20"/>
              </w:rPr>
            </w:pPr>
            <w:r>
              <w:rPr>
                <w:rFonts w:eastAsia="Times New Roman"/>
              </w:rPr>
              <w:t>74</w:t>
            </w:r>
          </w:p>
        </w:tc>
      </w:tr>
      <w:tr w:rsidR="00F91C00" w14:paraId="0D13D0F3"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22C805C3" w14:textId="77777777" w:rsidR="00F91C00" w:rsidRDefault="00F91C00" w:rsidP="008027EB">
            <w:pPr>
              <w:spacing w:line="243" w:lineRule="exact"/>
              <w:ind w:left="120"/>
              <w:rPr>
                <w:sz w:val="20"/>
                <w:szCs w:val="20"/>
              </w:rPr>
            </w:pPr>
            <w:r>
              <w:rPr>
                <w:rFonts w:eastAsia="Times New Roman"/>
                <w:b/>
                <w:bCs/>
              </w:rPr>
              <w:t>15</w:t>
            </w:r>
          </w:p>
        </w:tc>
        <w:tc>
          <w:tcPr>
            <w:tcW w:w="760" w:type="dxa"/>
            <w:tcBorders>
              <w:bottom w:val="single" w:sz="8" w:space="0" w:color="auto"/>
              <w:right w:val="single" w:sz="8" w:space="0" w:color="auto"/>
            </w:tcBorders>
            <w:vAlign w:val="bottom"/>
          </w:tcPr>
          <w:p w14:paraId="6E91CCAC" w14:textId="77777777" w:rsidR="00F91C00" w:rsidRDefault="00F91C00" w:rsidP="008027EB">
            <w:pPr>
              <w:spacing w:line="243" w:lineRule="exact"/>
              <w:ind w:left="100"/>
              <w:rPr>
                <w:sz w:val="20"/>
                <w:szCs w:val="20"/>
              </w:rPr>
            </w:pPr>
            <w:r>
              <w:rPr>
                <w:rFonts w:eastAsia="Times New Roman"/>
              </w:rPr>
              <w:t>7,5</w:t>
            </w:r>
          </w:p>
        </w:tc>
        <w:tc>
          <w:tcPr>
            <w:tcW w:w="1300" w:type="dxa"/>
            <w:tcBorders>
              <w:bottom w:val="single" w:sz="8" w:space="0" w:color="auto"/>
              <w:right w:val="single" w:sz="8" w:space="0" w:color="auto"/>
            </w:tcBorders>
            <w:vAlign w:val="bottom"/>
          </w:tcPr>
          <w:p w14:paraId="6A65E395" w14:textId="77777777" w:rsidR="00F91C00" w:rsidRDefault="00F91C00" w:rsidP="008027EB">
            <w:pPr>
              <w:spacing w:line="243" w:lineRule="exact"/>
              <w:ind w:left="80"/>
              <w:rPr>
                <w:sz w:val="20"/>
                <w:szCs w:val="20"/>
              </w:rPr>
            </w:pPr>
            <w:r>
              <w:rPr>
                <w:rFonts w:eastAsia="Times New Roman"/>
              </w:rPr>
              <w:t>9</w:t>
            </w:r>
          </w:p>
        </w:tc>
        <w:tc>
          <w:tcPr>
            <w:tcW w:w="1340" w:type="dxa"/>
            <w:tcBorders>
              <w:bottom w:val="single" w:sz="8" w:space="0" w:color="auto"/>
              <w:right w:val="single" w:sz="8" w:space="0" w:color="auto"/>
            </w:tcBorders>
            <w:vAlign w:val="bottom"/>
          </w:tcPr>
          <w:p w14:paraId="61D8CA21"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54CF4F9E" w14:textId="77777777" w:rsidR="00F91C00" w:rsidRDefault="00F91C00" w:rsidP="008027EB"/>
        </w:tc>
        <w:tc>
          <w:tcPr>
            <w:tcW w:w="1060" w:type="dxa"/>
            <w:tcBorders>
              <w:bottom w:val="single" w:sz="8" w:space="0" w:color="auto"/>
              <w:right w:val="single" w:sz="8" w:space="0" w:color="auto"/>
            </w:tcBorders>
            <w:vAlign w:val="bottom"/>
          </w:tcPr>
          <w:p w14:paraId="302E555D" w14:textId="77777777" w:rsidR="00F91C00" w:rsidRDefault="00F91C00" w:rsidP="008027EB">
            <w:pPr>
              <w:spacing w:line="243" w:lineRule="exact"/>
              <w:ind w:left="100"/>
              <w:rPr>
                <w:sz w:val="20"/>
                <w:szCs w:val="20"/>
              </w:rPr>
            </w:pPr>
            <w:r>
              <w:rPr>
                <w:rFonts w:eastAsia="Times New Roman"/>
                <w:b/>
                <w:bCs/>
              </w:rPr>
              <w:t>63</w:t>
            </w:r>
          </w:p>
        </w:tc>
        <w:tc>
          <w:tcPr>
            <w:tcW w:w="840" w:type="dxa"/>
            <w:tcBorders>
              <w:bottom w:val="single" w:sz="8" w:space="0" w:color="auto"/>
              <w:right w:val="single" w:sz="8" w:space="0" w:color="auto"/>
            </w:tcBorders>
            <w:vAlign w:val="bottom"/>
          </w:tcPr>
          <w:p w14:paraId="7C8D9903" w14:textId="77777777" w:rsidR="00F91C00" w:rsidRDefault="00F91C00" w:rsidP="008027EB">
            <w:pPr>
              <w:spacing w:line="243" w:lineRule="exact"/>
              <w:ind w:left="100"/>
              <w:rPr>
                <w:sz w:val="20"/>
                <w:szCs w:val="20"/>
              </w:rPr>
            </w:pPr>
            <w:r>
              <w:rPr>
                <w:rFonts w:eastAsia="Times New Roman"/>
              </w:rPr>
              <w:t>31,5</w:t>
            </w:r>
          </w:p>
        </w:tc>
        <w:tc>
          <w:tcPr>
            <w:tcW w:w="1340" w:type="dxa"/>
            <w:tcBorders>
              <w:bottom w:val="single" w:sz="8" w:space="0" w:color="auto"/>
              <w:right w:val="single" w:sz="8" w:space="0" w:color="auto"/>
            </w:tcBorders>
            <w:vAlign w:val="bottom"/>
          </w:tcPr>
          <w:p w14:paraId="5F340C30"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6AC47044" w14:textId="77777777" w:rsidR="00F91C00" w:rsidRDefault="00F91C00" w:rsidP="008027EB">
            <w:pPr>
              <w:spacing w:line="243" w:lineRule="exact"/>
              <w:ind w:left="100"/>
              <w:rPr>
                <w:sz w:val="20"/>
                <w:szCs w:val="20"/>
              </w:rPr>
            </w:pPr>
            <w:r>
              <w:rPr>
                <w:rFonts w:eastAsia="Times New Roman"/>
              </w:rPr>
              <w:t>76</w:t>
            </w:r>
          </w:p>
        </w:tc>
      </w:tr>
      <w:tr w:rsidR="00F91C00" w14:paraId="5C4DB3C2"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4C43B180" w14:textId="77777777" w:rsidR="00F91C00" w:rsidRDefault="00F91C00" w:rsidP="008027EB">
            <w:pPr>
              <w:spacing w:line="243" w:lineRule="exact"/>
              <w:ind w:left="120"/>
              <w:rPr>
                <w:sz w:val="20"/>
                <w:szCs w:val="20"/>
              </w:rPr>
            </w:pPr>
            <w:r>
              <w:rPr>
                <w:rFonts w:eastAsia="Times New Roman"/>
                <w:b/>
                <w:bCs/>
              </w:rPr>
              <w:t>16</w:t>
            </w:r>
          </w:p>
        </w:tc>
        <w:tc>
          <w:tcPr>
            <w:tcW w:w="760" w:type="dxa"/>
            <w:tcBorders>
              <w:bottom w:val="single" w:sz="8" w:space="0" w:color="auto"/>
              <w:right w:val="single" w:sz="8" w:space="0" w:color="auto"/>
            </w:tcBorders>
            <w:vAlign w:val="bottom"/>
          </w:tcPr>
          <w:p w14:paraId="5BFD5051" w14:textId="77777777" w:rsidR="00F91C00" w:rsidRDefault="00F91C00" w:rsidP="008027EB">
            <w:pPr>
              <w:spacing w:line="243" w:lineRule="exact"/>
              <w:ind w:left="100"/>
              <w:rPr>
                <w:sz w:val="20"/>
                <w:szCs w:val="20"/>
              </w:rPr>
            </w:pPr>
            <w:r>
              <w:rPr>
                <w:rFonts w:eastAsia="Times New Roman"/>
              </w:rPr>
              <w:t>8</w:t>
            </w:r>
          </w:p>
        </w:tc>
        <w:tc>
          <w:tcPr>
            <w:tcW w:w="1300" w:type="dxa"/>
            <w:tcBorders>
              <w:bottom w:val="single" w:sz="8" w:space="0" w:color="auto"/>
              <w:right w:val="single" w:sz="8" w:space="0" w:color="auto"/>
            </w:tcBorders>
            <w:vAlign w:val="bottom"/>
          </w:tcPr>
          <w:p w14:paraId="1FFF24F2" w14:textId="77777777" w:rsidR="00F91C00" w:rsidRDefault="00F91C00" w:rsidP="008027EB">
            <w:pPr>
              <w:spacing w:line="243" w:lineRule="exact"/>
              <w:ind w:left="80"/>
              <w:rPr>
                <w:sz w:val="20"/>
                <w:szCs w:val="20"/>
              </w:rPr>
            </w:pPr>
            <w:r>
              <w:rPr>
                <w:rFonts w:eastAsia="Times New Roman"/>
              </w:rPr>
              <w:t>9,6</w:t>
            </w:r>
          </w:p>
        </w:tc>
        <w:tc>
          <w:tcPr>
            <w:tcW w:w="1340" w:type="dxa"/>
            <w:tcBorders>
              <w:bottom w:val="single" w:sz="8" w:space="0" w:color="auto"/>
              <w:right w:val="single" w:sz="8" w:space="0" w:color="auto"/>
            </w:tcBorders>
            <w:vAlign w:val="bottom"/>
          </w:tcPr>
          <w:p w14:paraId="1A391283"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1A87E0B7" w14:textId="77777777" w:rsidR="00F91C00" w:rsidRDefault="00F91C00" w:rsidP="008027EB"/>
        </w:tc>
        <w:tc>
          <w:tcPr>
            <w:tcW w:w="1060" w:type="dxa"/>
            <w:tcBorders>
              <w:bottom w:val="single" w:sz="8" w:space="0" w:color="auto"/>
              <w:right w:val="single" w:sz="8" w:space="0" w:color="auto"/>
            </w:tcBorders>
            <w:vAlign w:val="bottom"/>
          </w:tcPr>
          <w:p w14:paraId="69C49E00" w14:textId="77777777" w:rsidR="00F91C00" w:rsidRDefault="00F91C00" w:rsidP="008027EB">
            <w:pPr>
              <w:spacing w:line="243" w:lineRule="exact"/>
              <w:ind w:left="100"/>
              <w:rPr>
                <w:sz w:val="20"/>
                <w:szCs w:val="20"/>
              </w:rPr>
            </w:pPr>
            <w:r>
              <w:rPr>
                <w:rFonts w:eastAsia="Times New Roman"/>
                <w:b/>
                <w:bCs/>
              </w:rPr>
              <w:t>64</w:t>
            </w:r>
          </w:p>
        </w:tc>
        <w:tc>
          <w:tcPr>
            <w:tcW w:w="840" w:type="dxa"/>
            <w:tcBorders>
              <w:bottom w:val="single" w:sz="8" w:space="0" w:color="auto"/>
              <w:right w:val="single" w:sz="8" w:space="0" w:color="auto"/>
            </w:tcBorders>
            <w:vAlign w:val="bottom"/>
          </w:tcPr>
          <w:p w14:paraId="36EE57D1" w14:textId="77777777" w:rsidR="00F91C00" w:rsidRDefault="00F91C00" w:rsidP="008027EB">
            <w:pPr>
              <w:spacing w:line="243" w:lineRule="exact"/>
              <w:ind w:left="100"/>
              <w:rPr>
                <w:sz w:val="20"/>
                <w:szCs w:val="20"/>
              </w:rPr>
            </w:pPr>
            <w:r>
              <w:rPr>
                <w:rFonts w:eastAsia="Times New Roman"/>
              </w:rPr>
              <w:t>32</w:t>
            </w:r>
          </w:p>
        </w:tc>
        <w:tc>
          <w:tcPr>
            <w:tcW w:w="1340" w:type="dxa"/>
            <w:tcBorders>
              <w:bottom w:val="single" w:sz="8" w:space="0" w:color="auto"/>
              <w:right w:val="single" w:sz="8" w:space="0" w:color="auto"/>
            </w:tcBorders>
            <w:vAlign w:val="bottom"/>
          </w:tcPr>
          <w:p w14:paraId="70ABC364"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0873C4B3" w14:textId="77777777" w:rsidR="00F91C00" w:rsidRDefault="00F91C00" w:rsidP="008027EB">
            <w:pPr>
              <w:spacing w:line="243" w:lineRule="exact"/>
              <w:ind w:left="100"/>
              <w:rPr>
                <w:sz w:val="20"/>
                <w:szCs w:val="20"/>
              </w:rPr>
            </w:pPr>
            <w:r>
              <w:rPr>
                <w:rFonts w:eastAsia="Times New Roman"/>
              </w:rPr>
              <w:t>77</w:t>
            </w:r>
          </w:p>
        </w:tc>
      </w:tr>
      <w:tr w:rsidR="00F91C00" w14:paraId="747E352C"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2BF6042D" w14:textId="77777777" w:rsidR="00F91C00" w:rsidRDefault="00F91C00" w:rsidP="008027EB">
            <w:pPr>
              <w:spacing w:line="243" w:lineRule="exact"/>
              <w:ind w:left="120"/>
              <w:rPr>
                <w:sz w:val="20"/>
                <w:szCs w:val="20"/>
              </w:rPr>
            </w:pPr>
            <w:r>
              <w:rPr>
                <w:rFonts w:eastAsia="Times New Roman"/>
                <w:b/>
                <w:bCs/>
              </w:rPr>
              <w:t>17</w:t>
            </w:r>
          </w:p>
        </w:tc>
        <w:tc>
          <w:tcPr>
            <w:tcW w:w="760" w:type="dxa"/>
            <w:tcBorders>
              <w:bottom w:val="single" w:sz="8" w:space="0" w:color="auto"/>
              <w:right w:val="single" w:sz="8" w:space="0" w:color="auto"/>
            </w:tcBorders>
            <w:vAlign w:val="bottom"/>
          </w:tcPr>
          <w:p w14:paraId="180AFF01" w14:textId="77777777" w:rsidR="00F91C00" w:rsidRDefault="00F91C00" w:rsidP="008027EB">
            <w:pPr>
              <w:spacing w:line="243" w:lineRule="exact"/>
              <w:ind w:left="100"/>
              <w:rPr>
                <w:sz w:val="20"/>
                <w:szCs w:val="20"/>
              </w:rPr>
            </w:pPr>
            <w:r>
              <w:rPr>
                <w:rFonts w:eastAsia="Times New Roman"/>
              </w:rPr>
              <w:t>8,5</w:t>
            </w:r>
          </w:p>
        </w:tc>
        <w:tc>
          <w:tcPr>
            <w:tcW w:w="1300" w:type="dxa"/>
            <w:tcBorders>
              <w:bottom w:val="single" w:sz="8" w:space="0" w:color="auto"/>
              <w:right w:val="single" w:sz="8" w:space="0" w:color="auto"/>
            </w:tcBorders>
            <w:vAlign w:val="bottom"/>
          </w:tcPr>
          <w:p w14:paraId="78E575DE" w14:textId="77777777" w:rsidR="00F91C00" w:rsidRDefault="00F91C00" w:rsidP="008027EB">
            <w:pPr>
              <w:spacing w:line="243" w:lineRule="exact"/>
              <w:ind w:left="80"/>
              <w:rPr>
                <w:sz w:val="20"/>
                <w:szCs w:val="20"/>
              </w:rPr>
            </w:pPr>
            <w:r>
              <w:rPr>
                <w:rFonts w:eastAsia="Times New Roman"/>
              </w:rPr>
              <w:t>10,2</w:t>
            </w:r>
          </w:p>
        </w:tc>
        <w:tc>
          <w:tcPr>
            <w:tcW w:w="1340" w:type="dxa"/>
            <w:tcBorders>
              <w:bottom w:val="single" w:sz="8" w:space="0" w:color="auto"/>
              <w:right w:val="single" w:sz="8" w:space="0" w:color="auto"/>
            </w:tcBorders>
            <w:vAlign w:val="bottom"/>
          </w:tcPr>
          <w:p w14:paraId="15E7C1CF"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7702D4EC" w14:textId="77777777" w:rsidR="00F91C00" w:rsidRDefault="00F91C00" w:rsidP="008027EB"/>
        </w:tc>
        <w:tc>
          <w:tcPr>
            <w:tcW w:w="1060" w:type="dxa"/>
            <w:tcBorders>
              <w:bottom w:val="single" w:sz="8" w:space="0" w:color="auto"/>
              <w:right w:val="single" w:sz="8" w:space="0" w:color="auto"/>
            </w:tcBorders>
            <w:vAlign w:val="bottom"/>
          </w:tcPr>
          <w:p w14:paraId="42AF60D0" w14:textId="77777777" w:rsidR="00F91C00" w:rsidRDefault="00F91C00" w:rsidP="008027EB">
            <w:pPr>
              <w:spacing w:line="243" w:lineRule="exact"/>
              <w:ind w:left="100"/>
              <w:rPr>
                <w:sz w:val="20"/>
                <w:szCs w:val="20"/>
              </w:rPr>
            </w:pPr>
            <w:r>
              <w:rPr>
                <w:rFonts w:eastAsia="Times New Roman"/>
                <w:b/>
                <w:bCs/>
              </w:rPr>
              <w:t>65</w:t>
            </w:r>
          </w:p>
        </w:tc>
        <w:tc>
          <w:tcPr>
            <w:tcW w:w="840" w:type="dxa"/>
            <w:tcBorders>
              <w:bottom w:val="single" w:sz="8" w:space="0" w:color="auto"/>
              <w:right w:val="single" w:sz="8" w:space="0" w:color="auto"/>
            </w:tcBorders>
            <w:vAlign w:val="bottom"/>
          </w:tcPr>
          <w:p w14:paraId="5D21E7CC" w14:textId="77777777" w:rsidR="00F91C00" w:rsidRDefault="00F91C00" w:rsidP="008027EB">
            <w:pPr>
              <w:spacing w:line="243" w:lineRule="exact"/>
              <w:ind w:left="100"/>
              <w:rPr>
                <w:sz w:val="20"/>
                <w:szCs w:val="20"/>
              </w:rPr>
            </w:pPr>
            <w:r>
              <w:rPr>
                <w:rFonts w:eastAsia="Times New Roman"/>
              </w:rPr>
              <w:t>32,5</w:t>
            </w:r>
          </w:p>
        </w:tc>
        <w:tc>
          <w:tcPr>
            <w:tcW w:w="1340" w:type="dxa"/>
            <w:tcBorders>
              <w:bottom w:val="single" w:sz="8" w:space="0" w:color="auto"/>
              <w:right w:val="single" w:sz="8" w:space="0" w:color="auto"/>
            </w:tcBorders>
            <w:vAlign w:val="bottom"/>
          </w:tcPr>
          <w:p w14:paraId="78C66DF3"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6F74F23E" w14:textId="77777777" w:rsidR="00F91C00" w:rsidRDefault="00F91C00" w:rsidP="008027EB">
            <w:pPr>
              <w:spacing w:line="243" w:lineRule="exact"/>
              <w:ind w:left="100"/>
              <w:rPr>
                <w:sz w:val="20"/>
                <w:szCs w:val="20"/>
              </w:rPr>
            </w:pPr>
            <w:r>
              <w:rPr>
                <w:rFonts w:eastAsia="Times New Roman"/>
              </w:rPr>
              <w:t>78</w:t>
            </w:r>
          </w:p>
        </w:tc>
      </w:tr>
      <w:tr w:rsidR="00F91C00" w14:paraId="558C685E"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28CAD48B" w14:textId="77777777" w:rsidR="00F91C00" w:rsidRDefault="00F91C00" w:rsidP="008027EB">
            <w:pPr>
              <w:spacing w:line="243" w:lineRule="exact"/>
              <w:ind w:left="120"/>
              <w:rPr>
                <w:sz w:val="20"/>
                <w:szCs w:val="20"/>
              </w:rPr>
            </w:pPr>
            <w:r>
              <w:rPr>
                <w:rFonts w:eastAsia="Times New Roman"/>
                <w:b/>
                <w:bCs/>
              </w:rPr>
              <w:t>18</w:t>
            </w:r>
          </w:p>
        </w:tc>
        <w:tc>
          <w:tcPr>
            <w:tcW w:w="760" w:type="dxa"/>
            <w:tcBorders>
              <w:bottom w:val="single" w:sz="8" w:space="0" w:color="auto"/>
              <w:right w:val="single" w:sz="8" w:space="0" w:color="auto"/>
            </w:tcBorders>
            <w:vAlign w:val="bottom"/>
          </w:tcPr>
          <w:p w14:paraId="0848A035" w14:textId="77777777" w:rsidR="00F91C00" w:rsidRDefault="00F91C00" w:rsidP="008027EB">
            <w:pPr>
              <w:spacing w:line="243" w:lineRule="exact"/>
              <w:ind w:left="100"/>
              <w:rPr>
                <w:sz w:val="20"/>
                <w:szCs w:val="20"/>
              </w:rPr>
            </w:pPr>
            <w:r>
              <w:rPr>
                <w:rFonts w:eastAsia="Times New Roman"/>
              </w:rPr>
              <w:t>9</w:t>
            </w:r>
          </w:p>
        </w:tc>
        <w:tc>
          <w:tcPr>
            <w:tcW w:w="1300" w:type="dxa"/>
            <w:tcBorders>
              <w:bottom w:val="single" w:sz="8" w:space="0" w:color="auto"/>
              <w:right w:val="single" w:sz="8" w:space="0" w:color="auto"/>
            </w:tcBorders>
            <w:vAlign w:val="bottom"/>
          </w:tcPr>
          <w:p w14:paraId="6536BE35" w14:textId="77777777" w:rsidR="00F91C00" w:rsidRDefault="00F91C00" w:rsidP="008027EB">
            <w:pPr>
              <w:spacing w:line="243" w:lineRule="exact"/>
              <w:ind w:left="80"/>
              <w:rPr>
                <w:sz w:val="20"/>
                <w:szCs w:val="20"/>
              </w:rPr>
            </w:pPr>
            <w:r>
              <w:rPr>
                <w:rFonts w:eastAsia="Times New Roman"/>
              </w:rPr>
              <w:t>10,8</w:t>
            </w:r>
          </w:p>
        </w:tc>
        <w:tc>
          <w:tcPr>
            <w:tcW w:w="1340" w:type="dxa"/>
            <w:tcBorders>
              <w:bottom w:val="single" w:sz="8" w:space="0" w:color="auto"/>
              <w:right w:val="single" w:sz="8" w:space="0" w:color="auto"/>
            </w:tcBorders>
            <w:vAlign w:val="bottom"/>
          </w:tcPr>
          <w:p w14:paraId="002BF6DC"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31AA1636" w14:textId="77777777" w:rsidR="00F91C00" w:rsidRDefault="00F91C00" w:rsidP="008027EB"/>
        </w:tc>
        <w:tc>
          <w:tcPr>
            <w:tcW w:w="1060" w:type="dxa"/>
            <w:tcBorders>
              <w:bottom w:val="single" w:sz="8" w:space="0" w:color="auto"/>
              <w:right w:val="single" w:sz="8" w:space="0" w:color="auto"/>
            </w:tcBorders>
            <w:vAlign w:val="bottom"/>
          </w:tcPr>
          <w:p w14:paraId="6522E99C" w14:textId="77777777" w:rsidR="00F91C00" w:rsidRDefault="00F91C00" w:rsidP="008027EB">
            <w:pPr>
              <w:spacing w:line="243" w:lineRule="exact"/>
              <w:ind w:left="100"/>
              <w:rPr>
                <w:sz w:val="20"/>
                <w:szCs w:val="20"/>
              </w:rPr>
            </w:pPr>
            <w:r>
              <w:rPr>
                <w:rFonts w:eastAsia="Times New Roman"/>
                <w:b/>
                <w:bCs/>
              </w:rPr>
              <w:t>66</w:t>
            </w:r>
          </w:p>
        </w:tc>
        <w:tc>
          <w:tcPr>
            <w:tcW w:w="840" w:type="dxa"/>
            <w:tcBorders>
              <w:bottom w:val="single" w:sz="8" w:space="0" w:color="auto"/>
              <w:right w:val="single" w:sz="8" w:space="0" w:color="auto"/>
            </w:tcBorders>
            <w:vAlign w:val="bottom"/>
          </w:tcPr>
          <w:p w14:paraId="076905A7" w14:textId="77777777" w:rsidR="00F91C00" w:rsidRDefault="00F91C00" w:rsidP="008027EB">
            <w:pPr>
              <w:spacing w:line="243" w:lineRule="exact"/>
              <w:ind w:left="100"/>
              <w:rPr>
                <w:sz w:val="20"/>
                <w:szCs w:val="20"/>
              </w:rPr>
            </w:pPr>
            <w:r>
              <w:rPr>
                <w:rFonts w:eastAsia="Times New Roman"/>
              </w:rPr>
              <w:t>33</w:t>
            </w:r>
          </w:p>
        </w:tc>
        <w:tc>
          <w:tcPr>
            <w:tcW w:w="1340" w:type="dxa"/>
            <w:tcBorders>
              <w:bottom w:val="single" w:sz="8" w:space="0" w:color="auto"/>
              <w:right w:val="single" w:sz="8" w:space="0" w:color="auto"/>
            </w:tcBorders>
            <w:vAlign w:val="bottom"/>
          </w:tcPr>
          <w:p w14:paraId="630A946F"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27ED4C14" w14:textId="77777777" w:rsidR="00F91C00" w:rsidRDefault="00F91C00" w:rsidP="008027EB">
            <w:pPr>
              <w:spacing w:line="243" w:lineRule="exact"/>
              <w:ind w:left="100"/>
              <w:rPr>
                <w:sz w:val="20"/>
                <w:szCs w:val="20"/>
              </w:rPr>
            </w:pPr>
            <w:r>
              <w:rPr>
                <w:rFonts w:eastAsia="Times New Roman"/>
              </w:rPr>
              <w:t>79</w:t>
            </w:r>
          </w:p>
        </w:tc>
      </w:tr>
      <w:tr w:rsidR="00F91C00" w14:paraId="1356D8DF"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068CB478" w14:textId="77777777" w:rsidR="00F91C00" w:rsidRDefault="00F91C00" w:rsidP="008027EB">
            <w:pPr>
              <w:spacing w:line="243" w:lineRule="exact"/>
              <w:ind w:left="120"/>
              <w:rPr>
                <w:sz w:val="20"/>
                <w:szCs w:val="20"/>
              </w:rPr>
            </w:pPr>
            <w:r>
              <w:rPr>
                <w:rFonts w:eastAsia="Times New Roman"/>
                <w:b/>
                <w:bCs/>
              </w:rPr>
              <w:t>19</w:t>
            </w:r>
          </w:p>
        </w:tc>
        <w:tc>
          <w:tcPr>
            <w:tcW w:w="760" w:type="dxa"/>
            <w:tcBorders>
              <w:bottom w:val="single" w:sz="8" w:space="0" w:color="auto"/>
              <w:right w:val="single" w:sz="8" w:space="0" w:color="auto"/>
            </w:tcBorders>
            <w:vAlign w:val="bottom"/>
          </w:tcPr>
          <w:p w14:paraId="5EF41CA9" w14:textId="77777777" w:rsidR="00F91C00" w:rsidRDefault="00F91C00" w:rsidP="008027EB">
            <w:pPr>
              <w:spacing w:line="243" w:lineRule="exact"/>
              <w:ind w:left="100"/>
              <w:rPr>
                <w:sz w:val="20"/>
                <w:szCs w:val="20"/>
              </w:rPr>
            </w:pPr>
            <w:r>
              <w:rPr>
                <w:rFonts w:eastAsia="Times New Roman"/>
              </w:rPr>
              <w:t>9,5</w:t>
            </w:r>
          </w:p>
        </w:tc>
        <w:tc>
          <w:tcPr>
            <w:tcW w:w="1300" w:type="dxa"/>
            <w:tcBorders>
              <w:bottom w:val="single" w:sz="8" w:space="0" w:color="auto"/>
              <w:right w:val="single" w:sz="8" w:space="0" w:color="auto"/>
            </w:tcBorders>
            <w:vAlign w:val="bottom"/>
          </w:tcPr>
          <w:p w14:paraId="55FC5AA8" w14:textId="77777777" w:rsidR="00F91C00" w:rsidRDefault="00F91C00" w:rsidP="008027EB">
            <w:pPr>
              <w:spacing w:line="243" w:lineRule="exact"/>
              <w:ind w:left="80"/>
              <w:rPr>
                <w:sz w:val="20"/>
                <w:szCs w:val="20"/>
              </w:rPr>
            </w:pPr>
            <w:r>
              <w:rPr>
                <w:rFonts w:eastAsia="Times New Roman"/>
              </w:rPr>
              <w:t>11,4</w:t>
            </w:r>
          </w:p>
        </w:tc>
        <w:tc>
          <w:tcPr>
            <w:tcW w:w="1340" w:type="dxa"/>
            <w:tcBorders>
              <w:bottom w:val="single" w:sz="8" w:space="0" w:color="auto"/>
              <w:right w:val="single" w:sz="8" w:space="0" w:color="auto"/>
            </w:tcBorders>
            <w:vAlign w:val="bottom"/>
          </w:tcPr>
          <w:p w14:paraId="4D2EC203"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15D5C4E9" w14:textId="77777777" w:rsidR="00F91C00" w:rsidRDefault="00F91C00" w:rsidP="008027EB"/>
        </w:tc>
        <w:tc>
          <w:tcPr>
            <w:tcW w:w="1060" w:type="dxa"/>
            <w:tcBorders>
              <w:bottom w:val="single" w:sz="8" w:space="0" w:color="auto"/>
              <w:right w:val="single" w:sz="8" w:space="0" w:color="auto"/>
            </w:tcBorders>
            <w:vAlign w:val="bottom"/>
          </w:tcPr>
          <w:p w14:paraId="44EFCDA0" w14:textId="77777777" w:rsidR="00F91C00" w:rsidRDefault="00F91C00" w:rsidP="008027EB">
            <w:pPr>
              <w:spacing w:line="243" w:lineRule="exact"/>
              <w:ind w:left="100"/>
              <w:rPr>
                <w:sz w:val="20"/>
                <w:szCs w:val="20"/>
              </w:rPr>
            </w:pPr>
            <w:r>
              <w:rPr>
                <w:rFonts w:eastAsia="Times New Roman"/>
                <w:b/>
                <w:bCs/>
              </w:rPr>
              <w:t>67</w:t>
            </w:r>
          </w:p>
        </w:tc>
        <w:tc>
          <w:tcPr>
            <w:tcW w:w="840" w:type="dxa"/>
            <w:tcBorders>
              <w:bottom w:val="single" w:sz="8" w:space="0" w:color="auto"/>
              <w:right w:val="single" w:sz="8" w:space="0" w:color="auto"/>
            </w:tcBorders>
            <w:vAlign w:val="bottom"/>
          </w:tcPr>
          <w:p w14:paraId="3EB048B2" w14:textId="77777777" w:rsidR="00F91C00" w:rsidRDefault="00F91C00" w:rsidP="008027EB">
            <w:pPr>
              <w:spacing w:line="243" w:lineRule="exact"/>
              <w:ind w:left="100"/>
              <w:rPr>
                <w:sz w:val="20"/>
                <w:szCs w:val="20"/>
              </w:rPr>
            </w:pPr>
            <w:r>
              <w:rPr>
                <w:rFonts w:eastAsia="Times New Roman"/>
              </w:rPr>
              <w:t>33,5</w:t>
            </w:r>
          </w:p>
        </w:tc>
        <w:tc>
          <w:tcPr>
            <w:tcW w:w="1340" w:type="dxa"/>
            <w:tcBorders>
              <w:bottom w:val="single" w:sz="8" w:space="0" w:color="auto"/>
              <w:right w:val="single" w:sz="8" w:space="0" w:color="auto"/>
            </w:tcBorders>
            <w:vAlign w:val="bottom"/>
          </w:tcPr>
          <w:p w14:paraId="0BE198C7"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68AEC20A" w14:textId="77777777" w:rsidR="00F91C00" w:rsidRDefault="00F91C00" w:rsidP="008027EB">
            <w:pPr>
              <w:spacing w:line="243" w:lineRule="exact"/>
              <w:ind w:left="100"/>
              <w:rPr>
                <w:sz w:val="20"/>
                <w:szCs w:val="20"/>
              </w:rPr>
            </w:pPr>
            <w:r>
              <w:rPr>
                <w:rFonts w:eastAsia="Times New Roman"/>
              </w:rPr>
              <w:t>80</w:t>
            </w:r>
          </w:p>
        </w:tc>
      </w:tr>
      <w:tr w:rsidR="00F91C00" w14:paraId="171DA61D"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05CA9152" w14:textId="77777777" w:rsidR="00F91C00" w:rsidRDefault="00F91C00" w:rsidP="008027EB">
            <w:pPr>
              <w:spacing w:line="243" w:lineRule="exact"/>
              <w:ind w:left="120"/>
              <w:rPr>
                <w:sz w:val="20"/>
                <w:szCs w:val="20"/>
              </w:rPr>
            </w:pPr>
            <w:r>
              <w:rPr>
                <w:rFonts w:eastAsia="Times New Roman"/>
                <w:b/>
                <w:bCs/>
              </w:rPr>
              <w:t>20</w:t>
            </w:r>
          </w:p>
        </w:tc>
        <w:tc>
          <w:tcPr>
            <w:tcW w:w="760" w:type="dxa"/>
            <w:tcBorders>
              <w:bottom w:val="single" w:sz="8" w:space="0" w:color="auto"/>
              <w:right w:val="single" w:sz="8" w:space="0" w:color="auto"/>
            </w:tcBorders>
            <w:vAlign w:val="bottom"/>
          </w:tcPr>
          <w:p w14:paraId="4735B401" w14:textId="77777777" w:rsidR="00F91C00" w:rsidRDefault="00F91C00" w:rsidP="008027EB">
            <w:pPr>
              <w:spacing w:line="243" w:lineRule="exact"/>
              <w:ind w:left="100"/>
              <w:rPr>
                <w:sz w:val="20"/>
                <w:szCs w:val="20"/>
              </w:rPr>
            </w:pPr>
            <w:r>
              <w:rPr>
                <w:rFonts w:eastAsia="Times New Roman"/>
              </w:rPr>
              <w:t>10</w:t>
            </w:r>
          </w:p>
        </w:tc>
        <w:tc>
          <w:tcPr>
            <w:tcW w:w="1300" w:type="dxa"/>
            <w:tcBorders>
              <w:bottom w:val="single" w:sz="8" w:space="0" w:color="auto"/>
              <w:right w:val="single" w:sz="8" w:space="0" w:color="auto"/>
            </w:tcBorders>
            <w:vAlign w:val="bottom"/>
          </w:tcPr>
          <w:p w14:paraId="7247738F" w14:textId="77777777" w:rsidR="00F91C00" w:rsidRDefault="00F91C00" w:rsidP="008027EB">
            <w:pPr>
              <w:spacing w:line="243" w:lineRule="exact"/>
              <w:ind w:left="80"/>
              <w:rPr>
                <w:sz w:val="20"/>
                <w:szCs w:val="20"/>
              </w:rPr>
            </w:pPr>
            <w:r>
              <w:rPr>
                <w:rFonts w:eastAsia="Times New Roman"/>
              </w:rPr>
              <w:t>12</w:t>
            </w:r>
          </w:p>
        </w:tc>
        <w:tc>
          <w:tcPr>
            <w:tcW w:w="1340" w:type="dxa"/>
            <w:tcBorders>
              <w:bottom w:val="single" w:sz="8" w:space="0" w:color="auto"/>
              <w:right w:val="single" w:sz="8" w:space="0" w:color="auto"/>
            </w:tcBorders>
            <w:vAlign w:val="bottom"/>
          </w:tcPr>
          <w:p w14:paraId="3A29360D"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5A0B695D" w14:textId="77777777" w:rsidR="00F91C00" w:rsidRDefault="00F91C00" w:rsidP="008027EB"/>
        </w:tc>
        <w:tc>
          <w:tcPr>
            <w:tcW w:w="1060" w:type="dxa"/>
            <w:tcBorders>
              <w:bottom w:val="single" w:sz="8" w:space="0" w:color="auto"/>
              <w:right w:val="single" w:sz="8" w:space="0" w:color="auto"/>
            </w:tcBorders>
            <w:vAlign w:val="bottom"/>
          </w:tcPr>
          <w:p w14:paraId="02D5EA0F" w14:textId="77777777" w:rsidR="00F91C00" w:rsidRDefault="00F91C00" w:rsidP="008027EB">
            <w:pPr>
              <w:spacing w:line="243" w:lineRule="exact"/>
              <w:ind w:left="100"/>
              <w:rPr>
                <w:sz w:val="20"/>
                <w:szCs w:val="20"/>
              </w:rPr>
            </w:pPr>
            <w:r>
              <w:rPr>
                <w:rFonts w:eastAsia="Times New Roman"/>
                <w:b/>
                <w:bCs/>
              </w:rPr>
              <w:t>68</w:t>
            </w:r>
          </w:p>
        </w:tc>
        <w:tc>
          <w:tcPr>
            <w:tcW w:w="840" w:type="dxa"/>
            <w:tcBorders>
              <w:bottom w:val="single" w:sz="8" w:space="0" w:color="auto"/>
              <w:right w:val="single" w:sz="8" w:space="0" w:color="auto"/>
            </w:tcBorders>
            <w:vAlign w:val="bottom"/>
          </w:tcPr>
          <w:p w14:paraId="6380E9AF" w14:textId="77777777" w:rsidR="00F91C00" w:rsidRDefault="00F91C00" w:rsidP="008027EB">
            <w:pPr>
              <w:spacing w:line="243" w:lineRule="exact"/>
              <w:ind w:left="100"/>
              <w:rPr>
                <w:sz w:val="20"/>
                <w:szCs w:val="20"/>
              </w:rPr>
            </w:pPr>
            <w:r>
              <w:rPr>
                <w:rFonts w:eastAsia="Times New Roman"/>
              </w:rPr>
              <w:t>34</w:t>
            </w:r>
          </w:p>
        </w:tc>
        <w:tc>
          <w:tcPr>
            <w:tcW w:w="1340" w:type="dxa"/>
            <w:tcBorders>
              <w:bottom w:val="single" w:sz="8" w:space="0" w:color="auto"/>
              <w:right w:val="single" w:sz="8" w:space="0" w:color="auto"/>
            </w:tcBorders>
            <w:vAlign w:val="bottom"/>
          </w:tcPr>
          <w:p w14:paraId="6391CD2B"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6B78DF5B" w14:textId="77777777" w:rsidR="00F91C00" w:rsidRDefault="00F91C00" w:rsidP="008027EB">
            <w:pPr>
              <w:spacing w:line="243" w:lineRule="exact"/>
              <w:ind w:left="100"/>
              <w:rPr>
                <w:sz w:val="20"/>
                <w:szCs w:val="20"/>
              </w:rPr>
            </w:pPr>
            <w:r>
              <w:rPr>
                <w:rFonts w:eastAsia="Times New Roman"/>
              </w:rPr>
              <w:t>82</w:t>
            </w:r>
          </w:p>
        </w:tc>
      </w:tr>
      <w:tr w:rsidR="00F91C00" w14:paraId="6EDB2FC7"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677A6A58" w14:textId="77777777" w:rsidR="00F91C00" w:rsidRDefault="00F91C00" w:rsidP="008027EB">
            <w:pPr>
              <w:spacing w:line="243" w:lineRule="exact"/>
              <w:ind w:left="120"/>
              <w:rPr>
                <w:sz w:val="20"/>
                <w:szCs w:val="20"/>
              </w:rPr>
            </w:pPr>
            <w:r>
              <w:rPr>
                <w:rFonts w:eastAsia="Times New Roman"/>
                <w:b/>
                <w:bCs/>
              </w:rPr>
              <w:t>21</w:t>
            </w:r>
          </w:p>
        </w:tc>
        <w:tc>
          <w:tcPr>
            <w:tcW w:w="760" w:type="dxa"/>
            <w:tcBorders>
              <w:bottom w:val="single" w:sz="8" w:space="0" w:color="auto"/>
              <w:right w:val="single" w:sz="8" w:space="0" w:color="auto"/>
            </w:tcBorders>
            <w:vAlign w:val="bottom"/>
          </w:tcPr>
          <w:p w14:paraId="5E4E9A91" w14:textId="77777777" w:rsidR="00F91C00" w:rsidRDefault="00F91C00" w:rsidP="008027EB">
            <w:pPr>
              <w:spacing w:line="243" w:lineRule="exact"/>
              <w:ind w:left="100"/>
              <w:rPr>
                <w:sz w:val="20"/>
                <w:szCs w:val="20"/>
              </w:rPr>
            </w:pPr>
            <w:r>
              <w:rPr>
                <w:rFonts w:eastAsia="Times New Roman"/>
              </w:rPr>
              <w:t>10,5</w:t>
            </w:r>
          </w:p>
        </w:tc>
        <w:tc>
          <w:tcPr>
            <w:tcW w:w="1300" w:type="dxa"/>
            <w:tcBorders>
              <w:bottom w:val="single" w:sz="8" w:space="0" w:color="auto"/>
              <w:right w:val="single" w:sz="8" w:space="0" w:color="auto"/>
            </w:tcBorders>
            <w:vAlign w:val="bottom"/>
          </w:tcPr>
          <w:p w14:paraId="088C9C66" w14:textId="77777777" w:rsidR="00F91C00" w:rsidRDefault="00F91C00" w:rsidP="008027EB">
            <w:pPr>
              <w:spacing w:line="243" w:lineRule="exact"/>
              <w:ind w:left="80"/>
              <w:rPr>
                <w:sz w:val="20"/>
                <w:szCs w:val="20"/>
              </w:rPr>
            </w:pPr>
            <w:r>
              <w:rPr>
                <w:rFonts w:eastAsia="Times New Roman"/>
              </w:rPr>
              <w:t>12,6</w:t>
            </w:r>
          </w:p>
        </w:tc>
        <w:tc>
          <w:tcPr>
            <w:tcW w:w="1340" w:type="dxa"/>
            <w:tcBorders>
              <w:bottom w:val="single" w:sz="8" w:space="0" w:color="auto"/>
              <w:right w:val="single" w:sz="8" w:space="0" w:color="auto"/>
            </w:tcBorders>
            <w:vAlign w:val="bottom"/>
          </w:tcPr>
          <w:p w14:paraId="1558A1DD"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04466698" w14:textId="77777777" w:rsidR="00F91C00" w:rsidRDefault="00F91C00" w:rsidP="008027EB"/>
        </w:tc>
        <w:tc>
          <w:tcPr>
            <w:tcW w:w="1060" w:type="dxa"/>
            <w:tcBorders>
              <w:bottom w:val="single" w:sz="8" w:space="0" w:color="auto"/>
              <w:right w:val="single" w:sz="8" w:space="0" w:color="auto"/>
            </w:tcBorders>
            <w:vAlign w:val="bottom"/>
          </w:tcPr>
          <w:p w14:paraId="1BDA7763" w14:textId="77777777" w:rsidR="00F91C00" w:rsidRDefault="00F91C00" w:rsidP="008027EB">
            <w:pPr>
              <w:spacing w:line="243" w:lineRule="exact"/>
              <w:ind w:left="100"/>
              <w:rPr>
                <w:sz w:val="20"/>
                <w:szCs w:val="20"/>
              </w:rPr>
            </w:pPr>
            <w:r>
              <w:rPr>
                <w:rFonts w:eastAsia="Times New Roman"/>
                <w:b/>
                <w:bCs/>
              </w:rPr>
              <w:t>69</w:t>
            </w:r>
          </w:p>
        </w:tc>
        <w:tc>
          <w:tcPr>
            <w:tcW w:w="840" w:type="dxa"/>
            <w:tcBorders>
              <w:bottom w:val="single" w:sz="8" w:space="0" w:color="auto"/>
              <w:right w:val="single" w:sz="8" w:space="0" w:color="auto"/>
            </w:tcBorders>
            <w:vAlign w:val="bottom"/>
          </w:tcPr>
          <w:p w14:paraId="2722E436" w14:textId="77777777" w:rsidR="00F91C00" w:rsidRDefault="00F91C00" w:rsidP="008027EB">
            <w:pPr>
              <w:spacing w:line="243" w:lineRule="exact"/>
              <w:ind w:left="100"/>
              <w:rPr>
                <w:sz w:val="20"/>
                <w:szCs w:val="20"/>
              </w:rPr>
            </w:pPr>
            <w:r>
              <w:rPr>
                <w:rFonts w:eastAsia="Times New Roman"/>
              </w:rPr>
              <w:t>34,5</w:t>
            </w:r>
          </w:p>
        </w:tc>
        <w:tc>
          <w:tcPr>
            <w:tcW w:w="1340" w:type="dxa"/>
            <w:tcBorders>
              <w:bottom w:val="single" w:sz="8" w:space="0" w:color="auto"/>
              <w:right w:val="single" w:sz="8" w:space="0" w:color="auto"/>
            </w:tcBorders>
            <w:vAlign w:val="bottom"/>
          </w:tcPr>
          <w:p w14:paraId="0099BDE5"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2516983D" w14:textId="77777777" w:rsidR="00F91C00" w:rsidRDefault="00F91C00" w:rsidP="008027EB">
            <w:pPr>
              <w:spacing w:line="243" w:lineRule="exact"/>
              <w:ind w:left="100"/>
              <w:rPr>
                <w:sz w:val="20"/>
                <w:szCs w:val="20"/>
              </w:rPr>
            </w:pPr>
            <w:r>
              <w:rPr>
                <w:rFonts w:eastAsia="Times New Roman"/>
              </w:rPr>
              <w:t>83</w:t>
            </w:r>
          </w:p>
        </w:tc>
      </w:tr>
      <w:tr w:rsidR="00F91C00" w14:paraId="2B511905"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69C4E5E8" w14:textId="77777777" w:rsidR="00F91C00" w:rsidRDefault="00F91C00" w:rsidP="008027EB">
            <w:pPr>
              <w:spacing w:line="243" w:lineRule="exact"/>
              <w:ind w:left="120"/>
              <w:rPr>
                <w:sz w:val="20"/>
                <w:szCs w:val="20"/>
              </w:rPr>
            </w:pPr>
            <w:r>
              <w:rPr>
                <w:rFonts w:eastAsia="Times New Roman"/>
                <w:b/>
                <w:bCs/>
              </w:rPr>
              <w:t>22</w:t>
            </w:r>
          </w:p>
        </w:tc>
        <w:tc>
          <w:tcPr>
            <w:tcW w:w="760" w:type="dxa"/>
            <w:tcBorders>
              <w:bottom w:val="single" w:sz="8" w:space="0" w:color="auto"/>
              <w:right w:val="single" w:sz="8" w:space="0" w:color="auto"/>
            </w:tcBorders>
            <w:vAlign w:val="bottom"/>
          </w:tcPr>
          <w:p w14:paraId="41B4DA36" w14:textId="77777777" w:rsidR="00F91C00" w:rsidRDefault="00F91C00" w:rsidP="008027EB">
            <w:pPr>
              <w:spacing w:line="243" w:lineRule="exact"/>
              <w:ind w:left="100"/>
              <w:rPr>
                <w:sz w:val="20"/>
                <w:szCs w:val="20"/>
              </w:rPr>
            </w:pPr>
            <w:r>
              <w:rPr>
                <w:rFonts w:eastAsia="Times New Roman"/>
              </w:rPr>
              <w:t>11</w:t>
            </w:r>
          </w:p>
        </w:tc>
        <w:tc>
          <w:tcPr>
            <w:tcW w:w="1300" w:type="dxa"/>
            <w:tcBorders>
              <w:bottom w:val="single" w:sz="8" w:space="0" w:color="auto"/>
              <w:right w:val="single" w:sz="8" w:space="0" w:color="auto"/>
            </w:tcBorders>
            <w:vAlign w:val="bottom"/>
          </w:tcPr>
          <w:p w14:paraId="522416CB" w14:textId="77777777" w:rsidR="00F91C00" w:rsidRDefault="00F91C00" w:rsidP="008027EB">
            <w:pPr>
              <w:spacing w:line="243" w:lineRule="exact"/>
              <w:ind w:left="80"/>
              <w:rPr>
                <w:sz w:val="20"/>
                <w:szCs w:val="20"/>
              </w:rPr>
            </w:pPr>
            <w:r>
              <w:rPr>
                <w:rFonts w:eastAsia="Times New Roman"/>
              </w:rPr>
              <w:t>13,2</w:t>
            </w:r>
          </w:p>
        </w:tc>
        <w:tc>
          <w:tcPr>
            <w:tcW w:w="1340" w:type="dxa"/>
            <w:tcBorders>
              <w:bottom w:val="single" w:sz="8" w:space="0" w:color="auto"/>
              <w:right w:val="single" w:sz="8" w:space="0" w:color="auto"/>
            </w:tcBorders>
            <w:vAlign w:val="bottom"/>
          </w:tcPr>
          <w:p w14:paraId="4D8B4708"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7330DD36" w14:textId="77777777" w:rsidR="00F91C00" w:rsidRDefault="00F91C00" w:rsidP="008027EB"/>
        </w:tc>
        <w:tc>
          <w:tcPr>
            <w:tcW w:w="1060" w:type="dxa"/>
            <w:tcBorders>
              <w:bottom w:val="single" w:sz="8" w:space="0" w:color="auto"/>
              <w:right w:val="single" w:sz="8" w:space="0" w:color="auto"/>
            </w:tcBorders>
            <w:vAlign w:val="bottom"/>
          </w:tcPr>
          <w:p w14:paraId="34A3629E" w14:textId="77777777" w:rsidR="00F91C00" w:rsidRDefault="00F91C00" w:rsidP="008027EB">
            <w:pPr>
              <w:spacing w:line="243" w:lineRule="exact"/>
              <w:ind w:left="100"/>
              <w:rPr>
                <w:sz w:val="20"/>
                <w:szCs w:val="20"/>
              </w:rPr>
            </w:pPr>
            <w:r>
              <w:rPr>
                <w:rFonts w:eastAsia="Times New Roman"/>
                <w:b/>
                <w:bCs/>
              </w:rPr>
              <w:t>70</w:t>
            </w:r>
          </w:p>
        </w:tc>
        <w:tc>
          <w:tcPr>
            <w:tcW w:w="840" w:type="dxa"/>
            <w:tcBorders>
              <w:bottom w:val="single" w:sz="8" w:space="0" w:color="auto"/>
              <w:right w:val="single" w:sz="8" w:space="0" w:color="auto"/>
            </w:tcBorders>
            <w:vAlign w:val="bottom"/>
          </w:tcPr>
          <w:p w14:paraId="7B0B26EE" w14:textId="77777777" w:rsidR="00F91C00" w:rsidRDefault="00F91C00" w:rsidP="008027EB">
            <w:pPr>
              <w:spacing w:line="243" w:lineRule="exact"/>
              <w:ind w:left="100"/>
              <w:rPr>
                <w:sz w:val="20"/>
                <w:szCs w:val="20"/>
              </w:rPr>
            </w:pPr>
            <w:r>
              <w:rPr>
                <w:rFonts w:eastAsia="Times New Roman"/>
              </w:rPr>
              <w:t>35</w:t>
            </w:r>
          </w:p>
        </w:tc>
        <w:tc>
          <w:tcPr>
            <w:tcW w:w="1340" w:type="dxa"/>
            <w:tcBorders>
              <w:bottom w:val="single" w:sz="8" w:space="0" w:color="auto"/>
              <w:right w:val="single" w:sz="8" w:space="0" w:color="auto"/>
            </w:tcBorders>
            <w:vAlign w:val="bottom"/>
          </w:tcPr>
          <w:p w14:paraId="75E16900"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63861E9B" w14:textId="77777777" w:rsidR="00F91C00" w:rsidRDefault="00F91C00" w:rsidP="008027EB">
            <w:pPr>
              <w:spacing w:line="243" w:lineRule="exact"/>
              <w:ind w:left="100"/>
              <w:rPr>
                <w:sz w:val="20"/>
                <w:szCs w:val="20"/>
              </w:rPr>
            </w:pPr>
            <w:r>
              <w:rPr>
                <w:rFonts w:eastAsia="Times New Roman"/>
              </w:rPr>
              <w:t>84</w:t>
            </w:r>
          </w:p>
        </w:tc>
      </w:tr>
      <w:tr w:rsidR="00F91C00" w14:paraId="457F34F4"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6139A031" w14:textId="77777777" w:rsidR="00F91C00" w:rsidRDefault="00F91C00" w:rsidP="008027EB">
            <w:pPr>
              <w:spacing w:line="243" w:lineRule="exact"/>
              <w:ind w:left="120"/>
              <w:rPr>
                <w:sz w:val="20"/>
                <w:szCs w:val="20"/>
              </w:rPr>
            </w:pPr>
            <w:r>
              <w:rPr>
                <w:rFonts w:eastAsia="Times New Roman"/>
                <w:b/>
                <w:bCs/>
              </w:rPr>
              <w:t>23</w:t>
            </w:r>
          </w:p>
        </w:tc>
        <w:tc>
          <w:tcPr>
            <w:tcW w:w="760" w:type="dxa"/>
            <w:tcBorders>
              <w:bottom w:val="single" w:sz="8" w:space="0" w:color="auto"/>
              <w:right w:val="single" w:sz="8" w:space="0" w:color="auto"/>
            </w:tcBorders>
            <w:vAlign w:val="bottom"/>
          </w:tcPr>
          <w:p w14:paraId="7AC36DA9" w14:textId="77777777" w:rsidR="00F91C00" w:rsidRDefault="00F91C00" w:rsidP="008027EB">
            <w:pPr>
              <w:spacing w:line="243" w:lineRule="exact"/>
              <w:ind w:left="100"/>
              <w:rPr>
                <w:sz w:val="20"/>
                <w:szCs w:val="20"/>
              </w:rPr>
            </w:pPr>
            <w:r>
              <w:rPr>
                <w:rFonts w:eastAsia="Times New Roman"/>
              </w:rPr>
              <w:t>11,5</w:t>
            </w:r>
          </w:p>
        </w:tc>
        <w:tc>
          <w:tcPr>
            <w:tcW w:w="1300" w:type="dxa"/>
            <w:tcBorders>
              <w:bottom w:val="single" w:sz="8" w:space="0" w:color="auto"/>
              <w:right w:val="single" w:sz="8" w:space="0" w:color="auto"/>
            </w:tcBorders>
            <w:vAlign w:val="bottom"/>
          </w:tcPr>
          <w:p w14:paraId="3652E1E2" w14:textId="77777777" w:rsidR="00F91C00" w:rsidRDefault="00F91C00" w:rsidP="008027EB">
            <w:pPr>
              <w:spacing w:line="243" w:lineRule="exact"/>
              <w:ind w:left="80"/>
              <w:rPr>
                <w:sz w:val="20"/>
                <w:szCs w:val="20"/>
              </w:rPr>
            </w:pPr>
            <w:r>
              <w:rPr>
                <w:rFonts w:eastAsia="Times New Roman"/>
              </w:rPr>
              <w:t>13,8</w:t>
            </w:r>
          </w:p>
        </w:tc>
        <w:tc>
          <w:tcPr>
            <w:tcW w:w="1340" w:type="dxa"/>
            <w:tcBorders>
              <w:bottom w:val="single" w:sz="8" w:space="0" w:color="auto"/>
              <w:right w:val="single" w:sz="8" w:space="0" w:color="auto"/>
            </w:tcBorders>
            <w:vAlign w:val="bottom"/>
          </w:tcPr>
          <w:p w14:paraId="24B06DC0"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1F6F1FA4" w14:textId="77777777" w:rsidR="00F91C00" w:rsidRDefault="00F91C00" w:rsidP="008027EB"/>
        </w:tc>
        <w:tc>
          <w:tcPr>
            <w:tcW w:w="1060" w:type="dxa"/>
            <w:tcBorders>
              <w:bottom w:val="single" w:sz="8" w:space="0" w:color="auto"/>
              <w:right w:val="single" w:sz="8" w:space="0" w:color="auto"/>
            </w:tcBorders>
            <w:vAlign w:val="bottom"/>
          </w:tcPr>
          <w:p w14:paraId="051D9599" w14:textId="77777777" w:rsidR="00F91C00" w:rsidRDefault="00F91C00" w:rsidP="008027EB">
            <w:pPr>
              <w:spacing w:line="243" w:lineRule="exact"/>
              <w:ind w:left="100"/>
              <w:rPr>
                <w:sz w:val="20"/>
                <w:szCs w:val="20"/>
              </w:rPr>
            </w:pPr>
            <w:r>
              <w:rPr>
                <w:rFonts w:eastAsia="Times New Roman"/>
                <w:b/>
                <w:bCs/>
              </w:rPr>
              <w:t>71</w:t>
            </w:r>
          </w:p>
        </w:tc>
        <w:tc>
          <w:tcPr>
            <w:tcW w:w="840" w:type="dxa"/>
            <w:tcBorders>
              <w:bottom w:val="single" w:sz="8" w:space="0" w:color="auto"/>
              <w:right w:val="single" w:sz="8" w:space="0" w:color="auto"/>
            </w:tcBorders>
            <w:vAlign w:val="bottom"/>
          </w:tcPr>
          <w:p w14:paraId="5B00B8D7" w14:textId="77777777" w:rsidR="00F91C00" w:rsidRDefault="00F91C00" w:rsidP="008027EB">
            <w:pPr>
              <w:spacing w:line="243" w:lineRule="exact"/>
              <w:ind w:left="100"/>
              <w:rPr>
                <w:sz w:val="20"/>
                <w:szCs w:val="20"/>
              </w:rPr>
            </w:pPr>
            <w:r>
              <w:rPr>
                <w:rFonts w:eastAsia="Times New Roman"/>
              </w:rPr>
              <w:t>35,5</w:t>
            </w:r>
          </w:p>
        </w:tc>
        <w:tc>
          <w:tcPr>
            <w:tcW w:w="1340" w:type="dxa"/>
            <w:tcBorders>
              <w:bottom w:val="single" w:sz="8" w:space="0" w:color="auto"/>
              <w:right w:val="single" w:sz="8" w:space="0" w:color="auto"/>
            </w:tcBorders>
            <w:vAlign w:val="bottom"/>
          </w:tcPr>
          <w:p w14:paraId="45BFFB07"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710E1D19" w14:textId="77777777" w:rsidR="00F91C00" w:rsidRDefault="00F91C00" w:rsidP="008027EB">
            <w:pPr>
              <w:spacing w:line="243" w:lineRule="exact"/>
              <w:ind w:left="100"/>
              <w:rPr>
                <w:sz w:val="20"/>
                <w:szCs w:val="20"/>
              </w:rPr>
            </w:pPr>
            <w:r>
              <w:rPr>
                <w:rFonts w:eastAsia="Times New Roman"/>
              </w:rPr>
              <w:t>85</w:t>
            </w:r>
          </w:p>
        </w:tc>
      </w:tr>
      <w:tr w:rsidR="00F91C00" w14:paraId="728D0BE8"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3C1F4BA2" w14:textId="77777777" w:rsidR="00F91C00" w:rsidRDefault="00F91C00" w:rsidP="008027EB">
            <w:pPr>
              <w:spacing w:line="243" w:lineRule="exact"/>
              <w:ind w:left="120"/>
              <w:rPr>
                <w:sz w:val="20"/>
                <w:szCs w:val="20"/>
              </w:rPr>
            </w:pPr>
            <w:r>
              <w:rPr>
                <w:rFonts w:eastAsia="Times New Roman"/>
                <w:b/>
                <w:bCs/>
              </w:rPr>
              <w:t>24</w:t>
            </w:r>
          </w:p>
        </w:tc>
        <w:tc>
          <w:tcPr>
            <w:tcW w:w="760" w:type="dxa"/>
            <w:tcBorders>
              <w:bottom w:val="single" w:sz="8" w:space="0" w:color="auto"/>
              <w:right w:val="single" w:sz="8" w:space="0" w:color="auto"/>
            </w:tcBorders>
            <w:vAlign w:val="bottom"/>
          </w:tcPr>
          <w:p w14:paraId="17A55B46" w14:textId="77777777" w:rsidR="00F91C00" w:rsidRDefault="00F91C00" w:rsidP="008027EB">
            <w:pPr>
              <w:spacing w:line="243" w:lineRule="exact"/>
              <w:ind w:left="100"/>
              <w:rPr>
                <w:sz w:val="20"/>
                <w:szCs w:val="20"/>
              </w:rPr>
            </w:pPr>
            <w:r>
              <w:rPr>
                <w:rFonts w:eastAsia="Times New Roman"/>
              </w:rPr>
              <w:t>12</w:t>
            </w:r>
          </w:p>
        </w:tc>
        <w:tc>
          <w:tcPr>
            <w:tcW w:w="1300" w:type="dxa"/>
            <w:tcBorders>
              <w:bottom w:val="single" w:sz="8" w:space="0" w:color="auto"/>
              <w:right w:val="single" w:sz="8" w:space="0" w:color="auto"/>
            </w:tcBorders>
            <w:vAlign w:val="bottom"/>
          </w:tcPr>
          <w:p w14:paraId="3DAB429A" w14:textId="77777777" w:rsidR="00F91C00" w:rsidRDefault="00F91C00" w:rsidP="008027EB">
            <w:pPr>
              <w:spacing w:line="243" w:lineRule="exact"/>
              <w:ind w:left="80"/>
              <w:rPr>
                <w:sz w:val="20"/>
                <w:szCs w:val="20"/>
              </w:rPr>
            </w:pPr>
            <w:r>
              <w:rPr>
                <w:rFonts w:eastAsia="Times New Roman"/>
              </w:rPr>
              <w:t>14,4</w:t>
            </w:r>
          </w:p>
        </w:tc>
        <w:tc>
          <w:tcPr>
            <w:tcW w:w="1340" w:type="dxa"/>
            <w:tcBorders>
              <w:bottom w:val="single" w:sz="8" w:space="0" w:color="auto"/>
              <w:right w:val="single" w:sz="8" w:space="0" w:color="auto"/>
            </w:tcBorders>
            <w:vAlign w:val="bottom"/>
          </w:tcPr>
          <w:p w14:paraId="6E26F44B"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6776E618" w14:textId="77777777" w:rsidR="00F91C00" w:rsidRDefault="00F91C00" w:rsidP="008027EB"/>
        </w:tc>
        <w:tc>
          <w:tcPr>
            <w:tcW w:w="1060" w:type="dxa"/>
            <w:tcBorders>
              <w:bottom w:val="single" w:sz="8" w:space="0" w:color="auto"/>
              <w:right w:val="single" w:sz="8" w:space="0" w:color="auto"/>
            </w:tcBorders>
            <w:vAlign w:val="bottom"/>
          </w:tcPr>
          <w:p w14:paraId="57660281" w14:textId="77777777" w:rsidR="00F91C00" w:rsidRDefault="00F91C00" w:rsidP="008027EB">
            <w:pPr>
              <w:spacing w:line="243" w:lineRule="exact"/>
              <w:ind w:left="100"/>
              <w:rPr>
                <w:sz w:val="20"/>
                <w:szCs w:val="20"/>
              </w:rPr>
            </w:pPr>
            <w:r>
              <w:rPr>
                <w:rFonts w:eastAsia="Times New Roman"/>
                <w:b/>
                <w:bCs/>
              </w:rPr>
              <w:t>72</w:t>
            </w:r>
          </w:p>
        </w:tc>
        <w:tc>
          <w:tcPr>
            <w:tcW w:w="840" w:type="dxa"/>
            <w:tcBorders>
              <w:bottom w:val="single" w:sz="8" w:space="0" w:color="auto"/>
              <w:right w:val="single" w:sz="8" w:space="0" w:color="auto"/>
            </w:tcBorders>
            <w:vAlign w:val="bottom"/>
          </w:tcPr>
          <w:p w14:paraId="7F7AFC41" w14:textId="77777777" w:rsidR="00F91C00" w:rsidRDefault="00F91C00" w:rsidP="008027EB">
            <w:pPr>
              <w:spacing w:line="243" w:lineRule="exact"/>
              <w:ind w:left="100"/>
              <w:rPr>
                <w:sz w:val="20"/>
                <w:szCs w:val="20"/>
              </w:rPr>
            </w:pPr>
            <w:r>
              <w:rPr>
                <w:rFonts w:eastAsia="Times New Roman"/>
              </w:rPr>
              <w:t>36</w:t>
            </w:r>
          </w:p>
        </w:tc>
        <w:tc>
          <w:tcPr>
            <w:tcW w:w="1340" w:type="dxa"/>
            <w:tcBorders>
              <w:bottom w:val="single" w:sz="8" w:space="0" w:color="auto"/>
              <w:right w:val="single" w:sz="8" w:space="0" w:color="auto"/>
            </w:tcBorders>
            <w:vAlign w:val="bottom"/>
          </w:tcPr>
          <w:p w14:paraId="2C2C514F"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3B381BBE" w14:textId="77777777" w:rsidR="00F91C00" w:rsidRDefault="00F91C00" w:rsidP="008027EB">
            <w:pPr>
              <w:spacing w:line="243" w:lineRule="exact"/>
              <w:ind w:left="100"/>
              <w:rPr>
                <w:sz w:val="20"/>
                <w:szCs w:val="20"/>
              </w:rPr>
            </w:pPr>
            <w:r>
              <w:rPr>
                <w:rFonts w:eastAsia="Times New Roman"/>
              </w:rPr>
              <w:t>86</w:t>
            </w:r>
          </w:p>
        </w:tc>
      </w:tr>
      <w:tr w:rsidR="00F91C00" w14:paraId="207DDC5A"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280EB2DA" w14:textId="77777777" w:rsidR="00F91C00" w:rsidRDefault="00F91C00" w:rsidP="008027EB">
            <w:pPr>
              <w:spacing w:line="243" w:lineRule="exact"/>
              <w:ind w:left="120"/>
              <w:rPr>
                <w:sz w:val="20"/>
                <w:szCs w:val="20"/>
              </w:rPr>
            </w:pPr>
            <w:r>
              <w:rPr>
                <w:rFonts w:eastAsia="Times New Roman"/>
                <w:b/>
                <w:bCs/>
              </w:rPr>
              <w:t>25</w:t>
            </w:r>
          </w:p>
        </w:tc>
        <w:tc>
          <w:tcPr>
            <w:tcW w:w="760" w:type="dxa"/>
            <w:tcBorders>
              <w:bottom w:val="single" w:sz="8" w:space="0" w:color="auto"/>
              <w:right w:val="single" w:sz="8" w:space="0" w:color="auto"/>
            </w:tcBorders>
            <w:vAlign w:val="bottom"/>
          </w:tcPr>
          <w:p w14:paraId="56F01A81" w14:textId="77777777" w:rsidR="00F91C00" w:rsidRDefault="00F91C00" w:rsidP="008027EB">
            <w:pPr>
              <w:spacing w:line="243" w:lineRule="exact"/>
              <w:ind w:left="100"/>
              <w:rPr>
                <w:sz w:val="20"/>
                <w:szCs w:val="20"/>
              </w:rPr>
            </w:pPr>
            <w:r>
              <w:rPr>
                <w:rFonts w:eastAsia="Times New Roman"/>
              </w:rPr>
              <w:t>12,5</w:t>
            </w:r>
          </w:p>
        </w:tc>
        <w:tc>
          <w:tcPr>
            <w:tcW w:w="1300" w:type="dxa"/>
            <w:tcBorders>
              <w:bottom w:val="single" w:sz="8" w:space="0" w:color="auto"/>
              <w:right w:val="single" w:sz="8" w:space="0" w:color="auto"/>
            </w:tcBorders>
            <w:vAlign w:val="bottom"/>
          </w:tcPr>
          <w:p w14:paraId="5435A160" w14:textId="77777777" w:rsidR="00F91C00" w:rsidRDefault="00F91C00" w:rsidP="008027EB">
            <w:pPr>
              <w:spacing w:line="243" w:lineRule="exact"/>
              <w:ind w:left="80"/>
              <w:rPr>
                <w:sz w:val="20"/>
                <w:szCs w:val="20"/>
              </w:rPr>
            </w:pPr>
            <w:r>
              <w:rPr>
                <w:rFonts w:eastAsia="Times New Roman"/>
              </w:rPr>
              <w:t>15</w:t>
            </w:r>
          </w:p>
        </w:tc>
        <w:tc>
          <w:tcPr>
            <w:tcW w:w="1340" w:type="dxa"/>
            <w:tcBorders>
              <w:bottom w:val="single" w:sz="8" w:space="0" w:color="auto"/>
              <w:right w:val="single" w:sz="8" w:space="0" w:color="auto"/>
            </w:tcBorders>
            <w:vAlign w:val="bottom"/>
          </w:tcPr>
          <w:p w14:paraId="287CC9E6"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565A5738" w14:textId="77777777" w:rsidR="00F91C00" w:rsidRDefault="00F91C00" w:rsidP="008027EB"/>
        </w:tc>
        <w:tc>
          <w:tcPr>
            <w:tcW w:w="1060" w:type="dxa"/>
            <w:tcBorders>
              <w:bottom w:val="single" w:sz="8" w:space="0" w:color="auto"/>
              <w:right w:val="single" w:sz="8" w:space="0" w:color="auto"/>
            </w:tcBorders>
            <w:vAlign w:val="bottom"/>
          </w:tcPr>
          <w:p w14:paraId="62D0D0F0" w14:textId="77777777" w:rsidR="00F91C00" w:rsidRDefault="00F91C00" w:rsidP="008027EB">
            <w:pPr>
              <w:spacing w:line="243" w:lineRule="exact"/>
              <w:ind w:left="100"/>
              <w:rPr>
                <w:sz w:val="20"/>
                <w:szCs w:val="20"/>
              </w:rPr>
            </w:pPr>
            <w:r>
              <w:rPr>
                <w:rFonts w:eastAsia="Times New Roman"/>
                <w:b/>
                <w:bCs/>
              </w:rPr>
              <w:t>73</w:t>
            </w:r>
          </w:p>
        </w:tc>
        <w:tc>
          <w:tcPr>
            <w:tcW w:w="840" w:type="dxa"/>
            <w:tcBorders>
              <w:bottom w:val="single" w:sz="8" w:space="0" w:color="auto"/>
              <w:right w:val="single" w:sz="8" w:space="0" w:color="auto"/>
            </w:tcBorders>
            <w:vAlign w:val="bottom"/>
          </w:tcPr>
          <w:p w14:paraId="7FEC7FF8" w14:textId="77777777" w:rsidR="00F91C00" w:rsidRDefault="00F91C00" w:rsidP="008027EB">
            <w:pPr>
              <w:spacing w:line="243" w:lineRule="exact"/>
              <w:ind w:left="100"/>
              <w:rPr>
                <w:sz w:val="20"/>
                <w:szCs w:val="20"/>
              </w:rPr>
            </w:pPr>
            <w:r>
              <w:rPr>
                <w:rFonts w:eastAsia="Times New Roman"/>
              </w:rPr>
              <w:t>36,5</w:t>
            </w:r>
          </w:p>
        </w:tc>
        <w:tc>
          <w:tcPr>
            <w:tcW w:w="1340" w:type="dxa"/>
            <w:tcBorders>
              <w:bottom w:val="single" w:sz="8" w:space="0" w:color="auto"/>
              <w:right w:val="single" w:sz="8" w:space="0" w:color="auto"/>
            </w:tcBorders>
            <w:vAlign w:val="bottom"/>
          </w:tcPr>
          <w:p w14:paraId="2EF645CE"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38E0BB4A" w14:textId="77777777" w:rsidR="00F91C00" w:rsidRDefault="00F91C00" w:rsidP="008027EB">
            <w:pPr>
              <w:spacing w:line="243" w:lineRule="exact"/>
              <w:ind w:left="100"/>
              <w:rPr>
                <w:sz w:val="20"/>
                <w:szCs w:val="20"/>
              </w:rPr>
            </w:pPr>
            <w:r>
              <w:rPr>
                <w:rFonts w:eastAsia="Times New Roman"/>
              </w:rPr>
              <w:t>88</w:t>
            </w:r>
          </w:p>
        </w:tc>
      </w:tr>
      <w:tr w:rsidR="00F91C00" w14:paraId="5786C3BE"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177B33B4" w14:textId="77777777" w:rsidR="00F91C00" w:rsidRDefault="00F91C00" w:rsidP="008027EB">
            <w:pPr>
              <w:spacing w:line="243" w:lineRule="exact"/>
              <w:ind w:left="120"/>
              <w:rPr>
                <w:sz w:val="20"/>
                <w:szCs w:val="20"/>
              </w:rPr>
            </w:pPr>
            <w:r>
              <w:rPr>
                <w:rFonts w:eastAsia="Times New Roman"/>
                <w:b/>
                <w:bCs/>
              </w:rPr>
              <w:t>26</w:t>
            </w:r>
          </w:p>
        </w:tc>
        <w:tc>
          <w:tcPr>
            <w:tcW w:w="760" w:type="dxa"/>
            <w:tcBorders>
              <w:bottom w:val="single" w:sz="8" w:space="0" w:color="auto"/>
              <w:right w:val="single" w:sz="8" w:space="0" w:color="auto"/>
            </w:tcBorders>
            <w:vAlign w:val="bottom"/>
          </w:tcPr>
          <w:p w14:paraId="6C7B2D0C" w14:textId="77777777" w:rsidR="00F91C00" w:rsidRDefault="00F91C00" w:rsidP="008027EB">
            <w:pPr>
              <w:spacing w:line="243" w:lineRule="exact"/>
              <w:ind w:left="100"/>
              <w:rPr>
                <w:sz w:val="20"/>
                <w:szCs w:val="20"/>
              </w:rPr>
            </w:pPr>
            <w:r>
              <w:rPr>
                <w:rFonts w:eastAsia="Times New Roman"/>
              </w:rPr>
              <w:t>13</w:t>
            </w:r>
          </w:p>
        </w:tc>
        <w:tc>
          <w:tcPr>
            <w:tcW w:w="1300" w:type="dxa"/>
            <w:tcBorders>
              <w:bottom w:val="single" w:sz="8" w:space="0" w:color="auto"/>
              <w:right w:val="single" w:sz="8" w:space="0" w:color="auto"/>
            </w:tcBorders>
            <w:vAlign w:val="bottom"/>
          </w:tcPr>
          <w:p w14:paraId="4C7C0917" w14:textId="77777777" w:rsidR="00F91C00" w:rsidRDefault="00F91C00" w:rsidP="008027EB">
            <w:pPr>
              <w:spacing w:line="243" w:lineRule="exact"/>
              <w:ind w:left="80"/>
              <w:rPr>
                <w:sz w:val="20"/>
                <w:szCs w:val="20"/>
              </w:rPr>
            </w:pPr>
            <w:r>
              <w:rPr>
                <w:rFonts w:eastAsia="Times New Roman"/>
              </w:rPr>
              <w:t>15,6</w:t>
            </w:r>
          </w:p>
        </w:tc>
        <w:tc>
          <w:tcPr>
            <w:tcW w:w="1340" w:type="dxa"/>
            <w:tcBorders>
              <w:bottom w:val="single" w:sz="8" w:space="0" w:color="auto"/>
              <w:right w:val="single" w:sz="8" w:space="0" w:color="auto"/>
            </w:tcBorders>
            <w:vAlign w:val="bottom"/>
          </w:tcPr>
          <w:p w14:paraId="4D758834"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30F70C5B" w14:textId="77777777" w:rsidR="00F91C00" w:rsidRDefault="00F91C00" w:rsidP="008027EB"/>
        </w:tc>
        <w:tc>
          <w:tcPr>
            <w:tcW w:w="1060" w:type="dxa"/>
            <w:tcBorders>
              <w:bottom w:val="single" w:sz="8" w:space="0" w:color="auto"/>
              <w:right w:val="single" w:sz="8" w:space="0" w:color="auto"/>
            </w:tcBorders>
            <w:vAlign w:val="bottom"/>
          </w:tcPr>
          <w:p w14:paraId="10A1D441" w14:textId="77777777" w:rsidR="00F91C00" w:rsidRDefault="00F91C00" w:rsidP="008027EB">
            <w:pPr>
              <w:spacing w:line="243" w:lineRule="exact"/>
              <w:ind w:left="100"/>
              <w:rPr>
                <w:sz w:val="20"/>
                <w:szCs w:val="20"/>
              </w:rPr>
            </w:pPr>
            <w:r>
              <w:rPr>
                <w:rFonts w:eastAsia="Times New Roman"/>
                <w:b/>
                <w:bCs/>
              </w:rPr>
              <w:t>74</w:t>
            </w:r>
          </w:p>
        </w:tc>
        <w:tc>
          <w:tcPr>
            <w:tcW w:w="840" w:type="dxa"/>
            <w:tcBorders>
              <w:bottom w:val="single" w:sz="8" w:space="0" w:color="auto"/>
              <w:right w:val="single" w:sz="8" w:space="0" w:color="auto"/>
            </w:tcBorders>
            <w:vAlign w:val="bottom"/>
          </w:tcPr>
          <w:p w14:paraId="2B58893F" w14:textId="77777777" w:rsidR="00F91C00" w:rsidRDefault="00F91C00" w:rsidP="008027EB">
            <w:pPr>
              <w:spacing w:line="243" w:lineRule="exact"/>
              <w:ind w:left="100"/>
              <w:rPr>
                <w:sz w:val="20"/>
                <w:szCs w:val="20"/>
              </w:rPr>
            </w:pPr>
            <w:r>
              <w:rPr>
                <w:rFonts w:eastAsia="Times New Roman"/>
              </w:rPr>
              <w:t>37</w:t>
            </w:r>
          </w:p>
        </w:tc>
        <w:tc>
          <w:tcPr>
            <w:tcW w:w="1340" w:type="dxa"/>
            <w:tcBorders>
              <w:bottom w:val="single" w:sz="8" w:space="0" w:color="auto"/>
              <w:right w:val="single" w:sz="8" w:space="0" w:color="auto"/>
            </w:tcBorders>
            <w:vAlign w:val="bottom"/>
          </w:tcPr>
          <w:p w14:paraId="7E96023C"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5BE0BB85" w14:textId="77777777" w:rsidR="00F91C00" w:rsidRDefault="00F91C00" w:rsidP="008027EB">
            <w:pPr>
              <w:spacing w:line="243" w:lineRule="exact"/>
              <w:ind w:left="100"/>
              <w:rPr>
                <w:sz w:val="20"/>
                <w:szCs w:val="20"/>
              </w:rPr>
            </w:pPr>
            <w:r>
              <w:rPr>
                <w:rFonts w:eastAsia="Times New Roman"/>
              </w:rPr>
              <w:t>89</w:t>
            </w:r>
          </w:p>
        </w:tc>
      </w:tr>
      <w:tr w:rsidR="00F91C00" w14:paraId="25C4855F"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68103579" w14:textId="77777777" w:rsidR="00F91C00" w:rsidRDefault="00F91C00" w:rsidP="008027EB">
            <w:pPr>
              <w:spacing w:line="243" w:lineRule="exact"/>
              <w:ind w:left="120"/>
              <w:rPr>
                <w:sz w:val="20"/>
                <w:szCs w:val="20"/>
              </w:rPr>
            </w:pPr>
            <w:r>
              <w:rPr>
                <w:rFonts w:eastAsia="Times New Roman"/>
                <w:b/>
                <w:bCs/>
              </w:rPr>
              <w:t>27</w:t>
            </w:r>
          </w:p>
        </w:tc>
        <w:tc>
          <w:tcPr>
            <w:tcW w:w="760" w:type="dxa"/>
            <w:tcBorders>
              <w:bottom w:val="single" w:sz="8" w:space="0" w:color="auto"/>
              <w:right w:val="single" w:sz="8" w:space="0" w:color="auto"/>
            </w:tcBorders>
            <w:vAlign w:val="bottom"/>
          </w:tcPr>
          <w:p w14:paraId="50E060E9" w14:textId="77777777" w:rsidR="00F91C00" w:rsidRDefault="00F91C00" w:rsidP="008027EB">
            <w:pPr>
              <w:spacing w:line="243" w:lineRule="exact"/>
              <w:ind w:left="100"/>
              <w:rPr>
                <w:sz w:val="20"/>
                <w:szCs w:val="20"/>
              </w:rPr>
            </w:pPr>
            <w:r>
              <w:rPr>
                <w:rFonts w:eastAsia="Times New Roman"/>
              </w:rPr>
              <w:t>13,5</w:t>
            </w:r>
          </w:p>
        </w:tc>
        <w:tc>
          <w:tcPr>
            <w:tcW w:w="1300" w:type="dxa"/>
            <w:tcBorders>
              <w:bottom w:val="single" w:sz="8" w:space="0" w:color="auto"/>
              <w:right w:val="single" w:sz="8" w:space="0" w:color="auto"/>
            </w:tcBorders>
            <w:vAlign w:val="bottom"/>
          </w:tcPr>
          <w:p w14:paraId="4AF2B172" w14:textId="77777777" w:rsidR="00F91C00" w:rsidRDefault="00F91C00" w:rsidP="008027EB">
            <w:pPr>
              <w:spacing w:line="243" w:lineRule="exact"/>
              <w:ind w:left="80"/>
              <w:rPr>
                <w:sz w:val="20"/>
                <w:szCs w:val="20"/>
              </w:rPr>
            </w:pPr>
            <w:r>
              <w:rPr>
                <w:rFonts w:eastAsia="Times New Roman"/>
              </w:rPr>
              <w:t>16,2</w:t>
            </w:r>
          </w:p>
        </w:tc>
        <w:tc>
          <w:tcPr>
            <w:tcW w:w="1340" w:type="dxa"/>
            <w:tcBorders>
              <w:bottom w:val="single" w:sz="8" w:space="0" w:color="auto"/>
              <w:right w:val="single" w:sz="8" w:space="0" w:color="auto"/>
            </w:tcBorders>
            <w:vAlign w:val="bottom"/>
          </w:tcPr>
          <w:p w14:paraId="5B8E4458"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7BE0CD51" w14:textId="77777777" w:rsidR="00F91C00" w:rsidRDefault="00F91C00" w:rsidP="008027EB"/>
        </w:tc>
        <w:tc>
          <w:tcPr>
            <w:tcW w:w="1060" w:type="dxa"/>
            <w:tcBorders>
              <w:bottom w:val="single" w:sz="8" w:space="0" w:color="auto"/>
              <w:right w:val="single" w:sz="8" w:space="0" w:color="auto"/>
            </w:tcBorders>
            <w:vAlign w:val="bottom"/>
          </w:tcPr>
          <w:p w14:paraId="7A318519" w14:textId="77777777" w:rsidR="00F91C00" w:rsidRDefault="00F91C00" w:rsidP="008027EB">
            <w:pPr>
              <w:spacing w:line="243" w:lineRule="exact"/>
              <w:ind w:left="100"/>
              <w:rPr>
                <w:sz w:val="20"/>
                <w:szCs w:val="20"/>
              </w:rPr>
            </w:pPr>
            <w:r>
              <w:rPr>
                <w:rFonts w:eastAsia="Times New Roman"/>
                <w:b/>
                <w:bCs/>
              </w:rPr>
              <w:t>75</w:t>
            </w:r>
          </w:p>
        </w:tc>
        <w:tc>
          <w:tcPr>
            <w:tcW w:w="840" w:type="dxa"/>
            <w:tcBorders>
              <w:bottom w:val="single" w:sz="8" w:space="0" w:color="auto"/>
              <w:right w:val="single" w:sz="8" w:space="0" w:color="auto"/>
            </w:tcBorders>
            <w:vAlign w:val="bottom"/>
          </w:tcPr>
          <w:p w14:paraId="58CC06D8" w14:textId="77777777" w:rsidR="00F91C00" w:rsidRDefault="00F91C00" w:rsidP="008027EB">
            <w:pPr>
              <w:spacing w:line="243" w:lineRule="exact"/>
              <w:ind w:left="100"/>
              <w:rPr>
                <w:sz w:val="20"/>
                <w:szCs w:val="20"/>
              </w:rPr>
            </w:pPr>
            <w:r>
              <w:rPr>
                <w:rFonts w:eastAsia="Times New Roman"/>
              </w:rPr>
              <w:t>37,5</w:t>
            </w:r>
          </w:p>
        </w:tc>
        <w:tc>
          <w:tcPr>
            <w:tcW w:w="1340" w:type="dxa"/>
            <w:tcBorders>
              <w:bottom w:val="single" w:sz="8" w:space="0" w:color="auto"/>
              <w:right w:val="single" w:sz="8" w:space="0" w:color="auto"/>
            </w:tcBorders>
            <w:vAlign w:val="bottom"/>
          </w:tcPr>
          <w:p w14:paraId="262F6290"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02E4FCD7" w14:textId="77777777" w:rsidR="00F91C00" w:rsidRDefault="00F91C00" w:rsidP="008027EB">
            <w:pPr>
              <w:spacing w:line="243" w:lineRule="exact"/>
              <w:ind w:left="100"/>
              <w:rPr>
                <w:sz w:val="20"/>
                <w:szCs w:val="20"/>
              </w:rPr>
            </w:pPr>
            <w:r>
              <w:rPr>
                <w:rFonts w:eastAsia="Times New Roman"/>
              </w:rPr>
              <w:t>90</w:t>
            </w:r>
          </w:p>
        </w:tc>
      </w:tr>
      <w:tr w:rsidR="00F91C00" w14:paraId="02FD5614"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7F3D4901" w14:textId="77777777" w:rsidR="00F91C00" w:rsidRDefault="00F91C00" w:rsidP="008027EB">
            <w:pPr>
              <w:spacing w:line="243" w:lineRule="exact"/>
              <w:ind w:left="120"/>
              <w:rPr>
                <w:sz w:val="20"/>
                <w:szCs w:val="20"/>
              </w:rPr>
            </w:pPr>
            <w:r>
              <w:rPr>
                <w:rFonts w:eastAsia="Times New Roman"/>
                <w:b/>
                <w:bCs/>
              </w:rPr>
              <w:t>28</w:t>
            </w:r>
          </w:p>
        </w:tc>
        <w:tc>
          <w:tcPr>
            <w:tcW w:w="760" w:type="dxa"/>
            <w:tcBorders>
              <w:bottom w:val="single" w:sz="8" w:space="0" w:color="auto"/>
              <w:right w:val="single" w:sz="8" w:space="0" w:color="auto"/>
            </w:tcBorders>
            <w:vAlign w:val="bottom"/>
          </w:tcPr>
          <w:p w14:paraId="6D26A4BF" w14:textId="77777777" w:rsidR="00F91C00" w:rsidRDefault="00F91C00" w:rsidP="008027EB">
            <w:pPr>
              <w:spacing w:line="243" w:lineRule="exact"/>
              <w:ind w:left="100"/>
              <w:rPr>
                <w:sz w:val="20"/>
                <w:szCs w:val="20"/>
              </w:rPr>
            </w:pPr>
            <w:r>
              <w:rPr>
                <w:rFonts w:eastAsia="Times New Roman"/>
              </w:rPr>
              <w:t>14</w:t>
            </w:r>
          </w:p>
        </w:tc>
        <w:tc>
          <w:tcPr>
            <w:tcW w:w="1300" w:type="dxa"/>
            <w:tcBorders>
              <w:bottom w:val="single" w:sz="8" w:space="0" w:color="auto"/>
              <w:right w:val="single" w:sz="8" w:space="0" w:color="auto"/>
            </w:tcBorders>
            <w:vAlign w:val="bottom"/>
          </w:tcPr>
          <w:p w14:paraId="7E8B171D" w14:textId="77777777" w:rsidR="00F91C00" w:rsidRDefault="00F91C00" w:rsidP="008027EB">
            <w:pPr>
              <w:spacing w:line="243" w:lineRule="exact"/>
              <w:ind w:left="80"/>
              <w:rPr>
                <w:sz w:val="20"/>
                <w:szCs w:val="20"/>
              </w:rPr>
            </w:pPr>
            <w:r>
              <w:rPr>
                <w:rFonts w:eastAsia="Times New Roman"/>
              </w:rPr>
              <w:t>16,8</w:t>
            </w:r>
          </w:p>
        </w:tc>
        <w:tc>
          <w:tcPr>
            <w:tcW w:w="1340" w:type="dxa"/>
            <w:tcBorders>
              <w:bottom w:val="single" w:sz="8" w:space="0" w:color="auto"/>
              <w:right w:val="single" w:sz="8" w:space="0" w:color="auto"/>
            </w:tcBorders>
            <w:vAlign w:val="bottom"/>
          </w:tcPr>
          <w:p w14:paraId="3902AABF"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365D3AED" w14:textId="77777777" w:rsidR="00F91C00" w:rsidRDefault="00F91C00" w:rsidP="008027EB"/>
        </w:tc>
        <w:tc>
          <w:tcPr>
            <w:tcW w:w="1060" w:type="dxa"/>
            <w:tcBorders>
              <w:bottom w:val="single" w:sz="8" w:space="0" w:color="auto"/>
              <w:right w:val="single" w:sz="8" w:space="0" w:color="auto"/>
            </w:tcBorders>
            <w:vAlign w:val="bottom"/>
          </w:tcPr>
          <w:p w14:paraId="31AA7243" w14:textId="77777777" w:rsidR="00F91C00" w:rsidRDefault="00F91C00" w:rsidP="008027EB">
            <w:pPr>
              <w:spacing w:line="243" w:lineRule="exact"/>
              <w:ind w:left="100"/>
              <w:rPr>
                <w:sz w:val="20"/>
                <w:szCs w:val="20"/>
              </w:rPr>
            </w:pPr>
            <w:r>
              <w:rPr>
                <w:rFonts w:eastAsia="Times New Roman"/>
                <w:b/>
                <w:bCs/>
              </w:rPr>
              <w:t>76</w:t>
            </w:r>
          </w:p>
        </w:tc>
        <w:tc>
          <w:tcPr>
            <w:tcW w:w="840" w:type="dxa"/>
            <w:tcBorders>
              <w:bottom w:val="single" w:sz="8" w:space="0" w:color="auto"/>
              <w:right w:val="single" w:sz="8" w:space="0" w:color="auto"/>
            </w:tcBorders>
            <w:vAlign w:val="bottom"/>
          </w:tcPr>
          <w:p w14:paraId="72EE37D9" w14:textId="77777777" w:rsidR="00F91C00" w:rsidRDefault="00F91C00" w:rsidP="008027EB">
            <w:pPr>
              <w:spacing w:line="243" w:lineRule="exact"/>
              <w:ind w:left="100"/>
              <w:rPr>
                <w:sz w:val="20"/>
                <w:szCs w:val="20"/>
              </w:rPr>
            </w:pPr>
            <w:r>
              <w:rPr>
                <w:rFonts w:eastAsia="Times New Roman"/>
              </w:rPr>
              <w:t>38</w:t>
            </w:r>
          </w:p>
        </w:tc>
        <w:tc>
          <w:tcPr>
            <w:tcW w:w="1340" w:type="dxa"/>
            <w:tcBorders>
              <w:bottom w:val="single" w:sz="8" w:space="0" w:color="auto"/>
              <w:right w:val="single" w:sz="8" w:space="0" w:color="auto"/>
            </w:tcBorders>
            <w:vAlign w:val="bottom"/>
          </w:tcPr>
          <w:p w14:paraId="37E172EC"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5F02A192" w14:textId="77777777" w:rsidR="00F91C00" w:rsidRDefault="00F91C00" w:rsidP="008027EB">
            <w:pPr>
              <w:spacing w:line="243" w:lineRule="exact"/>
              <w:ind w:left="100"/>
              <w:rPr>
                <w:sz w:val="20"/>
                <w:szCs w:val="20"/>
              </w:rPr>
            </w:pPr>
            <w:r>
              <w:rPr>
                <w:rFonts w:eastAsia="Times New Roman"/>
              </w:rPr>
              <w:t>91</w:t>
            </w:r>
          </w:p>
        </w:tc>
      </w:tr>
      <w:tr w:rsidR="00F91C00" w14:paraId="30C345FE"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4BDBF04B" w14:textId="77777777" w:rsidR="00F91C00" w:rsidRDefault="00F91C00" w:rsidP="008027EB">
            <w:pPr>
              <w:spacing w:line="243" w:lineRule="exact"/>
              <w:ind w:left="120"/>
              <w:rPr>
                <w:sz w:val="20"/>
                <w:szCs w:val="20"/>
              </w:rPr>
            </w:pPr>
            <w:r>
              <w:rPr>
                <w:rFonts w:eastAsia="Times New Roman"/>
                <w:b/>
                <w:bCs/>
              </w:rPr>
              <w:t>29</w:t>
            </w:r>
          </w:p>
        </w:tc>
        <w:tc>
          <w:tcPr>
            <w:tcW w:w="760" w:type="dxa"/>
            <w:tcBorders>
              <w:bottom w:val="single" w:sz="8" w:space="0" w:color="auto"/>
              <w:right w:val="single" w:sz="8" w:space="0" w:color="auto"/>
            </w:tcBorders>
            <w:vAlign w:val="bottom"/>
          </w:tcPr>
          <w:p w14:paraId="4F9E3B79" w14:textId="77777777" w:rsidR="00F91C00" w:rsidRDefault="00F91C00" w:rsidP="008027EB">
            <w:pPr>
              <w:spacing w:line="243" w:lineRule="exact"/>
              <w:ind w:left="100"/>
              <w:rPr>
                <w:sz w:val="20"/>
                <w:szCs w:val="20"/>
              </w:rPr>
            </w:pPr>
            <w:r>
              <w:rPr>
                <w:rFonts w:eastAsia="Times New Roman"/>
              </w:rPr>
              <w:t>14,5</w:t>
            </w:r>
          </w:p>
        </w:tc>
        <w:tc>
          <w:tcPr>
            <w:tcW w:w="1300" w:type="dxa"/>
            <w:tcBorders>
              <w:bottom w:val="single" w:sz="8" w:space="0" w:color="auto"/>
              <w:right w:val="single" w:sz="8" w:space="0" w:color="auto"/>
            </w:tcBorders>
            <w:vAlign w:val="bottom"/>
          </w:tcPr>
          <w:p w14:paraId="045C73B7" w14:textId="77777777" w:rsidR="00F91C00" w:rsidRDefault="00F91C00" w:rsidP="008027EB">
            <w:pPr>
              <w:spacing w:line="243" w:lineRule="exact"/>
              <w:ind w:left="80"/>
              <w:rPr>
                <w:sz w:val="20"/>
                <w:szCs w:val="20"/>
              </w:rPr>
            </w:pPr>
            <w:r>
              <w:rPr>
                <w:rFonts w:eastAsia="Times New Roman"/>
              </w:rPr>
              <w:t>17,4</w:t>
            </w:r>
          </w:p>
        </w:tc>
        <w:tc>
          <w:tcPr>
            <w:tcW w:w="1340" w:type="dxa"/>
            <w:tcBorders>
              <w:bottom w:val="single" w:sz="8" w:space="0" w:color="auto"/>
              <w:right w:val="single" w:sz="8" w:space="0" w:color="auto"/>
            </w:tcBorders>
            <w:vAlign w:val="bottom"/>
          </w:tcPr>
          <w:p w14:paraId="69CFF664"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6A2C3C08" w14:textId="77777777" w:rsidR="00F91C00" w:rsidRDefault="00F91C00" w:rsidP="008027EB"/>
        </w:tc>
        <w:tc>
          <w:tcPr>
            <w:tcW w:w="1060" w:type="dxa"/>
            <w:tcBorders>
              <w:bottom w:val="single" w:sz="8" w:space="0" w:color="auto"/>
              <w:right w:val="single" w:sz="8" w:space="0" w:color="auto"/>
            </w:tcBorders>
            <w:vAlign w:val="bottom"/>
          </w:tcPr>
          <w:p w14:paraId="3E07F9B7" w14:textId="77777777" w:rsidR="00F91C00" w:rsidRDefault="00F91C00" w:rsidP="008027EB">
            <w:pPr>
              <w:spacing w:line="243" w:lineRule="exact"/>
              <w:ind w:left="100"/>
              <w:rPr>
                <w:sz w:val="20"/>
                <w:szCs w:val="20"/>
              </w:rPr>
            </w:pPr>
            <w:r>
              <w:rPr>
                <w:rFonts w:eastAsia="Times New Roman"/>
                <w:b/>
                <w:bCs/>
              </w:rPr>
              <w:t>77</w:t>
            </w:r>
          </w:p>
        </w:tc>
        <w:tc>
          <w:tcPr>
            <w:tcW w:w="840" w:type="dxa"/>
            <w:tcBorders>
              <w:bottom w:val="single" w:sz="8" w:space="0" w:color="auto"/>
              <w:right w:val="single" w:sz="8" w:space="0" w:color="auto"/>
            </w:tcBorders>
            <w:vAlign w:val="bottom"/>
          </w:tcPr>
          <w:p w14:paraId="5303B028" w14:textId="77777777" w:rsidR="00F91C00" w:rsidRDefault="00F91C00" w:rsidP="008027EB">
            <w:pPr>
              <w:spacing w:line="243" w:lineRule="exact"/>
              <w:ind w:left="100"/>
              <w:rPr>
                <w:sz w:val="20"/>
                <w:szCs w:val="20"/>
              </w:rPr>
            </w:pPr>
            <w:r>
              <w:rPr>
                <w:rFonts w:eastAsia="Times New Roman"/>
              </w:rPr>
              <w:t>38,5</w:t>
            </w:r>
          </w:p>
        </w:tc>
        <w:tc>
          <w:tcPr>
            <w:tcW w:w="1340" w:type="dxa"/>
            <w:tcBorders>
              <w:bottom w:val="single" w:sz="8" w:space="0" w:color="auto"/>
              <w:right w:val="single" w:sz="8" w:space="0" w:color="auto"/>
            </w:tcBorders>
            <w:vAlign w:val="bottom"/>
          </w:tcPr>
          <w:p w14:paraId="4F89BDBB"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7240888C" w14:textId="77777777" w:rsidR="00F91C00" w:rsidRDefault="00F91C00" w:rsidP="008027EB">
            <w:pPr>
              <w:spacing w:line="243" w:lineRule="exact"/>
              <w:ind w:left="100"/>
              <w:rPr>
                <w:sz w:val="20"/>
                <w:szCs w:val="20"/>
              </w:rPr>
            </w:pPr>
            <w:r>
              <w:rPr>
                <w:rFonts w:eastAsia="Times New Roman"/>
              </w:rPr>
              <w:t>92</w:t>
            </w:r>
          </w:p>
        </w:tc>
      </w:tr>
      <w:tr w:rsidR="00F91C00" w14:paraId="4A6FA284"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4E60E0BD" w14:textId="77777777" w:rsidR="00F91C00" w:rsidRDefault="00F91C00" w:rsidP="008027EB">
            <w:pPr>
              <w:spacing w:line="243" w:lineRule="exact"/>
              <w:ind w:left="120"/>
              <w:rPr>
                <w:sz w:val="20"/>
                <w:szCs w:val="20"/>
              </w:rPr>
            </w:pPr>
            <w:r>
              <w:rPr>
                <w:rFonts w:eastAsia="Times New Roman"/>
                <w:b/>
                <w:bCs/>
              </w:rPr>
              <w:t>30</w:t>
            </w:r>
          </w:p>
        </w:tc>
        <w:tc>
          <w:tcPr>
            <w:tcW w:w="760" w:type="dxa"/>
            <w:tcBorders>
              <w:bottom w:val="single" w:sz="8" w:space="0" w:color="auto"/>
              <w:right w:val="single" w:sz="8" w:space="0" w:color="auto"/>
            </w:tcBorders>
            <w:vAlign w:val="bottom"/>
          </w:tcPr>
          <w:p w14:paraId="759A86BA" w14:textId="77777777" w:rsidR="00F91C00" w:rsidRDefault="00F91C00" w:rsidP="008027EB">
            <w:pPr>
              <w:spacing w:line="243" w:lineRule="exact"/>
              <w:ind w:left="100"/>
              <w:rPr>
                <w:sz w:val="20"/>
                <w:szCs w:val="20"/>
              </w:rPr>
            </w:pPr>
            <w:r>
              <w:rPr>
                <w:rFonts w:eastAsia="Times New Roman"/>
              </w:rPr>
              <w:t>15</w:t>
            </w:r>
          </w:p>
        </w:tc>
        <w:tc>
          <w:tcPr>
            <w:tcW w:w="1300" w:type="dxa"/>
            <w:tcBorders>
              <w:bottom w:val="single" w:sz="8" w:space="0" w:color="auto"/>
              <w:right w:val="single" w:sz="8" w:space="0" w:color="auto"/>
            </w:tcBorders>
            <w:vAlign w:val="bottom"/>
          </w:tcPr>
          <w:p w14:paraId="442F8621" w14:textId="77777777" w:rsidR="00F91C00" w:rsidRDefault="00F91C00" w:rsidP="008027EB">
            <w:pPr>
              <w:spacing w:line="243" w:lineRule="exact"/>
              <w:ind w:left="80"/>
              <w:rPr>
                <w:sz w:val="20"/>
                <w:szCs w:val="20"/>
              </w:rPr>
            </w:pPr>
            <w:r>
              <w:rPr>
                <w:rFonts w:eastAsia="Times New Roman"/>
              </w:rPr>
              <w:t>18</w:t>
            </w:r>
          </w:p>
        </w:tc>
        <w:tc>
          <w:tcPr>
            <w:tcW w:w="1340" w:type="dxa"/>
            <w:tcBorders>
              <w:bottom w:val="single" w:sz="8" w:space="0" w:color="auto"/>
              <w:right w:val="single" w:sz="8" w:space="0" w:color="auto"/>
            </w:tcBorders>
            <w:vAlign w:val="bottom"/>
          </w:tcPr>
          <w:p w14:paraId="6E3983DD"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2F84BA5C" w14:textId="77777777" w:rsidR="00F91C00" w:rsidRDefault="00F91C00" w:rsidP="008027EB"/>
        </w:tc>
        <w:tc>
          <w:tcPr>
            <w:tcW w:w="1060" w:type="dxa"/>
            <w:tcBorders>
              <w:bottom w:val="single" w:sz="8" w:space="0" w:color="auto"/>
              <w:right w:val="single" w:sz="8" w:space="0" w:color="auto"/>
            </w:tcBorders>
            <w:vAlign w:val="bottom"/>
          </w:tcPr>
          <w:p w14:paraId="11EE25AE" w14:textId="77777777" w:rsidR="00F91C00" w:rsidRDefault="00F91C00" w:rsidP="008027EB">
            <w:pPr>
              <w:spacing w:line="243" w:lineRule="exact"/>
              <w:ind w:left="100"/>
              <w:rPr>
                <w:sz w:val="20"/>
                <w:szCs w:val="20"/>
              </w:rPr>
            </w:pPr>
            <w:r>
              <w:rPr>
                <w:rFonts w:eastAsia="Times New Roman"/>
                <w:b/>
                <w:bCs/>
              </w:rPr>
              <w:t>78</w:t>
            </w:r>
          </w:p>
        </w:tc>
        <w:tc>
          <w:tcPr>
            <w:tcW w:w="840" w:type="dxa"/>
            <w:tcBorders>
              <w:bottom w:val="single" w:sz="8" w:space="0" w:color="auto"/>
              <w:right w:val="single" w:sz="8" w:space="0" w:color="auto"/>
            </w:tcBorders>
            <w:vAlign w:val="bottom"/>
          </w:tcPr>
          <w:p w14:paraId="782837E9" w14:textId="77777777" w:rsidR="00F91C00" w:rsidRDefault="00F91C00" w:rsidP="008027EB">
            <w:pPr>
              <w:spacing w:line="243" w:lineRule="exact"/>
              <w:ind w:left="100"/>
              <w:rPr>
                <w:sz w:val="20"/>
                <w:szCs w:val="20"/>
              </w:rPr>
            </w:pPr>
            <w:r>
              <w:rPr>
                <w:rFonts w:eastAsia="Times New Roman"/>
              </w:rPr>
              <w:t>39</w:t>
            </w:r>
          </w:p>
        </w:tc>
        <w:tc>
          <w:tcPr>
            <w:tcW w:w="1340" w:type="dxa"/>
            <w:tcBorders>
              <w:bottom w:val="single" w:sz="8" w:space="0" w:color="auto"/>
              <w:right w:val="single" w:sz="8" w:space="0" w:color="auto"/>
            </w:tcBorders>
            <w:vAlign w:val="bottom"/>
          </w:tcPr>
          <w:p w14:paraId="39F5CC39"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25A873CF" w14:textId="77777777" w:rsidR="00F91C00" w:rsidRDefault="00F91C00" w:rsidP="008027EB">
            <w:pPr>
              <w:spacing w:line="243" w:lineRule="exact"/>
              <w:ind w:left="100"/>
              <w:rPr>
                <w:sz w:val="20"/>
                <w:szCs w:val="20"/>
              </w:rPr>
            </w:pPr>
            <w:r>
              <w:rPr>
                <w:rFonts w:eastAsia="Times New Roman"/>
              </w:rPr>
              <w:t>94</w:t>
            </w:r>
          </w:p>
        </w:tc>
      </w:tr>
      <w:tr w:rsidR="00F91C00" w14:paraId="688C8BA6"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37BA8562" w14:textId="77777777" w:rsidR="00F91C00" w:rsidRDefault="00F91C00" w:rsidP="008027EB">
            <w:pPr>
              <w:spacing w:line="243" w:lineRule="exact"/>
              <w:ind w:left="120"/>
              <w:rPr>
                <w:sz w:val="20"/>
                <w:szCs w:val="20"/>
              </w:rPr>
            </w:pPr>
            <w:r>
              <w:rPr>
                <w:rFonts w:eastAsia="Times New Roman"/>
                <w:b/>
                <w:bCs/>
              </w:rPr>
              <w:t>31</w:t>
            </w:r>
          </w:p>
        </w:tc>
        <w:tc>
          <w:tcPr>
            <w:tcW w:w="760" w:type="dxa"/>
            <w:tcBorders>
              <w:bottom w:val="single" w:sz="8" w:space="0" w:color="auto"/>
              <w:right w:val="single" w:sz="8" w:space="0" w:color="auto"/>
            </w:tcBorders>
            <w:vAlign w:val="bottom"/>
          </w:tcPr>
          <w:p w14:paraId="099BDBDE" w14:textId="77777777" w:rsidR="00F91C00" w:rsidRDefault="00F91C00" w:rsidP="008027EB">
            <w:pPr>
              <w:spacing w:line="243" w:lineRule="exact"/>
              <w:ind w:left="100"/>
              <w:rPr>
                <w:sz w:val="20"/>
                <w:szCs w:val="20"/>
              </w:rPr>
            </w:pPr>
            <w:r>
              <w:rPr>
                <w:rFonts w:eastAsia="Times New Roman"/>
              </w:rPr>
              <w:t>15,5</w:t>
            </w:r>
          </w:p>
        </w:tc>
        <w:tc>
          <w:tcPr>
            <w:tcW w:w="1300" w:type="dxa"/>
            <w:tcBorders>
              <w:bottom w:val="single" w:sz="8" w:space="0" w:color="auto"/>
              <w:right w:val="single" w:sz="8" w:space="0" w:color="auto"/>
            </w:tcBorders>
            <w:vAlign w:val="bottom"/>
          </w:tcPr>
          <w:p w14:paraId="3B4E9044" w14:textId="77777777" w:rsidR="00F91C00" w:rsidRDefault="00F91C00" w:rsidP="008027EB">
            <w:pPr>
              <w:spacing w:line="243" w:lineRule="exact"/>
              <w:ind w:left="80"/>
              <w:rPr>
                <w:sz w:val="20"/>
                <w:szCs w:val="20"/>
              </w:rPr>
            </w:pPr>
            <w:r>
              <w:rPr>
                <w:rFonts w:eastAsia="Times New Roman"/>
              </w:rPr>
              <w:t>18,6</w:t>
            </w:r>
          </w:p>
        </w:tc>
        <w:tc>
          <w:tcPr>
            <w:tcW w:w="1340" w:type="dxa"/>
            <w:tcBorders>
              <w:bottom w:val="single" w:sz="8" w:space="0" w:color="auto"/>
              <w:right w:val="single" w:sz="8" w:space="0" w:color="auto"/>
            </w:tcBorders>
            <w:vAlign w:val="bottom"/>
          </w:tcPr>
          <w:p w14:paraId="50015885"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5EADBBA8" w14:textId="77777777" w:rsidR="00F91C00" w:rsidRDefault="00F91C00" w:rsidP="008027EB"/>
        </w:tc>
        <w:tc>
          <w:tcPr>
            <w:tcW w:w="1060" w:type="dxa"/>
            <w:tcBorders>
              <w:bottom w:val="single" w:sz="8" w:space="0" w:color="auto"/>
              <w:right w:val="single" w:sz="8" w:space="0" w:color="auto"/>
            </w:tcBorders>
            <w:vAlign w:val="bottom"/>
          </w:tcPr>
          <w:p w14:paraId="4A0517F6" w14:textId="77777777" w:rsidR="00F91C00" w:rsidRDefault="00F91C00" w:rsidP="008027EB">
            <w:pPr>
              <w:spacing w:line="243" w:lineRule="exact"/>
              <w:ind w:left="100"/>
              <w:rPr>
                <w:sz w:val="20"/>
                <w:szCs w:val="20"/>
              </w:rPr>
            </w:pPr>
            <w:r>
              <w:rPr>
                <w:rFonts w:eastAsia="Times New Roman"/>
                <w:b/>
                <w:bCs/>
              </w:rPr>
              <w:t>79</w:t>
            </w:r>
          </w:p>
        </w:tc>
        <w:tc>
          <w:tcPr>
            <w:tcW w:w="840" w:type="dxa"/>
            <w:tcBorders>
              <w:bottom w:val="single" w:sz="8" w:space="0" w:color="auto"/>
              <w:right w:val="single" w:sz="8" w:space="0" w:color="auto"/>
            </w:tcBorders>
            <w:vAlign w:val="bottom"/>
          </w:tcPr>
          <w:p w14:paraId="407522D7" w14:textId="77777777" w:rsidR="00F91C00" w:rsidRDefault="00F91C00" w:rsidP="008027EB">
            <w:pPr>
              <w:spacing w:line="243" w:lineRule="exact"/>
              <w:ind w:left="100"/>
              <w:rPr>
                <w:sz w:val="20"/>
                <w:szCs w:val="20"/>
              </w:rPr>
            </w:pPr>
            <w:r>
              <w:rPr>
                <w:rFonts w:eastAsia="Times New Roman"/>
              </w:rPr>
              <w:t>39,5</w:t>
            </w:r>
          </w:p>
        </w:tc>
        <w:tc>
          <w:tcPr>
            <w:tcW w:w="1340" w:type="dxa"/>
            <w:tcBorders>
              <w:bottom w:val="single" w:sz="8" w:space="0" w:color="auto"/>
              <w:right w:val="single" w:sz="8" w:space="0" w:color="auto"/>
            </w:tcBorders>
            <w:vAlign w:val="bottom"/>
          </w:tcPr>
          <w:p w14:paraId="68C67037"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1FCBCD37" w14:textId="77777777" w:rsidR="00F91C00" w:rsidRDefault="00F91C00" w:rsidP="008027EB">
            <w:pPr>
              <w:spacing w:line="243" w:lineRule="exact"/>
              <w:ind w:left="100"/>
              <w:rPr>
                <w:sz w:val="20"/>
                <w:szCs w:val="20"/>
              </w:rPr>
            </w:pPr>
            <w:r>
              <w:rPr>
                <w:rFonts w:eastAsia="Times New Roman"/>
              </w:rPr>
              <w:t>95</w:t>
            </w:r>
          </w:p>
        </w:tc>
      </w:tr>
      <w:tr w:rsidR="00F91C00" w14:paraId="3C3BE111"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72D642E2" w14:textId="77777777" w:rsidR="00F91C00" w:rsidRDefault="00F91C00" w:rsidP="008027EB">
            <w:pPr>
              <w:spacing w:line="243" w:lineRule="exact"/>
              <w:ind w:left="120"/>
              <w:rPr>
                <w:sz w:val="20"/>
                <w:szCs w:val="20"/>
              </w:rPr>
            </w:pPr>
            <w:r>
              <w:rPr>
                <w:rFonts w:eastAsia="Times New Roman"/>
                <w:b/>
                <w:bCs/>
              </w:rPr>
              <w:t>32</w:t>
            </w:r>
          </w:p>
        </w:tc>
        <w:tc>
          <w:tcPr>
            <w:tcW w:w="760" w:type="dxa"/>
            <w:tcBorders>
              <w:bottom w:val="single" w:sz="8" w:space="0" w:color="auto"/>
              <w:right w:val="single" w:sz="8" w:space="0" w:color="auto"/>
            </w:tcBorders>
            <w:vAlign w:val="bottom"/>
          </w:tcPr>
          <w:p w14:paraId="20D0C14E" w14:textId="77777777" w:rsidR="00F91C00" w:rsidRDefault="00F91C00" w:rsidP="008027EB">
            <w:pPr>
              <w:spacing w:line="243" w:lineRule="exact"/>
              <w:ind w:left="100"/>
              <w:rPr>
                <w:sz w:val="20"/>
                <w:szCs w:val="20"/>
              </w:rPr>
            </w:pPr>
            <w:r>
              <w:rPr>
                <w:rFonts w:eastAsia="Times New Roman"/>
              </w:rPr>
              <w:t>16</w:t>
            </w:r>
          </w:p>
        </w:tc>
        <w:tc>
          <w:tcPr>
            <w:tcW w:w="1300" w:type="dxa"/>
            <w:tcBorders>
              <w:bottom w:val="single" w:sz="8" w:space="0" w:color="auto"/>
              <w:right w:val="single" w:sz="8" w:space="0" w:color="auto"/>
            </w:tcBorders>
            <w:vAlign w:val="bottom"/>
          </w:tcPr>
          <w:p w14:paraId="039481B7" w14:textId="77777777" w:rsidR="00F91C00" w:rsidRDefault="00F91C00" w:rsidP="008027EB">
            <w:pPr>
              <w:spacing w:line="243" w:lineRule="exact"/>
              <w:ind w:left="80"/>
              <w:rPr>
                <w:sz w:val="20"/>
                <w:szCs w:val="20"/>
              </w:rPr>
            </w:pPr>
            <w:r>
              <w:rPr>
                <w:rFonts w:eastAsia="Times New Roman"/>
              </w:rPr>
              <w:t>19,2</w:t>
            </w:r>
          </w:p>
        </w:tc>
        <w:tc>
          <w:tcPr>
            <w:tcW w:w="1340" w:type="dxa"/>
            <w:tcBorders>
              <w:bottom w:val="single" w:sz="8" w:space="0" w:color="auto"/>
              <w:right w:val="single" w:sz="8" w:space="0" w:color="auto"/>
            </w:tcBorders>
            <w:vAlign w:val="bottom"/>
          </w:tcPr>
          <w:p w14:paraId="7340FBAE"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1F0436E0" w14:textId="77777777" w:rsidR="00F91C00" w:rsidRDefault="00F91C00" w:rsidP="008027EB"/>
        </w:tc>
        <w:tc>
          <w:tcPr>
            <w:tcW w:w="1060" w:type="dxa"/>
            <w:tcBorders>
              <w:bottom w:val="single" w:sz="8" w:space="0" w:color="auto"/>
              <w:right w:val="single" w:sz="8" w:space="0" w:color="auto"/>
            </w:tcBorders>
            <w:vAlign w:val="bottom"/>
          </w:tcPr>
          <w:p w14:paraId="7FBA022B" w14:textId="77777777" w:rsidR="00F91C00" w:rsidRDefault="00F91C00" w:rsidP="008027EB">
            <w:pPr>
              <w:spacing w:line="243" w:lineRule="exact"/>
              <w:ind w:left="100"/>
              <w:rPr>
                <w:sz w:val="20"/>
                <w:szCs w:val="20"/>
              </w:rPr>
            </w:pPr>
            <w:r>
              <w:rPr>
                <w:rFonts w:eastAsia="Times New Roman"/>
                <w:b/>
                <w:bCs/>
              </w:rPr>
              <w:t>80</w:t>
            </w:r>
          </w:p>
        </w:tc>
        <w:tc>
          <w:tcPr>
            <w:tcW w:w="840" w:type="dxa"/>
            <w:tcBorders>
              <w:bottom w:val="single" w:sz="8" w:space="0" w:color="auto"/>
              <w:right w:val="single" w:sz="8" w:space="0" w:color="auto"/>
            </w:tcBorders>
            <w:vAlign w:val="bottom"/>
          </w:tcPr>
          <w:p w14:paraId="1DF220D0" w14:textId="77777777" w:rsidR="00F91C00" w:rsidRDefault="00F91C00" w:rsidP="008027EB">
            <w:pPr>
              <w:spacing w:line="243" w:lineRule="exact"/>
              <w:ind w:left="100"/>
              <w:rPr>
                <w:sz w:val="20"/>
                <w:szCs w:val="20"/>
              </w:rPr>
            </w:pPr>
            <w:r>
              <w:rPr>
                <w:rFonts w:eastAsia="Times New Roman"/>
              </w:rPr>
              <w:t>40</w:t>
            </w:r>
          </w:p>
        </w:tc>
        <w:tc>
          <w:tcPr>
            <w:tcW w:w="1340" w:type="dxa"/>
            <w:tcBorders>
              <w:bottom w:val="single" w:sz="8" w:space="0" w:color="auto"/>
              <w:right w:val="single" w:sz="8" w:space="0" w:color="auto"/>
            </w:tcBorders>
            <w:vAlign w:val="bottom"/>
          </w:tcPr>
          <w:p w14:paraId="6CE18255"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2251EE9E" w14:textId="77777777" w:rsidR="00F91C00" w:rsidRDefault="00F91C00" w:rsidP="008027EB">
            <w:pPr>
              <w:spacing w:line="243" w:lineRule="exact"/>
              <w:ind w:left="100"/>
              <w:rPr>
                <w:sz w:val="20"/>
                <w:szCs w:val="20"/>
              </w:rPr>
            </w:pPr>
            <w:r>
              <w:rPr>
                <w:rFonts w:eastAsia="Times New Roman"/>
              </w:rPr>
              <w:t>96</w:t>
            </w:r>
          </w:p>
        </w:tc>
      </w:tr>
      <w:tr w:rsidR="00F91C00" w14:paraId="69B8A5BF"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60360F75" w14:textId="77777777" w:rsidR="00F91C00" w:rsidRDefault="00F91C00" w:rsidP="008027EB">
            <w:pPr>
              <w:spacing w:line="243" w:lineRule="exact"/>
              <w:ind w:left="120"/>
              <w:rPr>
                <w:sz w:val="20"/>
                <w:szCs w:val="20"/>
              </w:rPr>
            </w:pPr>
            <w:r>
              <w:rPr>
                <w:rFonts w:eastAsia="Times New Roman"/>
                <w:b/>
                <w:bCs/>
              </w:rPr>
              <w:t>33</w:t>
            </w:r>
          </w:p>
        </w:tc>
        <w:tc>
          <w:tcPr>
            <w:tcW w:w="760" w:type="dxa"/>
            <w:tcBorders>
              <w:bottom w:val="single" w:sz="8" w:space="0" w:color="auto"/>
              <w:right w:val="single" w:sz="8" w:space="0" w:color="auto"/>
            </w:tcBorders>
            <w:vAlign w:val="bottom"/>
          </w:tcPr>
          <w:p w14:paraId="14FBE3E2" w14:textId="77777777" w:rsidR="00F91C00" w:rsidRDefault="00F91C00" w:rsidP="008027EB">
            <w:pPr>
              <w:spacing w:line="243" w:lineRule="exact"/>
              <w:ind w:left="100"/>
              <w:rPr>
                <w:sz w:val="20"/>
                <w:szCs w:val="20"/>
              </w:rPr>
            </w:pPr>
            <w:r>
              <w:rPr>
                <w:rFonts w:eastAsia="Times New Roman"/>
              </w:rPr>
              <w:t>16,5</w:t>
            </w:r>
          </w:p>
        </w:tc>
        <w:tc>
          <w:tcPr>
            <w:tcW w:w="1300" w:type="dxa"/>
            <w:tcBorders>
              <w:bottom w:val="single" w:sz="8" w:space="0" w:color="auto"/>
              <w:right w:val="single" w:sz="8" w:space="0" w:color="auto"/>
            </w:tcBorders>
            <w:vAlign w:val="bottom"/>
          </w:tcPr>
          <w:p w14:paraId="1E62098E" w14:textId="77777777" w:rsidR="00F91C00" w:rsidRDefault="00F91C00" w:rsidP="008027EB">
            <w:pPr>
              <w:spacing w:line="243" w:lineRule="exact"/>
              <w:ind w:left="80"/>
              <w:rPr>
                <w:sz w:val="20"/>
                <w:szCs w:val="20"/>
              </w:rPr>
            </w:pPr>
            <w:r>
              <w:rPr>
                <w:rFonts w:eastAsia="Times New Roman"/>
              </w:rPr>
              <w:t>19,8</w:t>
            </w:r>
          </w:p>
        </w:tc>
        <w:tc>
          <w:tcPr>
            <w:tcW w:w="1340" w:type="dxa"/>
            <w:tcBorders>
              <w:bottom w:val="single" w:sz="8" w:space="0" w:color="auto"/>
              <w:right w:val="single" w:sz="8" w:space="0" w:color="auto"/>
            </w:tcBorders>
            <w:vAlign w:val="bottom"/>
          </w:tcPr>
          <w:p w14:paraId="321545C2"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7521EDA7" w14:textId="77777777" w:rsidR="00F91C00" w:rsidRDefault="00F91C00" w:rsidP="008027EB"/>
        </w:tc>
        <w:tc>
          <w:tcPr>
            <w:tcW w:w="1060" w:type="dxa"/>
            <w:tcBorders>
              <w:bottom w:val="single" w:sz="8" w:space="0" w:color="auto"/>
              <w:right w:val="single" w:sz="8" w:space="0" w:color="auto"/>
            </w:tcBorders>
            <w:vAlign w:val="bottom"/>
          </w:tcPr>
          <w:p w14:paraId="31A71921" w14:textId="77777777" w:rsidR="00F91C00" w:rsidRDefault="00F91C00" w:rsidP="008027EB">
            <w:pPr>
              <w:spacing w:line="243" w:lineRule="exact"/>
              <w:ind w:left="100"/>
              <w:rPr>
                <w:sz w:val="20"/>
                <w:szCs w:val="20"/>
              </w:rPr>
            </w:pPr>
            <w:r>
              <w:rPr>
                <w:rFonts w:eastAsia="Times New Roman"/>
                <w:b/>
                <w:bCs/>
              </w:rPr>
              <w:t>81</w:t>
            </w:r>
          </w:p>
        </w:tc>
        <w:tc>
          <w:tcPr>
            <w:tcW w:w="840" w:type="dxa"/>
            <w:tcBorders>
              <w:bottom w:val="single" w:sz="8" w:space="0" w:color="auto"/>
              <w:right w:val="single" w:sz="8" w:space="0" w:color="auto"/>
            </w:tcBorders>
            <w:vAlign w:val="bottom"/>
          </w:tcPr>
          <w:p w14:paraId="727BCB65" w14:textId="77777777" w:rsidR="00F91C00" w:rsidRDefault="00F91C00" w:rsidP="008027EB">
            <w:pPr>
              <w:spacing w:line="243" w:lineRule="exact"/>
              <w:ind w:left="100"/>
              <w:rPr>
                <w:sz w:val="20"/>
                <w:szCs w:val="20"/>
              </w:rPr>
            </w:pPr>
            <w:r>
              <w:rPr>
                <w:rFonts w:eastAsia="Times New Roman"/>
              </w:rPr>
              <w:t>40,5</w:t>
            </w:r>
          </w:p>
        </w:tc>
        <w:tc>
          <w:tcPr>
            <w:tcW w:w="1340" w:type="dxa"/>
            <w:tcBorders>
              <w:bottom w:val="single" w:sz="8" w:space="0" w:color="auto"/>
              <w:right w:val="single" w:sz="8" w:space="0" w:color="auto"/>
            </w:tcBorders>
            <w:vAlign w:val="bottom"/>
          </w:tcPr>
          <w:p w14:paraId="1236DBAE"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5D964A99" w14:textId="77777777" w:rsidR="00F91C00" w:rsidRDefault="00F91C00" w:rsidP="008027EB">
            <w:pPr>
              <w:spacing w:line="243" w:lineRule="exact"/>
              <w:ind w:left="100"/>
              <w:rPr>
                <w:sz w:val="20"/>
                <w:szCs w:val="20"/>
              </w:rPr>
            </w:pPr>
            <w:r>
              <w:rPr>
                <w:rFonts w:eastAsia="Times New Roman"/>
              </w:rPr>
              <w:t>97</w:t>
            </w:r>
          </w:p>
        </w:tc>
      </w:tr>
      <w:tr w:rsidR="00F91C00" w14:paraId="541F1A5A"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6BBB8C3E" w14:textId="77777777" w:rsidR="00F91C00" w:rsidRDefault="00F91C00" w:rsidP="008027EB">
            <w:pPr>
              <w:spacing w:line="243" w:lineRule="exact"/>
              <w:ind w:left="120"/>
              <w:rPr>
                <w:sz w:val="20"/>
                <w:szCs w:val="20"/>
              </w:rPr>
            </w:pPr>
            <w:r>
              <w:rPr>
                <w:rFonts w:eastAsia="Times New Roman"/>
                <w:b/>
                <w:bCs/>
              </w:rPr>
              <w:t>34</w:t>
            </w:r>
          </w:p>
        </w:tc>
        <w:tc>
          <w:tcPr>
            <w:tcW w:w="760" w:type="dxa"/>
            <w:tcBorders>
              <w:bottom w:val="single" w:sz="8" w:space="0" w:color="auto"/>
              <w:right w:val="single" w:sz="8" w:space="0" w:color="auto"/>
            </w:tcBorders>
            <w:vAlign w:val="bottom"/>
          </w:tcPr>
          <w:p w14:paraId="15000A08" w14:textId="77777777" w:rsidR="00F91C00" w:rsidRDefault="00F91C00" w:rsidP="008027EB">
            <w:pPr>
              <w:spacing w:line="243" w:lineRule="exact"/>
              <w:ind w:left="100"/>
              <w:rPr>
                <w:sz w:val="20"/>
                <w:szCs w:val="20"/>
              </w:rPr>
            </w:pPr>
            <w:r>
              <w:rPr>
                <w:rFonts w:eastAsia="Times New Roman"/>
              </w:rPr>
              <w:t>17</w:t>
            </w:r>
          </w:p>
        </w:tc>
        <w:tc>
          <w:tcPr>
            <w:tcW w:w="1300" w:type="dxa"/>
            <w:tcBorders>
              <w:bottom w:val="single" w:sz="8" w:space="0" w:color="auto"/>
              <w:right w:val="single" w:sz="8" w:space="0" w:color="auto"/>
            </w:tcBorders>
            <w:vAlign w:val="bottom"/>
          </w:tcPr>
          <w:p w14:paraId="3D8D90C6" w14:textId="77777777" w:rsidR="00F91C00" w:rsidRDefault="00F91C00" w:rsidP="008027EB">
            <w:pPr>
              <w:spacing w:line="243" w:lineRule="exact"/>
              <w:ind w:left="80"/>
              <w:rPr>
                <w:sz w:val="20"/>
                <w:szCs w:val="20"/>
              </w:rPr>
            </w:pPr>
            <w:r>
              <w:rPr>
                <w:rFonts w:eastAsia="Times New Roman"/>
              </w:rPr>
              <w:t>20,4</w:t>
            </w:r>
          </w:p>
        </w:tc>
        <w:tc>
          <w:tcPr>
            <w:tcW w:w="1340" w:type="dxa"/>
            <w:tcBorders>
              <w:bottom w:val="single" w:sz="8" w:space="0" w:color="auto"/>
              <w:right w:val="single" w:sz="8" w:space="0" w:color="auto"/>
            </w:tcBorders>
            <w:vAlign w:val="bottom"/>
          </w:tcPr>
          <w:p w14:paraId="7AF7DAC9"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11914F94" w14:textId="77777777" w:rsidR="00F91C00" w:rsidRDefault="00F91C00" w:rsidP="008027EB"/>
        </w:tc>
        <w:tc>
          <w:tcPr>
            <w:tcW w:w="1060" w:type="dxa"/>
            <w:tcBorders>
              <w:bottom w:val="single" w:sz="8" w:space="0" w:color="auto"/>
              <w:right w:val="single" w:sz="8" w:space="0" w:color="auto"/>
            </w:tcBorders>
            <w:vAlign w:val="bottom"/>
          </w:tcPr>
          <w:p w14:paraId="0EA68C4D" w14:textId="77777777" w:rsidR="00F91C00" w:rsidRDefault="00F91C00" w:rsidP="008027EB">
            <w:pPr>
              <w:spacing w:line="243" w:lineRule="exact"/>
              <w:ind w:left="100"/>
              <w:rPr>
                <w:sz w:val="20"/>
                <w:szCs w:val="20"/>
              </w:rPr>
            </w:pPr>
            <w:r>
              <w:rPr>
                <w:rFonts w:eastAsia="Times New Roman"/>
                <w:b/>
                <w:bCs/>
              </w:rPr>
              <w:t>82</w:t>
            </w:r>
          </w:p>
        </w:tc>
        <w:tc>
          <w:tcPr>
            <w:tcW w:w="840" w:type="dxa"/>
            <w:tcBorders>
              <w:bottom w:val="single" w:sz="8" w:space="0" w:color="auto"/>
              <w:right w:val="single" w:sz="8" w:space="0" w:color="auto"/>
            </w:tcBorders>
            <w:vAlign w:val="bottom"/>
          </w:tcPr>
          <w:p w14:paraId="26612DE8" w14:textId="77777777" w:rsidR="00F91C00" w:rsidRDefault="00F91C00" w:rsidP="008027EB">
            <w:pPr>
              <w:spacing w:line="243" w:lineRule="exact"/>
              <w:ind w:left="100"/>
              <w:rPr>
                <w:sz w:val="20"/>
                <w:szCs w:val="20"/>
              </w:rPr>
            </w:pPr>
            <w:r>
              <w:rPr>
                <w:rFonts w:eastAsia="Times New Roman"/>
              </w:rPr>
              <w:t>41</w:t>
            </w:r>
          </w:p>
        </w:tc>
        <w:tc>
          <w:tcPr>
            <w:tcW w:w="1340" w:type="dxa"/>
            <w:tcBorders>
              <w:bottom w:val="single" w:sz="8" w:space="0" w:color="auto"/>
              <w:right w:val="single" w:sz="8" w:space="0" w:color="auto"/>
            </w:tcBorders>
            <w:vAlign w:val="bottom"/>
          </w:tcPr>
          <w:p w14:paraId="792ADF24"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7CBF5B51" w14:textId="77777777" w:rsidR="00F91C00" w:rsidRDefault="00F91C00" w:rsidP="008027EB">
            <w:pPr>
              <w:spacing w:line="243" w:lineRule="exact"/>
              <w:ind w:left="100"/>
              <w:rPr>
                <w:sz w:val="20"/>
                <w:szCs w:val="20"/>
              </w:rPr>
            </w:pPr>
            <w:r>
              <w:rPr>
                <w:rFonts w:eastAsia="Times New Roman"/>
              </w:rPr>
              <w:t>98</w:t>
            </w:r>
          </w:p>
        </w:tc>
      </w:tr>
      <w:tr w:rsidR="00F91C00" w14:paraId="27F5085C"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4842C623" w14:textId="77777777" w:rsidR="00F91C00" w:rsidRDefault="00F91C00" w:rsidP="008027EB">
            <w:pPr>
              <w:spacing w:line="243" w:lineRule="exact"/>
              <w:ind w:left="120"/>
              <w:rPr>
                <w:sz w:val="20"/>
                <w:szCs w:val="20"/>
              </w:rPr>
            </w:pPr>
            <w:r>
              <w:rPr>
                <w:rFonts w:eastAsia="Times New Roman"/>
                <w:b/>
                <w:bCs/>
              </w:rPr>
              <w:t>35</w:t>
            </w:r>
          </w:p>
        </w:tc>
        <w:tc>
          <w:tcPr>
            <w:tcW w:w="760" w:type="dxa"/>
            <w:tcBorders>
              <w:bottom w:val="single" w:sz="8" w:space="0" w:color="auto"/>
              <w:right w:val="single" w:sz="8" w:space="0" w:color="auto"/>
            </w:tcBorders>
            <w:vAlign w:val="bottom"/>
          </w:tcPr>
          <w:p w14:paraId="44B80594" w14:textId="77777777" w:rsidR="00F91C00" w:rsidRDefault="00F91C00" w:rsidP="008027EB">
            <w:pPr>
              <w:spacing w:line="243" w:lineRule="exact"/>
              <w:ind w:left="100"/>
              <w:rPr>
                <w:sz w:val="20"/>
                <w:szCs w:val="20"/>
              </w:rPr>
            </w:pPr>
            <w:r>
              <w:rPr>
                <w:rFonts w:eastAsia="Times New Roman"/>
              </w:rPr>
              <w:t>17,5</w:t>
            </w:r>
          </w:p>
        </w:tc>
        <w:tc>
          <w:tcPr>
            <w:tcW w:w="1300" w:type="dxa"/>
            <w:tcBorders>
              <w:bottom w:val="single" w:sz="8" w:space="0" w:color="auto"/>
              <w:right w:val="single" w:sz="8" w:space="0" w:color="auto"/>
            </w:tcBorders>
            <w:vAlign w:val="bottom"/>
          </w:tcPr>
          <w:p w14:paraId="62BAE8F0" w14:textId="77777777" w:rsidR="00F91C00" w:rsidRDefault="00F91C00" w:rsidP="008027EB">
            <w:pPr>
              <w:spacing w:line="243" w:lineRule="exact"/>
              <w:ind w:left="80"/>
              <w:rPr>
                <w:sz w:val="20"/>
                <w:szCs w:val="20"/>
              </w:rPr>
            </w:pPr>
            <w:r>
              <w:rPr>
                <w:rFonts w:eastAsia="Times New Roman"/>
              </w:rPr>
              <w:t>21</w:t>
            </w:r>
          </w:p>
        </w:tc>
        <w:tc>
          <w:tcPr>
            <w:tcW w:w="1340" w:type="dxa"/>
            <w:tcBorders>
              <w:bottom w:val="single" w:sz="8" w:space="0" w:color="auto"/>
              <w:right w:val="single" w:sz="8" w:space="0" w:color="auto"/>
            </w:tcBorders>
            <w:vAlign w:val="bottom"/>
          </w:tcPr>
          <w:p w14:paraId="378727CA"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570E39BD" w14:textId="77777777" w:rsidR="00F91C00" w:rsidRDefault="00F91C00" w:rsidP="008027EB"/>
        </w:tc>
        <w:tc>
          <w:tcPr>
            <w:tcW w:w="1060" w:type="dxa"/>
            <w:tcBorders>
              <w:bottom w:val="single" w:sz="8" w:space="0" w:color="auto"/>
              <w:right w:val="single" w:sz="8" w:space="0" w:color="auto"/>
            </w:tcBorders>
            <w:vAlign w:val="bottom"/>
          </w:tcPr>
          <w:p w14:paraId="57C9DAD4" w14:textId="77777777" w:rsidR="00F91C00" w:rsidRDefault="00F91C00" w:rsidP="008027EB">
            <w:pPr>
              <w:spacing w:line="243" w:lineRule="exact"/>
              <w:ind w:left="100"/>
              <w:rPr>
                <w:sz w:val="20"/>
                <w:szCs w:val="20"/>
              </w:rPr>
            </w:pPr>
            <w:r>
              <w:rPr>
                <w:rFonts w:eastAsia="Times New Roman"/>
                <w:b/>
                <w:bCs/>
              </w:rPr>
              <w:t>83</w:t>
            </w:r>
          </w:p>
        </w:tc>
        <w:tc>
          <w:tcPr>
            <w:tcW w:w="840" w:type="dxa"/>
            <w:tcBorders>
              <w:bottom w:val="single" w:sz="8" w:space="0" w:color="auto"/>
              <w:right w:val="single" w:sz="8" w:space="0" w:color="auto"/>
            </w:tcBorders>
            <w:vAlign w:val="bottom"/>
          </w:tcPr>
          <w:p w14:paraId="75DCE8AE" w14:textId="77777777" w:rsidR="00F91C00" w:rsidRDefault="00F91C00" w:rsidP="008027EB">
            <w:pPr>
              <w:spacing w:line="243" w:lineRule="exact"/>
              <w:ind w:left="100"/>
              <w:rPr>
                <w:sz w:val="20"/>
                <w:szCs w:val="20"/>
              </w:rPr>
            </w:pPr>
            <w:r>
              <w:rPr>
                <w:rFonts w:eastAsia="Times New Roman"/>
              </w:rPr>
              <w:t>41,5</w:t>
            </w:r>
          </w:p>
        </w:tc>
        <w:tc>
          <w:tcPr>
            <w:tcW w:w="1340" w:type="dxa"/>
            <w:tcBorders>
              <w:bottom w:val="single" w:sz="8" w:space="0" w:color="auto"/>
              <w:right w:val="single" w:sz="8" w:space="0" w:color="auto"/>
            </w:tcBorders>
            <w:vAlign w:val="bottom"/>
          </w:tcPr>
          <w:p w14:paraId="36D74A1B"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7C42C10D" w14:textId="77777777" w:rsidR="00F91C00" w:rsidRDefault="00F91C00" w:rsidP="008027EB">
            <w:pPr>
              <w:spacing w:line="243" w:lineRule="exact"/>
              <w:ind w:left="100"/>
              <w:rPr>
                <w:sz w:val="20"/>
                <w:szCs w:val="20"/>
              </w:rPr>
            </w:pPr>
            <w:r>
              <w:rPr>
                <w:rFonts w:eastAsia="Times New Roman"/>
              </w:rPr>
              <w:t>100</w:t>
            </w:r>
          </w:p>
        </w:tc>
      </w:tr>
      <w:tr w:rsidR="00F91C00" w14:paraId="2B327697"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7E4E75FA" w14:textId="77777777" w:rsidR="00F91C00" w:rsidRDefault="00F91C00" w:rsidP="008027EB">
            <w:pPr>
              <w:spacing w:line="243" w:lineRule="exact"/>
              <w:ind w:left="120"/>
              <w:rPr>
                <w:sz w:val="20"/>
                <w:szCs w:val="20"/>
              </w:rPr>
            </w:pPr>
            <w:r>
              <w:rPr>
                <w:rFonts w:eastAsia="Times New Roman"/>
                <w:b/>
                <w:bCs/>
              </w:rPr>
              <w:t>36</w:t>
            </w:r>
          </w:p>
        </w:tc>
        <w:tc>
          <w:tcPr>
            <w:tcW w:w="760" w:type="dxa"/>
            <w:tcBorders>
              <w:bottom w:val="single" w:sz="8" w:space="0" w:color="auto"/>
              <w:right w:val="single" w:sz="8" w:space="0" w:color="auto"/>
            </w:tcBorders>
            <w:vAlign w:val="bottom"/>
          </w:tcPr>
          <w:p w14:paraId="2310FFBE" w14:textId="77777777" w:rsidR="00F91C00" w:rsidRDefault="00F91C00" w:rsidP="008027EB">
            <w:pPr>
              <w:spacing w:line="243" w:lineRule="exact"/>
              <w:ind w:left="100"/>
              <w:rPr>
                <w:sz w:val="20"/>
                <w:szCs w:val="20"/>
              </w:rPr>
            </w:pPr>
            <w:r>
              <w:rPr>
                <w:rFonts w:eastAsia="Times New Roman"/>
              </w:rPr>
              <w:t>18</w:t>
            </w:r>
          </w:p>
        </w:tc>
        <w:tc>
          <w:tcPr>
            <w:tcW w:w="1300" w:type="dxa"/>
            <w:tcBorders>
              <w:bottom w:val="single" w:sz="8" w:space="0" w:color="auto"/>
              <w:right w:val="single" w:sz="8" w:space="0" w:color="auto"/>
            </w:tcBorders>
            <w:vAlign w:val="bottom"/>
          </w:tcPr>
          <w:p w14:paraId="5E2FE2AE" w14:textId="77777777" w:rsidR="00F91C00" w:rsidRDefault="00F91C00" w:rsidP="008027EB">
            <w:pPr>
              <w:spacing w:line="243" w:lineRule="exact"/>
              <w:ind w:left="80"/>
              <w:rPr>
                <w:sz w:val="20"/>
                <w:szCs w:val="20"/>
              </w:rPr>
            </w:pPr>
            <w:r>
              <w:rPr>
                <w:rFonts w:eastAsia="Times New Roman"/>
              </w:rPr>
              <w:t>21,6</w:t>
            </w:r>
          </w:p>
        </w:tc>
        <w:tc>
          <w:tcPr>
            <w:tcW w:w="1340" w:type="dxa"/>
            <w:tcBorders>
              <w:bottom w:val="single" w:sz="8" w:space="0" w:color="auto"/>
              <w:right w:val="single" w:sz="8" w:space="0" w:color="auto"/>
            </w:tcBorders>
            <w:vAlign w:val="bottom"/>
          </w:tcPr>
          <w:p w14:paraId="6E181210"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2C79DC63" w14:textId="77777777" w:rsidR="00F91C00" w:rsidRDefault="00F91C00" w:rsidP="008027EB"/>
        </w:tc>
        <w:tc>
          <w:tcPr>
            <w:tcW w:w="1060" w:type="dxa"/>
            <w:tcBorders>
              <w:bottom w:val="single" w:sz="8" w:space="0" w:color="auto"/>
              <w:right w:val="single" w:sz="8" w:space="0" w:color="auto"/>
            </w:tcBorders>
            <w:vAlign w:val="bottom"/>
          </w:tcPr>
          <w:p w14:paraId="5A087D15" w14:textId="77777777" w:rsidR="00F91C00" w:rsidRDefault="00F91C00" w:rsidP="008027EB">
            <w:pPr>
              <w:spacing w:line="243" w:lineRule="exact"/>
              <w:ind w:left="100"/>
              <w:rPr>
                <w:sz w:val="20"/>
                <w:szCs w:val="20"/>
              </w:rPr>
            </w:pPr>
            <w:r>
              <w:rPr>
                <w:rFonts w:eastAsia="Times New Roman"/>
                <w:b/>
                <w:bCs/>
              </w:rPr>
              <w:t>84</w:t>
            </w:r>
          </w:p>
        </w:tc>
        <w:tc>
          <w:tcPr>
            <w:tcW w:w="840" w:type="dxa"/>
            <w:tcBorders>
              <w:bottom w:val="single" w:sz="8" w:space="0" w:color="auto"/>
              <w:right w:val="single" w:sz="8" w:space="0" w:color="auto"/>
            </w:tcBorders>
            <w:vAlign w:val="bottom"/>
          </w:tcPr>
          <w:p w14:paraId="12B37489" w14:textId="77777777" w:rsidR="00F91C00" w:rsidRDefault="00F91C00" w:rsidP="008027EB">
            <w:pPr>
              <w:spacing w:line="243" w:lineRule="exact"/>
              <w:ind w:left="100"/>
              <w:rPr>
                <w:sz w:val="20"/>
                <w:szCs w:val="20"/>
              </w:rPr>
            </w:pPr>
            <w:r>
              <w:rPr>
                <w:rFonts w:eastAsia="Times New Roman"/>
              </w:rPr>
              <w:t>42</w:t>
            </w:r>
          </w:p>
        </w:tc>
        <w:tc>
          <w:tcPr>
            <w:tcW w:w="1340" w:type="dxa"/>
            <w:tcBorders>
              <w:bottom w:val="single" w:sz="8" w:space="0" w:color="auto"/>
              <w:right w:val="single" w:sz="8" w:space="0" w:color="auto"/>
            </w:tcBorders>
            <w:vAlign w:val="bottom"/>
          </w:tcPr>
          <w:p w14:paraId="098A6073"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1CA2C37E" w14:textId="77777777" w:rsidR="00F91C00" w:rsidRDefault="00F91C00" w:rsidP="008027EB">
            <w:pPr>
              <w:spacing w:line="243" w:lineRule="exact"/>
              <w:ind w:left="100"/>
              <w:rPr>
                <w:sz w:val="20"/>
                <w:szCs w:val="20"/>
              </w:rPr>
            </w:pPr>
            <w:r>
              <w:rPr>
                <w:rFonts w:eastAsia="Times New Roman"/>
              </w:rPr>
              <w:t>101</w:t>
            </w:r>
          </w:p>
        </w:tc>
      </w:tr>
      <w:tr w:rsidR="00F91C00" w14:paraId="0EE9EC3F"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49FC5313" w14:textId="77777777" w:rsidR="00F91C00" w:rsidRDefault="00F91C00" w:rsidP="008027EB">
            <w:pPr>
              <w:spacing w:line="243" w:lineRule="exact"/>
              <w:ind w:left="120"/>
              <w:rPr>
                <w:sz w:val="20"/>
                <w:szCs w:val="20"/>
              </w:rPr>
            </w:pPr>
            <w:r>
              <w:rPr>
                <w:rFonts w:eastAsia="Times New Roman"/>
                <w:b/>
                <w:bCs/>
              </w:rPr>
              <w:t>37</w:t>
            </w:r>
          </w:p>
        </w:tc>
        <w:tc>
          <w:tcPr>
            <w:tcW w:w="760" w:type="dxa"/>
            <w:tcBorders>
              <w:bottom w:val="single" w:sz="8" w:space="0" w:color="auto"/>
              <w:right w:val="single" w:sz="8" w:space="0" w:color="auto"/>
            </w:tcBorders>
            <w:vAlign w:val="bottom"/>
          </w:tcPr>
          <w:p w14:paraId="700BE008" w14:textId="77777777" w:rsidR="00F91C00" w:rsidRDefault="00F91C00" w:rsidP="008027EB">
            <w:pPr>
              <w:spacing w:line="243" w:lineRule="exact"/>
              <w:ind w:left="100"/>
              <w:rPr>
                <w:sz w:val="20"/>
                <w:szCs w:val="20"/>
              </w:rPr>
            </w:pPr>
            <w:r>
              <w:rPr>
                <w:rFonts w:eastAsia="Times New Roman"/>
              </w:rPr>
              <w:t>18,5</w:t>
            </w:r>
          </w:p>
        </w:tc>
        <w:tc>
          <w:tcPr>
            <w:tcW w:w="1300" w:type="dxa"/>
            <w:tcBorders>
              <w:bottom w:val="single" w:sz="8" w:space="0" w:color="auto"/>
              <w:right w:val="single" w:sz="8" w:space="0" w:color="auto"/>
            </w:tcBorders>
            <w:vAlign w:val="bottom"/>
          </w:tcPr>
          <w:p w14:paraId="129E94D6" w14:textId="77777777" w:rsidR="00F91C00" w:rsidRDefault="00F91C00" w:rsidP="008027EB">
            <w:pPr>
              <w:spacing w:line="243" w:lineRule="exact"/>
              <w:ind w:left="80"/>
              <w:rPr>
                <w:sz w:val="20"/>
                <w:szCs w:val="20"/>
              </w:rPr>
            </w:pPr>
            <w:r>
              <w:rPr>
                <w:rFonts w:eastAsia="Times New Roman"/>
              </w:rPr>
              <w:t>22,2</w:t>
            </w:r>
          </w:p>
        </w:tc>
        <w:tc>
          <w:tcPr>
            <w:tcW w:w="1340" w:type="dxa"/>
            <w:tcBorders>
              <w:bottom w:val="single" w:sz="8" w:space="0" w:color="auto"/>
              <w:right w:val="single" w:sz="8" w:space="0" w:color="auto"/>
            </w:tcBorders>
            <w:vAlign w:val="bottom"/>
          </w:tcPr>
          <w:p w14:paraId="68C08804"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3D2EFD16" w14:textId="77777777" w:rsidR="00F91C00" w:rsidRDefault="00F91C00" w:rsidP="008027EB"/>
        </w:tc>
        <w:tc>
          <w:tcPr>
            <w:tcW w:w="1060" w:type="dxa"/>
            <w:tcBorders>
              <w:bottom w:val="single" w:sz="8" w:space="0" w:color="auto"/>
              <w:right w:val="single" w:sz="8" w:space="0" w:color="auto"/>
            </w:tcBorders>
            <w:vAlign w:val="bottom"/>
          </w:tcPr>
          <w:p w14:paraId="4EB00397" w14:textId="77777777" w:rsidR="00F91C00" w:rsidRDefault="00F91C00" w:rsidP="008027EB">
            <w:pPr>
              <w:spacing w:line="243" w:lineRule="exact"/>
              <w:ind w:left="100"/>
              <w:rPr>
                <w:sz w:val="20"/>
                <w:szCs w:val="20"/>
              </w:rPr>
            </w:pPr>
            <w:r>
              <w:rPr>
                <w:rFonts w:eastAsia="Times New Roman"/>
                <w:b/>
                <w:bCs/>
              </w:rPr>
              <w:t>85</w:t>
            </w:r>
          </w:p>
        </w:tc>
        <w:tc>
          <w:tcPr>
            <w:tcW w:w="840" w:type="dxa"/>
            <w:tcBorders>
              <w:bottom w:val="single" w:sz="8" w:space="0" w:color="auto"/>
              <w:right w:val="single" w:sz="8" w:space="0" w:color="auto"/>
            </w:tcBorders>
            <w:vAlign w:val="bottom"/>
          </w:tcPr>
          <w:p w14:paraId="5186A673" w14:textId="77777777" w:rsidR="00F91C00" w:rsidRDefault="00F91C00" w:rsidP="008027EB">
            <w:pPr>
              <w:spacing w:line="243" w:lineRule="exact"/>
              <w:ind w:left="100"/>
              <w:rPr>
                <w:sz w:val="20"/>
                <w:szCs w:val="20"/>
              </w:rPr>
            </w:pPr>
            <w:r>
              <w:rPr>
                <w:rFonts w:eastAsia="Times New Roman"/>
              </w:rPr>
              <w:t>42,5</w:t>
            </w:r>
          </w:p>
        </w:tc>
        <w:tc>
          <w:tcPr>
            <w:tcW w:w="1340" w:type="dxa"/>
            <w:tcBorders>
              <w:bottom w:val="single" w:sz="8" w:space="0" w:color="auto"/>
              <w:right w:val="single" w:sz="8" w:space="0" w:color="auto"/>
            </w:tcBorders>
            <w:vAlign w:val="bottom"/>
          </w:tcPr>
          <w:p w14:paraId="35AC6783"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320BEF59" w14:textId="77777777" w:rsidR="00F91C00" w:rsidRDefault="00F91C00" w:rsidP="008027EB">
            <w:pPr>
              <w:spacing w:line="243" w:lineRule="exact"/>
              <w:ind w:left="100"/>
              <w:rPr>
                <w:sz w:val="20"/>
                <w:szCs w:val="20"/>
              </w:rPr>
            </w:pPr>
            <w:r>
              <w:rPr>
                <w:rFonts w:eastAsia="Times New Roman"/>
              </w:rPr>
              <w:t>102</w:t>
            </w:r>
          </w:p>
        </w:tc>
      </w:tr>
      <w:tr w:rsidR="00F91C00" w14:paraId="1660F802"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3F18E83B" w14:textId="77777777" w:rsidR="00F91C00" w:rsidRDefault="00F91C00" w:rsidP="008027EB">
            <w:pPr>
              <w:spacing w:line="243" w:lineRule="exact"/>
              <w:ind w:left="120"/>
              <w:rPr>
                <w:sz w:val="20"/>
                <w:szCs w:val="20"/>
              </w:rPr>
            </w:pPr>
            <w:r>
              <w:rPr>
                <w:rFonts w:eastAsia="Times New Roman"/>
                <w:b/>
                <w:bCs/>
              </w:rPr>
              <w:t>38</w:t>
            </w:r>
          </w:p>
        </w:tc>
        <w:tc>
          <w:tcPr>
            <w:tcW w:w="760" w:type="dxa"/>
            <w:tcBorders>
              <w:bottom w:val="single" w:sz="8" w:space="0" w:color="auto"/>
              <w:right w:val="single" w:sz="8" w:space="0" w:color="auto"/>
            </w:tcBorders>
            <w:vAlign w:val="bottom"/>
          </w:tcPr>
          <w:p w14:paraId="3991F3E1" w14:textId="77777777" w:rsidR="00F91C00" w:rsidRDefault="00F91C00" w:rsidP="008027EB">
            <w:pPr>
              <w:spacing w:line="243" w:lineRule="exact"/>
              <w:ind w:left="100"/>
              <w:rPr>
                <w:sz w:val="20"/>
                <w:szCs w:val="20"/>
              </w:rPr>
            </w:pPr>
            <w:r>
              <w:rPr>
                <w:rFonts w:eastAsia="Times New Roman"/>
              </w:rPr>
              <w:t>19</w:t>
            </w:r>
          </w:p>
        </w:tc>
        <w:tc>
          <w:tcPr>
            <w:tcW w:w="1300" w:type="dxa"/>
            <w:tcBorders>
              <w:bottom w:val="single" w:sz="8" w:space="0" w:color="auto"/>
              <w:right w:val="single" w:sz="8" w:space="0" w:color="auto"/>
            </w:tcBorders>
            <w:vAlign w:val="bottom"/>
          </w:tcPr>
          <w:p w14:paraId="2F45CD6A" w14:textId="77777777" w:rsidR="00F91C00" w:rsidRDefault="00F91C00" w:rsidP="008027EB">
            <w:pPr>
              <w:spacing w:line="243" w:lineRule="exact"/>
              <w:ind w:left="80"/>
              <w:rPr>
                <w:sz w:val="20"/>
                <w:szCs w:val="20"/>
              </w:rPr>
            </w:pPr>
            <w:r>
              <w:rPr>
                <w:rFonts w:eastAsia="Times New Roman"/>
              </w:rPr>
              <w:t>22,8</w:t>
            </w:r>
          </w:p>
        </w:tc>
        <w:tc>
          <w:tcPr>
            <w:tcW w:w="1340" w:type="dxa"/>
            <w:tcBorders>
              <w:bottom w:val="single" w:sz="8" w:space="0" w:color="auto"/>
              <w:right w:val="single" w:sz="8" w:space="0" w:color="auto"/>
            </w:tcBorders>
            <w:vAlign w:val="bottom"/>
          </w:tcPr>
          <w:p w14:paraId="23E62AB6"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50013B5E" w14:textId="77777777" w:rsidR="00F91C00" w:rsidRDefault="00F91C00" w:rsidP="008027EB"/>
        </w:tc>
        <w:tc>
          <w:tcPr>
            <w:tcW w:w="1060" w:type="dxa"/>
            <w:tcBorders>
              <w:bottom w:val="single" w:sz="8" w:space="0" w:color="auto"/>
              <w:right w:val="single" w:sz="8" w:space="0" w:color="auto"/>
            </w:tcBorders>
            <w:vAlign w:val="bottom"/>
          </w:tcPr>
          <w:p w14:paraId="5A4F6847" w14:textId="77777777" w:rsidR="00F91C00" w:rsidRDefault="00F91C00" w:rsidP="008027EB">
            <w:pPr>
              <w:spacing w:line="243" w:lineRule="exact"/>
              <w:ind w:left="100"/>
              <w:rPr>
                <w:sz w:val="20"/>
                <w:szCs w:val="20"/>
              </w:rPr>
            </w:pPr>
            <w:r>
              <w:rPr>
                <w:rFonts w:eastAsia="Times New Roman"/>
                <w:b/>
                <w:bCs/>
              </w:rPr>
              <w:t>86</w:t>
            </w:r>
          </w:p>
        </w:tc>
        <w:tc>
          <w:tcPr>
            <w:tcW w:w="840" w:type="dxa"/>
            <w:tcBorders>
              <w:bottom w:val="single" w:sz="8" w:space="0" w:color="auto"/>
              <w:right w:val="single" w:sz="8" w:space="0" w:color="auto"/>
            </w:tcBorders>
            <w:vAlign w:val="bottom"/>
          </w:tcPr>
          <w:p w14:paraId="3360518C" w14:textId="77777777" w:rsidR="00F91C00" w:rsidRDefault="00F91C00" w:rsidP="008027EB">
            <w:pPr>
              <w:spacing w:line="243" w:lineRule="exact"/>
              <w:ind w:left="100"/>
              <w:rPr>
                <w:sz w:val="20"/>
                <w:szCs w:val="20"/>
              </w:rPr>
            </w:pPr>
            <w:r>
              <w:rPr>
                <w:rFonts w:eastAsia="Times New Roman"/>
              </w:rPr>
              <w:t>43</w:t>
            </w:r>
          </w:p>
        </w:tc>
        <w:tc>
          <w:tcPr>
            <w:tcW w:w="1340" w:type="dxa"/>
            <w:tcBorders>
              <w:bottom w:val="single" w:sz="8" w:space="0" w:color="auto"/>
              <w:right w:val="single" w:sz="8" w:space="0" w:color="auto"/>
            </w:tcBorders>
            <w:vAlign w:val="bottom"/>
          </w:tcPr>
          <w:p w14:paraId="112534F7"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5B6D97AF" w14:textId="77777777" w:rsidR="00F91C00" w:rsidRDefault="00F91C00" w:rsidP="008027EB">
            <w:pPr>
              <w:spacing w:line="243" w:lineRule="exact"/>
              <w:ind w:left="100"/>
              <w:rPr>
                <w:sz w:val="20"/>
                <w:szCs w:val="20"/>
              </w:rPr>
            </w:pPr>
            <w:r>
              <w:rPr>
                <w:rFonts w:eastAsia="Times New Roman"/>
              </w:rPr>
              <w:t>103</w:t>
            </w:r>
          </w:p>
        </w:tc>
      </w:tr>
      <w:tr w:rsidR="00F91C00" w14:paraId="6CE2ED31"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211719A1" w14:textId="77777777" w:rsidR="00F91C00" w:rsidRDefault="00F91C00" w:rsidP="008027EB">
            <w:pPr>
              <w:spacing w:line="243" w:lineRule="exact"/>
              <w:ind w:left="120"/>
              <w:rPr>
                <w:sz w:val="20"/>
                <w:szCs w:val="20"/>
              </w:rPr>
            </w:pPr>
            <w:r>
              <w:rPr>
                <w:rFonts w:eastAsia="Times New Roman"/>
                <w:b/>
                <w:bCs/>
              </w:rPr>
              <w:t>39</w:t>
            </w:r>
          </w:p>
        </w:tc>
        <w:tc>
          <w:tcPr>
            <w:tcW w:w="760" w:type="dxa"/>
            <w:tcBorders>
              <w:bottom w:val="single" w:sz="8" w:space="0" w:color="auto"/>
              <w:right w:val="single" w:sz="8" w:space="0" w:color="auto"/>
            </w:tcBorders>
            <w:vAlign w:val="bottom"/>
          </w:tcPr>
          <w:p w14:paraId="0E3EF21C" w14:textId="77777777" w:rsidR="00F91C00" w:rsidRDefault="00F91C00" w:rsidP="008027EB">
            <w:pPr>
              <w:spacing w:line="243" w:lineRule="exact"/>
              <w:ind w:left="100"/>
              <w:rPr>
                <w:sz w:val="20"/>
                <w:szCs w:val="20"/>
              </w:rPr>
            </w:pPr>
            <w:r>
              <w:rPr>
                <w:rFonts w:eastAsia="Times New Roman"/>
              </w:rPr>
              <w:t>19,5</w:t>
            </w:r>
          </w:p>
        </w:tc>
        <w:tc>
          <w:tcPr>
            <w:tcW w:w="1300" w:type="dxa"/>
            <w:tcBorders>
              <w:bottom w:val="single" w:sz="8" w:space="0" w:color="auto"/>
              <w:right w:val="single" w:sz="8" w:space="0" w:color="auto"/>
            </w:tcBorders>
            <w:vAlign w:val="bottom"/>
          </w:tcPr>
          <w:p w14:paraId="1FDACDA0" w14:textId="77777777" w:rsidR="00F91C00" w:rsidRDefault="00F91C00" w:rsidP="008027EB">
            <w:pPr>
              <w:spacing w:line="243" w:lineRule="exact"/>
              <w:ind w:left="80"/>
              <w:rPr>
                <w:sz w:val="20"/>
                <w:szCs w:val="20"/>
              </w:rPr>
            </w:pPr>
            <w:r>
              <w:rPr>
                <w:rFonts w:eastAsia="Times New Roman"/>
              </w:rPr>
              <w:t>23,4</w:t>
            </w:r>
          </w:p>
        </w:tc>
        <w:tc>
          <w:tcPr>
            <w:tcW w:w="1340" w:type="dxa"/>
            <w:tcBorders>
              <w:bottom w:val="single" w:sz="8" w:space="0" w:color="auto"/>
              <w:right w:val="single" w:sz="8" w:space="0" w:color="auto"/>
            </w:tcBorders>
            <w:vAlign w:val="bottom"/>
          </w:tcPr>
          <w:p w14:paraId="280F4878"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6D5BF929" w14:textId="77777777" w:rsidR="00F91C00" w:rsidRDefault="00F91C00" w:rsidP="008027EB"/>
        </w:tc>
        <w:tc>
          <w:tcPr>
            <w:tcW w:w="1060" w:type="dxa"/>
            <w:tcBorders>
              <w:bottom w:val="single" w:sz="8" w:space="0" w:color="auto"/>
              <w:right w:val="single" w:sz="8" w:space="0" w:color="auto"/>
            </w:tcBorders>
            <w:vAlign w:val="bottom"/>
          </w:tcPr>
          <w:p w14:paraId="7C72845D" w14:textId="77777777" w:rsidR="00F91C00" w:rsidRDefault="00F91C00" w:rsidP="008027EB">
            <w:pPr>
              <w:spacing w:line="243" w:lineRule="exact"/>
              <w:ind w:left="100"/>
              <w:rPr>
                <w:sz w:val="20"/>
                <w:szCs w:val="20"/>
              </w:rPr>
            </w:pPr>
            <w:r>
              <w:rPr>
                <w:rFonts w:eastAsia="Times New Roman"/>
                <w:b/>
                <w:bCs/>
              </w:rPr>
              <w:t>87</w:t>
            </w:r>
          </w:p>
        </w:tc>
        <w:tc>
          <w:tcPr>
            <w:tcW w:w="840" w:type="dxa"/>
            <w:tcBorders>
              <w:bottom w:val="single" w:sz="8" w:space="0" w:color="auto"/>
              <w:right w:val="single" w:sz="8" w:space="0" w:color="auto"/>
            </w:tcBorders>
            <w:vAlign w:val="bottom"/>
          </w:tcPr>
          <w:p w14:paraId="504CE855" w14:textId="77777777" w:rsidR="00F91C00" w:rsidRDefault="00F91C00" w:rsidP="008027EB">
            <w:pPr>
              <w:spacing w:line="243" w:lineRule="exact"/>
              <w:ind w:left="100"/>
              <w:rPr>
                <w:sz w:val="20"/>
                <w:szCs w:val="20"/>
              </w:rPr>
            </w:pPr>
            <w:r>
              <w:rPr>
                <w:rFonts w:eastAsia="Times New Roman"/>
              </w:rPr>
              <w:t>43,5</w:t>
            </w:r>
          </w:p>
        </w:tc>
        <w:tc>
          <w:tcPr>
            <w:tcW w:w="1340" w:type="dxa"/>
            <w:tcBorders>
              <w:bottom w:val="single" w:sz="8" w:space="0" w:color="auto"/>
              <w:right w:val="single" w:sz="8" w:space="0" w:color="auto"/>
            </w:tcBorders>
            <w:vAlign w:val="bottom"/>
          </w:tcPr>
          <w:p w14:paraId="3179EB28"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2D3F350D" w14:textId="77777777" w:rsidR="00F91C00" w:rsidRDefault="00F91C00" w:rsidP="008027EB">
            <w:pPr>
              <w:spacing w:line="243" w:lineRule="exact"/>
              <w:ind w:left="100"/>
              <w:rPr>
                <w:sz w:val="20"/>
                <w:szCs w:val="20"/>
              </w:rPr>
            </w:pPr>
            <w:r>
              <w:rPr>
                <w:rFonts w:eastAsia="Times New Roman"/>
              </w:rPr>
              <w:t>104</w:t>
            </w:r>
          </w:p>
        </w:tc>
      </w:tr>
      <w:tr w:rsidR="00F91C00" w14:paraId="6FC3F7C5"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58B256DA" w14:textId="77777777" w:rsidR="00F91C00" w:rsidRDefault="00F91C00" w:rsidP="008027EB">
            <w:pPr>
              <w:spacing w:line="243" w:lineRule="exact"/>
              <w:ind w:left="120"/>
              <w:rPr>
                <w:sz w:val="20"/>
                <w:szCs w:val="20"/>
              </w:rPr>
            </w:pPr>
            <w:r>
              <w:rPr>
                <w:rFonts w:eastAsia="Times New Roman"/>
                <w:b/>
                <w:bCs/>
              </w:rPr>
              <w:t>40</w:t>
            </w:r>
          </w:p>
        </w:tc>
        <w:tc>
          <w:tcPr>
            <w:tcW w:w="760" w:type="dxa"/>
            <w:tcBorders>
              <w:bottom w:val="single" w:sz="8" w:space="0" w:color="auto"/>
              <w:right w:val="single" w:sz="8" w:space="0" w:color="auto"/>
            </w:tcBorders>
            <w:vAlign w:val="bottom"/>
          </w:tcPr>
          <w:p w14:paraId="4CBAD252" w14:textId="77777777" w:rsidR="00F91C00" w:rsidRDefault="00F91C00" w:rsidP="008027EB">
            <w:pPr>
              <w:spacing w:line="243" w:lineRule="exact"/>
              <w:ind w:left="100"/>
              <w:rPr>
                <w:sz w:val="20"/>
                <w:szCs w:val="20"/>
              </w:rPr>
            </w:pPr>
            <w:r>
              <w:rPr>
                <w:rFonts w:eastAsia="Times New Roman"/>
              </w:rPr>
              <w:t>20</w:t>
            </w:r>
          </w:p>
        </w:tc>
        <w:tc>
          <w:tcPr>
            <w:tcW w:w="1300" w:type="dxa"/>
            <w:tcBorders>
              <w:bottom w:val="single" w:sz="8" w:space="0" w:color="auto"/>
              <w:right w:val="single" w:sz="8" w:space="0" w:color="auto"/>
            </w:tcBorders>
            <w:vAlign w:val="bottom"/>
          </w:tcPr>
          <w:p w14:paraId="3623678F" w14:textId="77777777" w:rsidR="00F91C00" w:rsidRDefault="00F91C00" w:rsidP="008027EB">
            <w:pPr>
              <w:spacing w:line="243" w:lineRule="exact"/>
              <w:ind w:left="80"/>
              <w:rPr>
                <w:sz w:val="20"/>
                <w:szCs w:val="20"/>
              </w:rPr>
            </w:pPr>
            <w:r>
              <w:rPr>
                <w:rFonts w:eastAsia="Times New Roman"/>
              </w:rPr>
              <w:t>24</w:t>
            </w:r>
          </w:p>
        </w:tc>
        <w:tc>
          <w:tcPr>
            <w:tcW w:w="1340" w:type="dxa"/>
            <w:tcBorders>
              <w:bottom w:val="single" w:sz="8" w:space="0" w:color="auto"/>
              <w:right w:val="single" w:sz="8" w:space="0" w:color="auto"/>
            </w:tcBorders>
            <w:vAlign w:val="bottom"/>
          </w:tcPr>
          <w:p w14:paraId="0748B5A4"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0B6CFC25" w14:textId="77777777" w:rsidR="00F91C00" w:rsidRDefault="00F91C00" w:rsidP="008027EB"/>
        </w:tc>
        <w:tc>
          <w:tcPr>
            <w:tcW w:w="1060" w:type="dxa"/>
            <w:tcBorders>
              <w:bottom w:val="single" w:sz="8" w:space="0" w:color="auto"/>
              <w:right w:val="single" w:sz="8" w:space="0" w:color="auto"/>
            </w:tcBorders>
            <w:vAlign w:val="bottom"/>
          </w:tcPr>
          <w:p w14:paraId="6F11C751" w14:textId="77777777" w:rsidR="00F91C00" w:rsidRDefault="00F91C00" w:rsidP="008027EB">
            <w:pPr>
              <w:spacing w:line="243" w:lineRule="exact"/>
              <w:ind w:left="100"/>
              <w:rPr>
                <w:sz w:val="20"/>
                <w:szCs w:val="20"/>
              </w:rPr>
            </w:pPr>
            <w:r>
              <w:rPr>
                <w:rFonts w:eastAsia="Times New Roman"/>
                <w:b/>
                <w:bCs/>
              </w:rPr>
              <w:t>88</w:t>
            </w:r>
          </w:p>
        </w:tc>
        <w:tc>
          <w:tcPr>
            <w:tcW w:w="840" w:type="dxa"/>
            <w:tcBorders>
              <w:bottom w:val="single" w:sz="8" w:space="0" w:color="auto"/>
              <w:right w:val="single" w:sz="8" w:space="0" w:color="auto"/>
            </w:tcBorders>
            <w:vAlign w:val="bottom"/>
          </w:tcPr>
          <w:p w14:paraId="18187141" w14:textId="77777777" w:rsidR="00F91C00" w:rsidRDefault="00F91C00" w:rsidP="008027EB">
            <w:pPr>
              <w:spacing w:line="243" w:lineRule="exact"/>
              <w:ind w:left="100"/>
              <w:rPr>
                <w:sz w:val="20"/>
                <w:szCs w:val="20"/>
              </w:rPr>
            </w:pPr>
            <w:r>
              <w:rPr>
                <w:rFonts w:eastAsia="Times New Roman"/>
              </w:rPr>
              <w:t>44</w:t>
            </w:r>
          </w:p>
        </w:tc>
        <w:tc>
          <w:tcPr>
            <w:tcW w:w="1340" w:type="dxa"/>
            <w:tcBorders>
              <w:bottom w:val="single" w:sz="8" w:space="0" w:color="auto"/>
              <w:right w:val="single" w:sz="8" w:space="0" w:color="auto"/>
            </w:tcBorders>
            <w:vAlign w:val="bottom"/>
          </w:tcPr>
          <w:p w14:paraId="7CBD83C8"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0D758034" w14:textId="77777777" w:rsidR="00F91C00" w:rsidRDefault="00F91C00" w:rsidP="008027EB">
            <w:pPr>
              <w:spacing w:line="243" w:lineRule="exact"/>
              <w:ind w:left="100"/>
              <w:rPr>
                <w:sz w:val="20"/>
                <w:szCs w:val="20"/>
              </w:rPr>
            </w:pPr>
            <w:r>
              <w:rPr>
                <w:rFonts w:eastAsia="Times New Roman"/>
              </w:rPr>
              <w:t>106</w:t>
            </w:r>
          </w:p>
        </w:tc>
      </w:tr>
      <w:tr w:rsidR="00F91C00" w14:paraId="25868CC2"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4C053933" w14:textId="77777777" w:rsidR="00F91C00" w:rsidRDefault="00F91C00" w:rsidP="008027EB">
            <w:pPr>
              <w:spacing w:line="243" w:lineRule="exact"/>
              <w:ind w:left="120"/>
              <w:rPr>
                <w:sz w:val="20"/>
                <w:szCs w:val="20"/>
              </w:rPr>
            </w:pPr>
            <w:r>
              <w:rPr>
                <w:rFonts w:eastAsia="Times New Roman"/>
                <w:b/>
                <w:bCs/>
              </w:rPr>
              <w:t>41</w:t>
            </w:r>
          </w:p>
        </w:tc>
        <w:tc>
          <w:tcPr>
            <w:tcW w:w="760" w:type="dxa"/>
            <w:tcBorders>
              <w:bottom w:val="single" w:sz="8" w:space="0" w:color="auto"/>
              <w:right w:val="single" w:sz="8" w:space="0" w:color="auto"/>
            </w:tcBorders>
            <w:vAlign w:val="bottom"/>
          </w:tcPr>
          <w:p w14:paraId="7F704472" w14:textId="77777777" w:rsidR="00F91C00" w:rsidRDefault="00F91C00" w:rsidP="008027EB">
            <w:pPr>
              <w:spacing w:line="243" w:lineRule="exact"/>
              <w:ind w:left="100"/>
              <w:rPr>
                <w:sz w:val="20"/>
                <w:szCs w:val="20"/>
              </w:rPr>
            </w:pPr>
            <w:r>
              <w:rPr>
                <w:rFonts w:eastAsia="Times New Roman"/>
              </w:rPr>
              <w:t>20,5</w:t>
            </w:r>
          </w:p>
        </w:tc>
        <w:tc>
          <w:tcPr>
            <w:tcW w:w="1300" w:type="dxa"/>
            <w:tcBorders>
              <w:bottom w:val="single" w:sz="8" w:space="0" w:color="auto"/>
              <w:right w:val="single" w:sz="8" w:space="0" w:color="auto"/>
            </w:tcBorders>
            <w:vAlign w:val="bottom"/>
          </w:tcPr>
          <w:p w14:paraId="10FED156" w14:textId="77777777" w:rsidR="00F91C00" w:rsidRDefault="00F91C00" w:rsidP="008027EB">
            <w:pPr>
              <w:spacing w:line="243" w:lineRule="exact"/>
              <w:ind w:left="80"/>
              <w:rPr>
                <w:sz w:val="20"/>
                <w:szCs w:val="20"/>
              </w:rPr>
            </w:pPr>
            <w:r>
              <w:rPr>
                <w:rFonts w:eastAsia="Times New Roman"/>
              </w:rPr>
              <w:t>24,6</w:t>
            </w:r>
          </w:p>
        </w:tc>
        <w:tc>
          <w:tcPr>
            <w:tcW w:w="1340" w:type="dxa"/>
            <w:tcBorders>
              <w:bottom w:val="single" w:sz="8" w:space="0" w:color="auto"/>
              <w:right w:val="single" w:sz="8" w:space="0" w:color="auto"/>
            </w:tcBorders>
            <w:vAlign w:val="bottom"/>
          </w:tcPr>
          <w:p w14:paraId="1AB196E7"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29F6DA69" w14:textId="77777777" w:rsidR="00F91C00" w:rsidRDefault="00F91C00" w:rsidP="008027EB"/>
        </w:tc>
        <w:tc>
          <w:tcPr>
            <w:tcW w:w="1060" w:type="dxa"/>
            <w:tcBorders>
              <w:bottom w:val="single" w:sz="8" w:space="0" w:color="auto"/>
              <w:right w:val="single" w:sz="8" w:space="0" w:color="auto"/>
            </w:tcBorders>
            <w:vAlign w:val="bottom"/>
          </w:tcPr>
          <w:p w14:paraId="7E25B459" w14:textId="77777777" w:rsidR="00F91C00" w:rsidRDefault="00F91C00" w:rsidP="008027EB">
            <w:pPr>
              <w:spacing w:line="243" w:lineRule="exact"/>
              <w:ind w:left="100"/>
              <w:rPr>
                <w:sz w:val="20"/>
                <w:szCs w:val="20"/>
              </w:rPr>
            </w:pPr>
            <w:r>
              <w:rPr>
                <w:rFonts w:eastAsia="Times New Roman"/>
                <w:b/>
                <w:bCs/>
              </w:rPr>
              <w:t>89</w:t>
            </w:r>
          </w:p>
        </w:tc>
        <w:tc>
          <w:tcPr>
            <w:tcW w:w="840" w:type="dxa"/>
            <w:tcBorders>
              <w:bottom w:val="single" w:sz="8" w:space="0" w:color="auto"/>
              <w:right w:val="single" w:sz="8" w:space="0" w:color="auto"/>
            </w:tcBorders>
            <w:vAlign w:val="bottom"/>
          </w:tcPr>
          <w:p w14:paraId="0784C21B" w14:textId="77777777" w:rsidR="00F91C00" w:rsidRDefault="00F91C00" w:rsidP="008027EB">
            <w:pPr>
              <w:spacing w:line="243" w:lineRule="exact"/>
              <w:ind w:left="100"/>
              <w:rPr>
                <w:sz w:val="20"/>
                <w:szCs w:val="20"/>
              </w:rPr>
            </w:pPr>
            <w:r>
              <w:rPr>
                <w:rFonts w:eastAsia="Times New Roman"/>
              </w:rPr>
              <w:t>44,5</w:t>
            </w:r>
          </w:p>
        </w:tc>
        <w:tc>
          <w:tcPr>
            <w:tcW w:w="1340" w:type="dxa"/>
            <w:tcBorders>
              <w:bottom w:val="single" w:sz="8" w:space="0" w:color="auto"/>
              <w:right w:val="single" w:sz="8" w:space="0" w:color="auto"/>
            </w:tcBorders>
            <w:vAlign w:val="bottom"/>
          </w:tcPr>
          <w:p w14:paraId="0B173E62"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15C0EE66" w14:textId="77777777" w:rsidR="00F91C00" w:rsidRDefault="00F91C00" w:rsidP="008027EB">
            <w:pPr>
              <w:spacing w:line="243" w:lineRule="exact"/>
              <w:ind w:left="100"/>
              <w:rPr>
                <w:sz w:val="20"/>
                <w:szCs w:val="20"/>
              </w:rPr>
            </w:pPr>
            <w:r>
              <w:rPr>
                <w:rFonts w:eastAsia="Times New Roman"/>
              </w:rPr>
              <w:t>107</w:t>
            </w:r>
          </w:p>
        </w:tc>
      </w:tr>
      <w:tr w:rsidR="00F91C00" w14:paraId="269C8D14"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35D2AFD1" w14:textId="77777777" w:rsidR="00F91C00" w:rsidRDefault="00F91C00" w:rsidP="008027EB">
            <w:pPr>
              <w:spacing w:line="243" w:lineRule="exact"/>
              <w:ind w:left="120"/>
              <w:rPr>
                <w:sz w:val="20"/>
                <w:szCs w:val="20"/>
              </w:rPr>
            </w:pPr>
            <w:r>
              <w:rPr>
                <w:rFonts w:eastAsia="Times New Roman"/>
                <w:b/>
                <w:bCs/>
              </w:rPr>
              <w:t>42</w:t>
            </w:r>
          </w:p>
        </w:tc>
        <w:tc>
          <w:tcPr>
            <w:tcW w:w="760" w:type="dxa"/>
            <w:tcBorders>
              <w:bottom w:val="single" w:sz="8" w:space="0" w:color="auto"/>
              <w:right w:val="single" w:sz="8" w:space="0" w:color="auto"/>
            </w:tcBorders>
            <w:vAlign w:val="bottom"/>
          </w:tcPr>
          <w:p w14:paraId="6EAFA762" w14:textId="77777777" w:rsidR="00F91C00" w:rsidRDefault="00F91C00" w:rsidP="008027EB">
            <w:pPr>
              <w:spacing w:line="243" w:lineRule="exact"/>
              <w:ind w:left="100"/>
              <w:rPr>
                <w:sz w:val="20"/>
                <w:szCs w:val="20"/>
              </w:rPr>
            </w:pPr>
            <w:r>
              <w:rPr>
                <w:rFonts w:eastAsia="Times New Roman"/>
              </w:rPr>
              <w:t>21</w:t>
            </w:r>
          </w:p>
        </w:tc>
        <w:tc>
          <w:tcPr>
            <w:tcW w:w="1300" w:type="dxa"/>
            <w:tcBorders>
              <w:bottom w:val="single" w:sz="8" w:space="0" w:color="auto"/>
              <w:right w:val="single" w:sz="8" w:space="0" w:color="auto"/>
            </w:tcBorders>
            <w:vAlign w:val="bottom"/>
          </w:tcPr>
          <w:p w14:paraId="63B55F39" w14:textId="77777777" w:rsidR="00F91C00" w:rsidRDefault="00F91C00" w:rsidP="008027EB">
            <w:pPr>
              <w:spacing w:line="243" w:lineRule="exact"/>
              <w:ind w:left="80"/>
              <w:rPr>
                <w:sz w:val="20"/>
                <w:szCs w:val="20"/>
              </w:rPr>
            </w:pPr>
            <w:r>
              <w:rPr>
                <w:rFonts w:eastAsia="Times New Roman"/>
              </w:rPr>
              <w:t>25</w:t>
            </w:r>
          </w:p>
        </w:tc>
        <w:tc>
          <w:tcPr>
            <w:tcW w:w="1340" w:type="dxa"/>
            <w:tcBorders>
              <w:bottom w:val="single" w:sz="8" w:space="0" w:color="auto"/>
              <w:right w:val="single" w:sz="8" w:space="0" w:color="auto"/>
            </w:tcBorders>
            <w:vAlign w:val="bottom"/>
          </w:tcPr>
          <w:p w14:paraId="4012FB07" w14:textId="77777777" w:rsidR="00F91C00" w:rsidRDefault="00F91C00" w:rsidP="008027EB">
            <w:pPr>
              <w:spacing w:line="243" w:lineRule="exact"/>
              <w:ind w:left="100"/>
              <w:rPr>
                <w:sz w:val="20"/>
                <w:szCs w:val="20"/>
              </w:rPr>
            </w:pPr>
            <w:r>
              <w:rPr>
                <w:rFonts w:eastAsia="Times New Roman"/>
              </w:rPr>
              <w:t>50</w:t>
            </w:r>
          </w:p>
        </w:tc>
        <w:tc>
          <w:tcPr>
            <w:tcW w:w="220" w:type="dxa"/>
            <w:tcBorders>
              <w:right w:val="single" w:sz="8" w:space="0" w:color="auto"/>
            </w:tcBorders>
            <w:vAlign w:val="bottom"/>
          </w:tcPr>
          <w:p w14:paraId="333515E8" w14:textId="77777777" w:rsidR="00F91C00" w:rsidRDefault="00F91C00" w:rsidP="008027EB"/>
        </w:tc>
        <w:tc>
          <w:tcPr>
            <w:tcW w:w="1060" w:type="dxa"/>
            <w:tcBorders>
              <w:bottom w:val="single" w:sz="8" w:space="0" w:color="auto"/>
              <w:right w:val="single" w:sz="8" w:space="0" w:color="auto"/>
            </w:tcBorders>
            <w:vAlign w:val="bottom"/>
          </w:tcPr>
          <w:p w14:paraId="1696415F" w14:textId="77777777" w:rsidR="00F91C00" w:rsidRDefault="00F91C00" w:rsidP="008027EB">
            <w:pPr>
              <w:spacing w:line="243" w:lineRule="exact"/>
              <w:ind w:left="100"/>
              <w:rPr>
                <w:sz w:val="20"/>
                <w:szCs w:val="20"/>
              </w:rPr>
            </w:pPr>
            <w:r>
              <w:rPr>
                <w:rFonts w:eastAsia="Times New Roman"/>
                <w:b/>
                <w:bCs/>
              </w:rPr>
              <w:t>90</w:t>
            </w:r>
          </w:p>
        </w:tc>
        <w:tc>
          <w:tcPr>
            <w:tcW w:w="840" w:type="dxa"/>
            <w:tcBorders>
              <w:bottom w:val="single" w:sz="8" w:space="0" w:color="auto"/>
              <w:right w:val="single" w:sz="8" w:space="0" w:color="auto"/>
            </w:tcBorders>
            <w:vAlign w:val="bottom"/>
          </w:tcPr>
          <w:p w14:paraId="1D56960E" w14:textId="77777777" w:rsidR="00F91C00" w:rsidRDefault="00F91C00" w:rsidP="008027EB">
            <w:pPr>
              <w:spacing w:line="243" w:lineRule="exact"/>
              <w:ind w:left="100"/>
              <w:rPr>
                <w:sz w:val="20"/>
                <w:szCs w:val="20"/>
              </w:rPr>
            </w:pPr>
            <w:r>
              <w:rPr>
                <w:rFonts w:eastAsia="Times New Roman"/>
              </w:rPr>
              <w:t>45</w:t>
            </w:r>
          </w:p>
        </w:tc>
        <w:tc>
          <w:tcPr>
            <w:tcW w:w="1340" w:type="dxa"/>
            <w:tcBorders>
              <w:bottom w:val="single" w:sz="8" w:space="0" w:color="auto"/>
              <w:right w:val="single" w:sz="8" w:space="0" w:color="auto"/>
            </w:tcBorders>
            <w:vAlign w:val="bottom"/>
          </w:tcPr>
          <w:p w14:paraId="1DC767F0"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05EB154B" w14:textId="77777777" w:rsidR="00F91C00" w:rsidRDefault="00F91C00" w:rsidP="008027EB">
            <w:pPr>
              <w:spacing w:line="243" w:lineRule="exact"/>
              <w:ind w:left="100"/>
              <w:rPr>
                <w:sz w:val="20"/>
                <w:szCs w:val="20"/>
              </w:rPr>
            </w:pPr>
            <w:r>
              <w:rPr>
                <w:rFonts w:eastAsia="Times New Roman"/>
              </w:rPr>
              <w:t>108</w:t>
            </w:r>
          </w:p>
        </w:tc>
      </w:tr>
      <w:tr w:rsidR="00F91C00" w14:paraId="7422F043"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5EDCFFE5" w14:textId="77777777" w:rsidR="00F91C00" w:rsidRDefault="00F91C00" w:rsidP="008027EB">
            <w:pPr>
              <w:spacing w:line="243" w:lineRule="exact"/>
              <w:ind w:left="120"/>
              <w:rPr>
                <w:sz w:val="20"/>
                <w:szCs w:val="20"/>
              </w:rPr>
            </w:pPr>
            <w:r>
              <w:rPr>
                <w:rFonts w:eastAsia="Times New Roman"/>
                <w:b/>
                <w:bCs/>
              </w:rPr>
              <w:t>43</w:t>
            </w:r>
          </w:p>
        </w:tc>
        <w:tc>
          <w:tcPr>
            <w:tcW w:w="760" w:type="dxa"/>
            <w:tcBorders>
              <w:bottom w:val="single" w:sz="8" w:space="0" w:color="auto"/>
              <w:right w:val="single" w:sz="8" w:space="0" w:color="auto"/>
            </w:tcBorders>
            <w:vAlign w:val="bottom"/>
          </w:tcPr>
          <w:p w14:paraId="5F51E6E8" w14:textId="77777777" w:rsidR="00F91C00" w:rsidRDefault="00F91C00" w:rsidP="008027EB">
            <w:pPr>
              <w:spacing w:line="243" w:lineRule="exact"/>
              <w:ind w:left="100"/>
              <w:rPr>
                <w:sz w:val="20"/>
                <w:szCs w:val="20"/>
              </w:rPr>
            </w:pPr>
            <w:r>
              <w:rPr>
                <w:rFonts w:eastAsia="Times New Roman"/>
              </w:rPr>
              <w:t>21,5</w:t>
            </w:r>
          </w:p>
        </w:tc>
        <w:tc>
          <w:tcPr>
            <w:tcW w:w="1300" w:type="dxa"/>
            <w:tcBorders>
              <w:bottom w:val="single" w:sz="8" w:space="0" w:color="auto"/>
              <w:right w:val="single" w:sz="8" w:space="0" w:color="auto"/>
            </w:tcBorders>
            <w:vAlign w:val="bottom"/>
          </w:tcPr>
          <w:p w14:paraId="64142FA4" w14:textId="77777777" w:rsidR="00F91C00" w:rsidRDefault="00F91C00" w:rsidP="008027EB">
            <w:pPr>
              <w:spacing w:line="243" w:lineRule="exact"/>
              <w:ind w:left="80"/>
              <w:rPr>
                <w:sz w:val="20"/>
                <w:szCs w:val="20"/>
              </w:rPr>
            </w:pPr>
            <w:r>
              <w:rPr>
                <w:rFonts w:eastAsia="Times New Roman"/>
              </w:rPr>
              <w:t>25</w:t>
            </w:r>
          </w:p>
        </w:tc>
        <w:tc>
          <w:tcPr>
            <w:tcW w:w="1340" w:type="dxa"/>
            <w:tcBorders>
              <w:bottom w:val="single" w:sz="8" w:space="0" w:color="auto"/>
              <w:right w:val="single" w:sz="8" w:space="0" w:color="auto"/>
            </w:tcBorders>
            <w:vAlign w:val="bottom"/>
          </w:tcPr>
          <w:p w14:paraId="75748CDA" w14:textId="77777777" w:rsidR="00F91C00" w:rsidRDefault="00F91C00" w:rsidP="008027EB">
            <w:pPr>
              <w:spacing w:line="243" w:lineRule="exact"/>
              <w:ind w:left="100"/>
              <w:rPr>
                <w:sz w:val="20"/>
                <w:szCs w:val="20"/>
              </w:rPr>
            </w:pPr>
            <w:r>
              <w:rPr>
                <w:rFonts w:eastAsia="Times New Roman"/>
              </w:rPr>
              <w:t>52</w:t>
            </w:r>
          </w:p>
        </w:tc>
        <w:tc>
          <w:tcPr>
            <w:tcW w:w="220" w:type="dxa"/>
            <w:tcBorders>
              <w:right w:val="single" w:sz="8" w:space="0" w:color="auto"/>
            </w:tcBorders>
            <w:vAlign w:val="bottom"/>
          </w:tcPr>
          <w:p w14:paraId="134C8514" w14:textId="77777777" w:rsidR="00F91C00" w:rsidRDefault="00F91C00" w:rsidP="008027EB"/>
        </w:tc>
        <w:tc>
          <w:tcPr>
            <w:tcW w:w="1060" w:type="dxa"/>
            <w:tcBorders>
              <w:bottom w:val="single" w:sz="8" w:space="0" w:color="auto"/>
              <w:right w:val="single" w:sz="8" w:space="0" w:color="auto"/>
            </w:tcBorders>
            <w:vAlign w:val="bottom"/>
          </w:tcPr>
          <w:p w14:paraId="799A09BC" w14:textId="77777777" w:rsidR="00F91C00" w:rsidRDefault="00F91C00" w:rsidP="008027EB">
            <w:pPr>
              <w:spacing w:line="243" w:lineRule="exact"/>
              <w:ind w:left="100"/>
              <w:rPr>
                <w:sz w:val="20"/>
                <w:szCs w:val="20"/>
              </w:rPr>
            </w:pPr>
            <w:r>
              <w:rPr>
                <w:rFonts w:eastAsia="Times New Roman"/>
                <w:b/>
                <w:bCs/>
              </w:rPr>
              <w:t>91</w:t>
            </w:r>
          </w:p>
        </w:tc>
        <w:tc>
          <w:tcPr>
            <w:tcW w:w="840" w:type="dxa"/>
            <w:tcBorders>
              <w:bottom w:val="single" w:sz="8" w:space="0" w:color="auto"/>
              <w:right w:val="single" w:sz="8" w:space="0" w:color="auto"/>
            </w:tcBorders>
            <w:vAlign w:val="bottom"/>
          </w:tcPr>
          <w:p w14:paraId="2574575A" w14:textId="77777777" w:rsidR="00F91C00" w:rsidRDefault="00F91C00" w:rsidP="008027EB">
            <w:pPr>
              <w:spacing w:line="243" w:lineRule="exact"/>
              <w:ind w:left="100"/>
              <w:rPr>
                <w:sz w:val="20"/>
                <w:szCs w:val="20"/>
              </w:rPr>
            </w:pPr>
            <w:r>
              <w:rPr>
                <w:rFonts w:eastAsia="Times New Roman"/>
              </w:rPr>
              <w:t>45,5</w:t>
            </w:r>
          </w:p>
        </w:tc>
        <w:tc>
          <w:tcPr>
            <w:tcW w:w="1340" w:type="dxa"/>
            <w:tcBorders>
              <w:bottom w:val="single" w:sz="8" w:space="0" w:color="auto"/>
              <w:right w:val="single" w:sz="8" w:space="0" w:color="auto"/>
            </w:tcBorders>
            <w:vAlign w:val="bottom"/>
          </w:tcPr>
          <w:p w14:paraId="7B47DA74"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0E948E47" w14:textId="77777777" w:rsidR="00F91C00" w:rsidRDefault="00F91C00" w:rsidP="008027EB">
            <w:pPr>
              <w:spacing w:line="243" w:lineRule="exact"/>
              <w:ind w:left="100"/>
              <w:rPr>
                <w:sz w:val="20"/>
                <w:szCs w:val="20"/>
              </w:rPr>
            </w:pPr>
            <w:r>
              <w:rPr>
                <w:rFonts w:eastAsia="Times New Roman"/>
              </w:rPr>
              <w:t>109</w:t>
            </w:r>
          </w:p>
        </w:tc>
      </w:tr>
      <w:tr w:rsidR="00F91C00" w14:paraId="643CE5CA"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7B683C90" w14:textId="77777777" w:rsidR="00F91C00" w:rsidRDefault="00F91C00" w:rsidP="008027EB">
            <w:pPr>
              <w:spacing w:line="243" w:lineRule="exact"/>
              <w:ind w:left="120"/>
              <w:rPr>
                <w:sz w:val="20"/>
                <w:szCs w:val="20"/>
              </w:rPr>
            </w:pPr>
            <w:r>
              <w:rPr>
                <w:rFonts w:eastAsia="Times New Roman"/>
                <w:b/>
                <w:bCs/>
              </w:rPr>
              <w:t>44</w:t>
            </w:r>
          </w:p>
        </w:tc>
        <w:tc>
          <w:tcPr>
            <w:tcW w:w="760" w:type="dxa"/>
            <w:tcBorders>
              <w:bottom w:val="single" w:sz="8" w:space="0" w:color="auto"/>
              <w:right w:val="single" w:sz="8" w:space="0" w:color="auto"/>
            </w:tcBorders>
            <w:vAlign w:val="bottom"/>
          </w:tcPr>
          <w:p w14:paraId="68E854D3" w14:textId="77777777" w:rsidR="00F91C00" w:rsidRDefault="00F91C00" w:rsidP="008027EB">
            <w:pPr>
              <w:spacing w:line="243" w:lineRule="exact"/>
              <w:ind w:left="100"/>
              <w:rPr>
                <w:sz w:val="20"/>
                <w:szCs w:val="20"/>
              </w:rPr>
            </w:pPr>
            <w:r>
              <w:rPr>
                <w:rFonts w:eastAsia="Times New Roman"/>
              </w:rPr>
              <w:t>22</w:t>
            </w:r>
          </w:p>
        </w:tc>
        <w:tc>
          <w:tcPr>
            <w:tcW w:w="1300" w:type="dxa"/>
            <w:tcBorders>
              <w:bottom w:val="single" w:sz="8" w:space="0" w:color="auto"/>
              <w:right w:val="single" w:sz="8" w:space="0" w:color="auto"/>
            </w:tcBorders>
            <w:vAlign w:val="bottom"/>
          </w:tcPr>
          <w:p w14:paraId="340B0DE0" w14:textId="77777777" w:rsidR="00F91C00" w:rsidRDefault="00F91C00" w:rsidP="008027EB">
            <w:pPr>
              <w:spacing w:line="243" w:lineRule="exact"/>
              <w:ind w:left="80"/>
              <w:rPr>
                <w:sz w:val="20"/>
                <w:szCs w:val="20"/>
              </w:rPr>
            </w:pPr>
            <w:r>
              <w:rPr>
                <w:rFonts w:eastAsia="Times New Roman"/>
              </w:rPr>
              <w:t>25</w:t>
            </w:r>
          </w:p>
        </w:tc>
        <w:tc>
          <w:tcPr>
            <w:tcW w:w="1340" w:type="dxa"/>
            <w:tcBorders>
              <w:bottom w:val="single" w:sz="8" w:space="0" w:color="auto"/>
              <w:right w:val="single" w:sz="8" w:space="0" w:color="auto"/>
            </w:tcBorders>
            <w:vAlign w:val="bottom"/>
          </w:tcPr>
          <w:p w14:paraId="27202172" w14:textId="77777777" w:rsidR="00F91C00" w:rsidRDefault="00F91C00" w:rsidP="008027EB">
            <w:pPr>
              <w:spacing w:line="243" w:lineRule="exact"/>
              <w:ind w:left="100"/>
              <w:rPr>
                <w:sz w:val="20"/>
                <w:szCs w:val="20"/>
              </w:rPr>
            </w:pPr>
            <w:r>
              <w:rPr>
                <w:rFonts w:eastAsia="Times New Roman"/>
              </w:rPr>
              <w:t>53</w:t>
            </w:r>
          </w:p>
        </w:tc>
        <w:tc>
          <w:tcPr>
            <w:tcW w:w="220" w:type="dxa"/>
            <w:tcBorders>
              <w:right w:val="single" w:sz="8" w:space="0" w:color="auto"/>
            </w:tcBorders>
            <w:vAlign w:val="bottom"/>
          </w:tcPr>
          <w:p w14:paraId="16AFC871" w14:textId="77777777" w:rsidR="00F91C00" w:rsidRDefault="00F91C00" w:rsidP="008027EB"/>
        </w:tc>
        <w:tc>
          <w:tcPr>
            <w:tcW w:w="1060" w:type="dxa"/>
            <w:tcBorders>
              <w:bottom w:val="single" w:sz="8" w:space="0" w:color="auto"/>
              <w:right w:val="single" w:sz="8" w:space="0" w:color="auto"/>
            </w:tcBorders>
            <w:vAlign w:val="bottom"/>
          </w:tcPr>
          <w:p w14:paraId="70A9491A" w14:textId="77777777" w:rsidR="00F91C00" w:rsidRDefault="00F91C00" w:rsidP="008027EB">
            <w:pPr>
              <w:spacing w:line="243" w:lineRule="exact"/>
              <w:ind w:left="100"/>
              <w:rPr>
                <w:sz w:val="20"/>
                <w:szCs w:val="20"/>
              </w:rPr>
            </w:pPr>
            <w:r>
              <w:rPr>
                <w:rFonts w:eastAsia="Times New Roman"/>
                <w:b/>
                <w:bCs/>
              </w:rPr>
              <w:t>92</w:t>
            </w:r>
          </w:p>
        </w:tc>
        <w:tc>
          <w:tcPr>
            <w:tcW w:w="840" w:type="dxa"/>
            <w:tcBorders>
              <w:bottom w:val="single" w:sz="8" w:space="0" w:color="auto"/>
              <w:right w:val="single" w:sz="8" w:space="0" w:color="auto"/>
            </w:tcBorders>
            <w:vAlign w:val="bottom"/>
          </w:tcPr>
          <w:p w14:paraId="2966512C" w14:textId="77777777" w:rsidR="00F91C00" w:rsidRDefault="00F91C00" w:rsidP="008027EB">
            <w:pPr>
              <w:spacing w:line="243" w:lineRule="exact"/>
              <w:ind w:left="100"/>
              <w:rPr>
                <w:sz w:val="20"/>
                <w:szCs w:val="20"/>
              </w:rPr>
            </w:pPr>
            <w:r>
              <w:rPr>
                <w:rFonts w:eastAsia="Times New Roman"/>
              </w:rPr>
              <w:t>46</w:t>
            </w:r>
          </w:p>
        </w:tc>
        <w:tc>
          <w:tcPr>
            <w:tcW w:w="1340" w:type="dxa"/>
            <w:tcBorders>
              <w:bottom w:val="single" w:sz="8" w:space="0" w:color="auto"/>
              <w:right w:val="single" w:sz="8" w:space="0" w:color="auto"/>
            </w:tcBorders>
            <w:vAlign w:val="bottom"/>
          </w:tcPr>
          <w:p w14:paraId="5544E005"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4E531441" w14:textId="77777777" w:rsidR="00F91C00" w:rsidRDefault="00F91C00" w:rsidP="008027EB">
            <w:pPr>
              <w:spacing w:line="243" w:lineRule="exact"/>
              <w:ind w:left="100"/>
              <w:rPr>
                <w:sz w:val="20"/>
                <w:szCs w:val="20"/>
              </w:rPr>
            </w:pPr>
            <w:r>
              <w:rPr>
                <w:rFonts w:eastAsia="Times New Roman"/>
              </w:rPr>
              <w:t>110</w:t>
            </w:r>
          </w:p>
        </w:tc>
      </w:tr>
      <w:tr w:rsidR="00F91C00" w14:paraId="60DCA72B"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0F4870F8" w14:textId="77777777" w:rsidR="00F91C00" w:rsidRDefault="00F91C00" w:rsidP="008027EB">
            <w:pPr>
              <w:spacing w:line="243" w:lineRule="exact"/>
              <w:ind w:left="120"/>
              <w:rPr>
                <w:sz w:val="20"/>
                <w:szCs w:val="20"/>
              </w:rPr>
            </w:pPr>
            <w:r>
              <w:rPr>
                <w:rFonts w:eastAsia="Times New Roman"/>
                <w:b/>
                <w:bCs/>
              </w:rPr>
              <w:t>45</w:t>
            </w:r>
          </w:p>
        </w:tc>
        <w:tc>
          <w:tcPr>
            <w:tcW w:w="760" w:type="dxa"/>
            <w:tcBorders>
              <w:bottom w:val="single" w:sz="8" w:space="0" w:color="auto"/>
              <w:right w:val="single" w:sz="8" w:space="0" w:color="auto"/>
            </w:tcBorders>
            <w:vAlign w:val="bottom"/>
          </w:tcPr>
          <w:p w14:paraId="692293DC" w14:textId="77777777" w:rsidR="00F91C00" w:rsidRDefault="00F91C00" w:rsidP="008027EB">
            <w:pPr>
              <w:spacing w:line="243" w:lineRule="exact"/>
              <w:ind w:left="100"/>
              <w:rPr>
                <w:sz w:val="20"/>
                <w:szCs w:val="20"/>
              </w:rPr>
            </w:pPr>
            <w:r>
              <w:rPr>
                <w:rFonts w:eastAsia="Times New Roman"/>
              </w:rPr>
              <w:t>22,5</w:t>
            </w:r>
          </w:p>
        </w:tc>
        <w:tc>
          <w:tcPr>
            <w:tcW w:w="1300" w:type="dxa"/>
            <w:tcBorders>
              <w:bottom w:val="single" w:sz="8" w:space="0" w:color="auto"/>
              <w:right w:val="single" w:sz="8" w:space="0" w:color="auto"/>
            </w:tcBorders>
            <w:vAlign w:val="bottom"/>
          </w:tcPr>
          <w:p w14:paraId="6E8F60D8" w14:textId="77777777" w:rsidR="00F91C00" w:rsidRDefault="00F91C00" w:rsidP="008027EB">
            <w:pPr>
              <w:spacing w:line="243" w:lineRule="exact"/>
              <w:ind w:left="80"/>
              <w:rPr>
                <w:sz w:val="20"/>
                <w:szCs w:val="20"/>
              </w:rPr>
            </w:pPr>
            <w:r>
              <w:rPr>
                <w:rFonts w:eastAsia="Times New Roman"/>
              </w:rPr>
              <w:t>25</w:t>
            </w:r>
          </w:p>
        </w:tc>
        <w:tc>
          <w:tcPr>
            <w:tcW w:w="1340" w:type="dxa"/>
            <w:tcBorders>
              <w:bottom w:val="single" w:sz="8" w:space="0" w:color="auto"/>
              <w:right w:val="single" w:sz="8" w:space="0" w:color="auto"/>
            </w:tcBorders>
            <w:vAlign w:val="bottom"/>
          </w:tcPr>
          <w:p w14:paraId="0D833D53" w14:textId="77777777" w:rsidR="00F91C00" w:rsidRDefault="00F91C00" w:rsidP="008027EB">
            <w:pPr>
              <w:spacing w:line="243" w:lineRule="exact"/>
              <w:ind w:left="100"/>
              <w:rPr>
                <w:sz w:val="20"/>
                <w:szCs w:val="20"/>
              </w:rPr>
            </w:pPr>
            <w:r>
              <w:rPr>
                <w:rFonts w:eastAsia="Times New Roman"/>
              </w:rPr>
              <w:t>54</w:t>
            </w:r>
          </w:p>
        </w:tc>
        <w:tc>
          <w:tcPr>
            <w:tcW w:w="220" w:type="dxa"/>
            <w:tcBorders>
              <w:right w:val="single" w:sz="8" w:space="0" w:color="auto"/>
            </w:tcBorders>
            <w:vAlign w:val="bottom"/>
          </w:tcPr>
          <w:p w14:paraId="7ED4608E" w14:textId="77777777" w:rsidR="00F91C00" w:rsidRDefault="00F91C00" w:rsidP="008027EB"/>
        </w:tc>
        <w:tc>
          <w:tcPr>
            <w:tcW w:w="1060" w:type="dxa"/>
            <w:tcBorders>
              <w:bottom w:val="single" w:sz="8" w:space="0" w:color="auto"/>
              <w:right w:val="single" w:sz="8" w:space="0" w:color="auto"/>
            </w:tcBorders>
            <w:vAlign w:val="bottom"/>
          </w:tcPr>
          <w:p w14:paraId="34892BC3" w14:textId="77777777" w:rsidR="00F91C00" w:rsidRDefault="00F91C00" w:rsidP="008027EB">
            <w:pPr>
              <w:spacing w:line="243" w:lineRule="exact"/>
              <w:ind w:left="100"/>
              <w:rPr>
                <w:sz w:val="20"/>
                <w:szCs w:val="20"/>
              </w:rPr>
            </w:pPr>
            <w:r>
              <w:rPr>
                <w:rFonts w:eastAsia="Times New Roman"/>
                <w:b/>
                <w:bCs/>
              </w:rPr>
              <w:t>93</w:t>
            </w:r>
          </w:p>
        </w:tc>
        <w:tc>
          <w:tcPr>
            <w:tcW w:w="840" w:type="dxa"/>
            <w:tcBorders>
              <w:bottom w:val="single" w:sz="8" w:space="0" w:color="auto"/>
              <w:right w:val="single" w:sz="8" w:space="0" w:color="auto"/>
            </w:tcBorders>
            <w:vAlign w:val="bottom"/>
          </w:tcPr>
          <w:p w14:paraId="0D609B34" w14:textId="77777777" w:rsidR="00F91C00" w:rsidRDefault="00F91C00" w:rsidP="008027EB">
            <w:pPr>
              <w:spacing w:line="243" w:lineRule="exact"/>
              <w:ind w:left="100"/>
              <w:rPr>
                <w:sz w:val="20"/>
                <w:szCs w:val="20"/>
              </w:rPr>
            </w:pPr>
            <w:r>
              <w:rPr>
                <w:rFonts w:eastAsia="Times New Roman"/>
              </w:rPr>
              <w:t>46,5</w:t>
            </w:r>
          </w:p>
        </w:tc>
        <w:tc>
          <w:tcPr>
            <w:tcW w:w="1340" w:type="dxa"/>
            <w:tcBorders>
              <w:bottom w:val="single" w:sz="8" w:space="0" w:color="auto"/>
              <w:right w:val="single" w:sz="8" w:space="0" w:color="auto"/>
            </w:tcBorders>
            <w:vAlign w:val="bottom"/>
          </w:tcPr>
          <w:p w14:paraId="4E2ED8AE"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763B6D4A" w14:textId="77777777" w:rsidR="00F91C00" w:rsidRDefault="00F91C00" w:rsidP="008027EB">
            <w:pPr>
              <w:spacing w:line="243" w:lineRule="exact"/>
              <w:ind w:left="100"/>
              <w:rPr>
                <w:sz w:val="20"/>
                <w:szCs w:val="20"/>
              </w:rPr>
            </w:pPr>
            <w:r>
              <w:rPr>
                <w:rFonts w:eastAsia="Times New Roman"/>
              </w:rPr>
              <w:t>112</w:t>
            </w:r>
          </w:p>
        </w:tc>
      </w:tr>
      <w:tr w:rsidR="00F91C00" w14:paraId="207E0622"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0C05FD0F" w14:textId="77777777" w:rsidR="00F91C00" w:rsidRDefault="00F91C00" w:rsidP="008027EB">
            <w:pPr>
              <w:spacing w:line="243" w:lineRule="exact"/>
              <w:ind w:left="120"/>
              <w:rPr>
                <w:sz w:val="20"/>
                <w:szCs w:val="20"/>
              </w:rPr>
            </w:pPr>
            <w:r>
              <w:rPr>
                <w:rFonts w:eastAsia="Times New Roman"/>
                <w:b/>
                <w:bCs/>
              </w:rPr>
              <w:t>46</w:t>
            </w:r>
          </w:p>
        </w:tc>
        <w:tc>
          <w:tcPr>
            <w:tcW w:w="760" w:type="dxa"/>
            <w:tcBorders>
              <w:bottom w:val="single" w:sz="8" w:space="0" w:color="auto"/>
              <w:right w:val="single" w:sz="8" w:space="0" w:color="auto"/>
            </w:tcBorders>
            <w:vAlign w:val="bottom"/>
          </w:tcPr>
          <w:p w14:paraId="5CC9D328" w14:textId="77777777" w:rsidR="00F91C00" w:rsidRDefault="00F91C00" w:rsidP="008027EB">
            <w:pPr>
              <w:spacing w:line="243" w:lineRule="exact"/>
              <w:ind w:left="100"/>
              <w:rPr>
                <w:sz w:val="20"/>
                <w:szCs w:val="20"/>
              </w:rPr>
            </w:pPr>
            <w:r>
              <w:rPr>
                <w:rFonts w:eastAsia="Times New Roman"/>
              </w:rPr>
              <w:t>23</w:t>
            </w:r>
          </w:p>
        </w:tc>
        <w:tc>
          <w:tcPr>
            <w:tcW w:w="1300" w:type="dxa"/>
            <w:tcBorders>
              <w:bottom w:val="single" w:sz="8" w:space="0" w:color="auto"/>
              <w:right w:val="single" w:sz="8" w:space="0" w:color="auto"/>
            </w:tcBorders>
            <w:vAlign w:val="bottom"/>
          </w:tcPr>
          <w:p w14:paraId="45B693E7" w14:textId="77777777" w:rsidR="00F91C00" w:rsidRDefault="00F91C00" w:rsidP="008027EB">
            <w:pPr>
              <w:spacing w:line="243" w:lineRule="exact"/>
              <w:ind w:left="80"/>
              <w:rPr>
                <w:sz w:val="20"/>
                <w:szCs w:val="20"/>
              </w:rPr>
            </w:pPr>
            <w:r>
              <w:rPr>
                <w:rFonts w:eastAsia="Times New Roman"/>
              </w:rPr>
              <w:t>25</w:t>
            </w:r>
          </w:p>
        </w:tc>
        <w:tc>
          <w:tcPr>
            <w:tcW w:w="1340" w:type="dxa"/>
            <w:tcBorders>
              <w:bottom w:val="single" w:sz="8" w:space="0" w:color="auto"/>
              <w:right w:val="single" w:sz="8" w:space="0" w:color="auto"/>
            </w:tcBorders>
            <w:vAlign w:val="bottom"/>
          </w:tcPr>
          <w:p w14:paraId="0854CDC1" w14:textId="77777777" w:rsidR="00F91C00" w:rsidRDefault="00F91C00" w:rsidP="008027EB">
            <w:pPr>
              <w:spacing w:line="243" w:lineRule="exact"/>
              <w:ind w:left="100"/>
              <w:rPr>
                <w:sz w:val="20"/>
                <w:szCs w:val="20"/>
              </w:rPr>
            </w:pPr>
            <w:r>
              <w:rPr>
                <w:rFonts w:eastAsia="Times New Roman"/>
              </w:rPr>
              <w:t>55</w:t>
            </w:r>
          </w:p>
        </w:tc>
        <w:tc>
          <w:tcPr>
            <w:tcW w:w="220" w:type="dxa"/>
            <w:tcBorders>
              <w:right w:val="single" w:sz="8" w:space="0" w:color="auto"/>
            </w:tcBorders>
            <w:vAlign w:val="bottom"/>
          </w:tcPr>
          <w:p w14:paraId="38660782" w14:textId="77777777" w:rsidR="00F91C00" w:rsidRDefault="00F91C00" w:rsidP="008027EB"/>
        </w:tc>
        <w:tc>
          <w:tcPr>
            <w:tcW w:w="1060" w:type="dxa"/>
            <w:tcBorders>
              <w:bottom w:val="single" w:sz="8" w:space="0" w:color="auto"/>
              <w:right w:val="single" w:sz="8" w:space="0" w:color="auto"/>
            </w:tcBorders>
            <w:vAlign w:val="bottom"/>
          </w:tcPr>
          <w:p w14:paraId="3D3AC804" w14:textId="77777777" w:rsidR="00F91C00" w:rsidRDefault="00F91C00" w:rsidP="008027EB">
            <w:pPr>
              <w:spacing w:line="243" w:lineRule="exact"/>
              <w:ind w:left="100"/>
              <w:rPr>
                <w:sz w:val="20"/>
                <w:szCs w:val="20"/>
              </w:rPr>
            </w:pPr>
            <w:r>
              <w:rPr>
                <w:rFonts w:eastAsia="Times New Roman"/>
                <w:b/>
                <w:bCs/>
              </w:rPr>
              <w:t>94</w:t>
            </w:r>
          </w:p>
        </w:tc>
        <w:tc>
          <w:tcPr>
            <w:tcW w:w="840" w:type="dxa"/>
            <w:tcBorders>
              <w:bottom w:val="single" w:sz="8" w:space="0" w:color="auto"/>
              <w:right w:val="single" w:sz="8" w:space="0" w:color="auto"/>
            </w:tcBorders>
            <w:vAlign w:val="bottom"/>
          </w:tcPr>
          <w:p w14:paraId="1318075D" w14:textId="77777777" w:rsidR="00F91C00" w:rsidRDefault="00F91C00" w:rsidP="008027EB">
            <w:pPr>
              <w:spacing w:line="243" w:lineRule="exact"/>
              <w:ind w:left="100"/>
              <w:rPr>
                <w:sz w:val="20"/>
                <w:szCs w:val="20"/>
              </w:rPr>
            </w:pPr>
            <w:r>
              <w:rPr>
                <w:rFonts w:eastAsia="Times New Roman"/>
              </w:rPr>
              <w:t>47</w:t>
            </w:r>
          </w:p>
        </w:tc>
        <w:tc>
          <w:tcPr>
            <w:tcW w:w="1340" w:type="dxa"/>
            <w:tcBorders>
              <w:bottom w:val="single" w:sz="8" w:space="0" w:color="auto"/>
              <w:right w:val="single" w:sz="8" w:space="0" w:color="auto"/>
            </w:tcBorders>
            <w:vAlign w:val="bottom"/>
          </w:tcPr>
          <w:p w14:paraId="1BDF4052"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5EB352D8" w14:textId="77777777" w:rsidR="00F91C00" w:rsidRDefault="00F91C00" w:rsidP="008027EB">
            <w:pPr>
              <w:spacing w:line="243" w:lineRule="exact"/>
              <w:ind w:left="100"/>
              <w:rPr>
                <w:sz w:val="20"/>
                <w:szCs w:val="20"/>
              </w:rPr>
            </w:pPr>
            <w:r>
              <w:rPr>
                <w:rFonts w:eastAsia="Times New Roman"/>
              </w:rPr>
              <w:t>113</w:t>
            </w:r>
          </w:p>
        </w:tc>
      </w:tr>
      <w:tr w:rsidR="00F91C00" w14:paraId="73A5F58D"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1DBDFBC7" w14:textId="77777777" w:rsidR="00F91C00" w:rsidRDefault="00F91C00" w:rsidP="008027EB">
            <w:pPr>
              <w:spacing w:line="243" w:lineRule="exact"/>
              <w:ind w:left="120"/>
              <w:rPr>
                <w:sz w:val="20"/>
                <w:szCs w:val="20"/>
              </w:rPr>
            </w:pPr>
            <w:r>
              <w:rPr>
                <w:rFonts w:eastAsia="Times New Roman"/>
                <w:b/>
                <w:bCs/>
              </w:rPr>
              <w:t>47</w:t>
            </w:r>
          </w:p>
        </w:tc>
        <w:tc>
          <w:tcPr>
            <w:tcW w:w="760" w:type="dxa"/>
            <w:tcBorders>
              <w:bottom w:val="single" w:sz="8" w:space="0" w:color="auto"/>
              <w:right w:val="single" w:sz="8" w:space="0" w:color="auto"/>
            </w:tcBorders>
            <w:vAlign w:val="bottom"/>
          </w:tcPr>
          <w:p w14:paraId="1C70C854" w14:textId="77777777" w:rsidR="00F91C00" w:rsidRDefault="00F91C00" w:rsidP="008027EB">
            <w:pPr>
              <w:spacing w:line="243" w:lineRule="exact"/>
              <w:ind w:left="100"/>
              <w:rPr>
                <w:sz w:val="20"/>
                <w:szCs w:val="20"/>
              </w:rPr>
            </w:pPr>
            <w:r>
              <w:rPr>
                <w:rFonts w:eastAsia="Times New Roman"/>
              </w:rPr>
              <w:t>23,5</w:t>
            </w:r>
          </w:p>
        </w:tc>
        <w:tc>
          <w:tcPr>
            <w:tcW w:w="1300" w:type="dxa"/>
            <w:tcBorders>
              <w:bottom w:val="single" w:sz="8" w:space="0" w:color="auto"/>
              <w:right w:val="single" w:sz="8" w:space="0" w:color="auto"/>
            </w:tcBorders>
            <w:vAlign w:val="bottom"/>
          </w:tcPr>
          <w:p w14:paraId="2DC1F97C" w14:textId="77777777" w:rsidR="00F91C00" w:rsidRDefault="00F91C00" w:rsidP="008027EB">
            <w:pPr>
              <w:spacing w:line="243" w:lineRule="exact"/>
              <w:ind w:left="80"/>
              <w:rPr>
                <w:sz w:val="20"/>
                <w:szCs w:val="20"/>
              </w:rPr>
            </w:pPr>
            <w:r>
              <w:rPr>
                <w:rFonts w:eastAsia="Times New Roman"/>
              </w:rPr>
              <w:t>25</w:t>
            </w:r>
          </w:p>
        </w:tc>
        <w:tc>
          <w:tcPr>
            <w:tcW w:w="1340" w:type="dxa"/>
            <w:tcBorders>
              <w:bottom w:val="single" w:sz="8" w:space="0" w:color="auto"/>
              <w:right w:val="single" w:sz="8" w:space="0" w:color="auto"/>
            </w:tcBorders>
            <w:vAlign w:val="bottom"/>
          </w:tcPr>
          <w:p w14:paraId="058CE204" w14:textId="77777777" w:rsidR="00F91C00" w:rsidRDefault="00F91C00" w:rsidP="008027EB">
            <w:pPr>
              <w:spacing w:line="243" w:lineRule="exact"/>
              <w:ind w:left="100"/>
              <w:rPr>
                <w:sz w:val="20"/>
                <w:szCs w:val="20"/>
              </w:rPr>
            </w:pPr>
            <w:r>
              <w:rPr>
                <w:rFonts w:eastAsia="Times New Roman"/>
              </w:rPr>
              <w:t>56</w:t>
            </w:r>
          </w:p>
        </w:tc>
        <w:tc>
          <w:tcPr>
            <w:tcW w:w="220" w:type="dxa"/>
            <w:tcBorders>
              <w:right w:val="single" w:sz="8" w:space="0" w:color="auto"/>
            </w:tcBorders>
            <w:vAlign w:val="bottom"/>
          </w:tcPr>
          <w:p w14:paraId="08C77060" w14:textId="77777777" w:rsidR="00F91C00" w:rsidRDefault="00F91C00" w:rsidP="008027EB"/>
        </w:tc>
        <w:tc>
          <w:tcPr>
            <w:tcW w:w="1060" w:type="dxa"/>
            <w:tcBorders>
              <w:bottom w:val="single" w:sz="8" w:space="0" w:color="auto"/>
              <w:right w:val="single" w:sz="8" w:space="0" w:color="auto"/>
            </w:tcBorders>
            <w:vAlign w:val="bottom"/>
          </w:tcPr>
          <w:p w14:paraId="662EB9D6" w14:textId="77777777" w:rsidR="00F91C00" w:rsidRDefault="00F91C00" w:rsidP="008027EB">
            <w:pPr>
              <w:spacing w:line="243" w:lineRule="exact"/>
              <w:ind w:left="100"/>
              <w:rPr>
                <w:sz w:val="20"/>
                <w:szCs w:val="20"/>
              </w:rPr>
            </w:pPr>
            <w:r>
              <w:rPr>
                <w:rFonts w:eastAsia="Times New Roman"/>
                <w:b/>
                <w:bCs/>
              </w:rPr>
              <w:t>95</w:t>
            </w:r>
          </w:p>
        </w:tc>
        <w:tc>
          <w:tcPr>
            <w:tcW w:w="840" w:type="dxa"/>
            <w:tcBorders>
              <w:bottom w:val="single" w:sz="8" w:space="0" w:color="auto"/>
              <w:right w:val="single" w:sz="8" w:space="0" w:color="auto"/>
            </w:tcBorders>
            <w:vAlign w:val="bottom"/>
          </w:tcPr>
          <w:p w14:paraId="299C31F7" w14:textId="77777777" w:rsidR="00F91C00" w:rsidRDefault="00F91C00" w:rsidP="008027EB">
            <w:pPr>
              <w:spacing w:line="243" w:lineRule="exact"/>
              <w:ind w:left="100"/>
              <w:rPr>
                <w:sz w:val="20"/>
                <w:szCs w:val="20"/>
              </w:rPr>
            </w:pPr>
            <w:r>
              <w:rPr>
                <w:rFonts w:eastAsia="Times New Roman"/>
              </w:rPr>
              <w:t>47,5</w:t>
            </w:r>
          </w:p>
        </w:tc>
        <w:tc>
          <w:tcPr>
            <w:tcW w:w="1340" w:type="dxa"/>
            <w:tcBorders>
              <w:bottom w:val="single" w:sz="8" w:space="0" w:color="auto"/>
              <w:right w:val="single" w:sz="8" w:space="0" w:color="auto"/>
            </w:tcBorders>
            <w:vAlign w:val="bottom"/>
          </w:tcPr>
          <w:p w14:paraId="6835A7CC"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6D73197E" w14:textId="77777777" w:rsidR="00F91C00" w:rsidRDefault="00F91C00" w:rsidP="008027EB">
            <w:pPr>
              <w:spacing w:line="243" w:lineRule="exact"/>
              <w:ind w:left="100"/>
              <w:rPr>
                <w:sz w:val="20"/>
                <w:szCs w:val="20"/>
              </w:rPr>
            </w:pPr>
            <w:r>
              <w:rPr>
                <w:rFonts w:eastAsia="Times New Roman"/>
              </w:rPr>
              <w:t>114</w:t>
            </w:r>
          </w:p>
        </w:tc>
      </w:tr>
      <w:tr w:rsidR="00F91C00" w14:paraId="5F22300E"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40CA08F3" w14:textId="77777777" w:rsidR="00F91C00" w:rsidRDefault="00F91C00" w:rsidP="008027EB">
            <w:pPr>
              <w:spacing w:line="243" w:lineRule="exact"/>
              <w:ind w:left="120"/>
              <w:rPr>
                <w:sz w:val="20"/>
                <w:szCs w:val="20"/>
              </w:rPr>
            </w:pPr>
            <w:r>
              <w:rPr>
                <w:rFonts w:eastAsia="Times New Roman"/>
                <w:b/>
                <w:bCs/>
              </w:rPr>
              <w:t>48</w:t>
            </w:r>
          </w:p>
        </w:tc>
        <w:tc>
          <w:tcPr>
            <w:tcW w:w="760" w:type="dxa"/>
            <w:tcBorders>
              <w:bottom w:val="single" w:sz="8" w:space="0" w:color="auto"/>
              <w:right w:val="single" w:sz="8" w:space="0" w:color="auto"/>
            </w:tcBorders>
            <w:vAlign w:val="bottom"/>
          </w:tcPr>
          <w:p w14:paraId="21C62D51" w14:textId="77777777" w:rsidR="00F91C00" w:rsidRDefault="00F91C00" w:rsidP="008027EB">
            <w:pPr>
              <w:spacing w:line="243" w:lineRule="exact"/>
              <w:ind w:left="100"/>
              <w:rPr>
                <w:sz w:val="20"/>
                <w:szCs w:val="20"/>
              </w:rPr>
            </w:pPr>
            <w:r>
              <w:rPr>
                <w:rFonts w:eastAsia="Times New Roman"/>
              </w:rPr>
              <w:t>24</w:t>
            </w:r>
          </w:p>
        </w:tc>
        <w:tc>
          <w:tcPr>
            <w:tcW w:w="1300" w:type="dxa"/>
            <w:tcBorders>
              <w:bottom w:val="single" w:sz="8" w:space="0" w:color="auto"/>
              <w:right w:val="single" w:sz="8" w:space="0" w:color="auto"/>
            </w:tcBorders>
            <w:vAlign w:val="bottom"/>
          </w:tcPr>
          <w:p w14:paraId="4AC54A80" w14:textId="77777777" w:rsidR="00F91C00" w:rsidRDefault="00F91C00" w:rsidP="008027EB">
            <w:pPr>
              <w:spacing w:line="243" w:lineRule="exact"/>
              <w:ind w:left="80"/>
              <w:rPr>
                <w:sz w:val="20"/>
                <w:szCs w:val="20"/>
              </w:rPr>
            </w:pPr>
            <w:r>
              <w:rPr>
                <w:rFonts w:eastAsia="Times New Roman"/>
              </w:rPr>
              <w:t>25</w:t>
            </w:r>
          </w:p>
        </w:tc>
        <w:tc>
          <w:tcPr>
            <w:tcW w:w="1340" w:type="dxa"/>
            <w:tcBorders>
              <w:bottom w:val="single" w:sz="8" w:space="0" w:color="auto"/>
              <w:right w:val="single" w:sz="8" w:space="0" w:color="auto"/>
            </w:tcBorders>
            <w:vAlign w:val="bottom"/>
          </w:tcPr>
          <w:p w14:paraId="0DC7F4AF" w14:textId="77777777" w:rsidR="00F91C00" w:rsidRDefault="00F91C00" w:rsidP="008027EB">
            <w:pPr>
              <w:spacing w:line="243" w:lineRule="exact"/>
              <w:ind w:left="100"/>
              <w:rPr>
                <w:sz w:val="20"/>
                <w:szCs w:val="20"/>
              </w:rPr>
            </w:pPr>
            <w:r>
              <w:rPr>
                <w:rFonts w:eastAsia="Times New Roman"/>
              </w:rPr>
              <w:t>58</w:t>
            </w:r>
          </w:p>
        </w:tc>
        <w:tc>
          <w:tcPr>
            <w:tcW w:w="220" w:type="dxa"/>
            <w:tcBorders>
              <w:right w:val="single" w:sz="8" w:space="0" w:color="auto"/>
            </w:tcBorders>
            <w:vAlign w:val="bottom"/>
          </w:tcPr>
          <w:p w14:paraId="4B028B6E" w14:textId="77777777" w:rsidR="00F91C00" w:rsidRDefault="00F91C00" w:rsidP="008027EB"/>
        </w:tc>
        <w:tc>
          <w:tcPr>
            <w:tcW w:w="1060" w:type="dxa"/>
            <w:tcBorders>
              <w:bottom w:val="single" w:sz="8" w:space="0" w:color="auto"/>
              <w:right w:val="single" w:sz="8" w:space="0" w:color="auto"/>
            </w:tcBorders>
            <w:vAlign w:val="bottom"/>
          </w:tcPr>
          <w:p w14:paraId="3BABDB18" w14:textId="77777777" w:rsidR="00F91C00" w:rsidRDefault="00F91C00" w:rsidP="008027EB">
            <w:pPr>
              <w:spacing w:line="243" w:lineRule="exact"/>
              <w:ind w:left="100"/>
              <w:rPr>
                <w:sz w:val="20"/>
                <w:szCs w:val="20"/>
              </w:rPr>
            </w:pPr>
            <w:r>
              <w:rPr>
                <w:rFonts w:eastAsia="Times New Roman"/>
                <w:b/>
                <w:bCs/>
              </w:rPr>
              <w:t>96</w:t>
            </w:r>
          </w:p>
        </w:tc>
        <w:tc>
          <w:tcPr>
            <w:tcW w:w="840" w:type="dxa"/>
            <w:tcBorders>
              <w:bottom w:val="single" w:sz="8" w:space="0" w:color="auto"/>
              <w:right w:val="single" w:sz="8" w:space="0" w:color="auto"/>
            </w:tcBorders>
            <w:vAlign w:val="bottom"/>
          </w:tcPr>
          <w:p w14:paraId="4B010348" w14:textId="77777777" w:rsidR="00F91C00" w:rsidRDefault="00F91C00" w:rsidP="008027EB">
            <w:pPr>
              <w:spacing w:line="243" w:lineRule="exact"/>
              <w:ind w:left="100"/>
              <w:rPr>
                <w:sz w:val="20"/>
                <w:szCs w:val="20"/>
              </w:rPr>
            </w:pPr>
            <w:r>
              <w:rPr>
                <w:rFonts w:eastAsia="Times New Roman"/>
              </w:rPr>
              <w:t>48</w:t>
            </w:r>
          </w:p>
        </w:tc>
        <w:tc>
          <w:tcPr>
            <w:tcW w:w="1340" w:type="dxa"/>
            <w:tcBorders>
              <w:bottom w:val="single" w:sz="8" w:space="0" w:color="auto"/>
              <w:right w:val="single" w:sz="8" w:space="0" w:color="auto"/>
            </w:tcBorders>
            <w:vAlign w:val="bottom"/>
          </w:tcPr>
          <w:p w14:paraId="00E7B9A7"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54C9DCA3" w14:textId="77777777" w:rsidR="00F91C00" w:rsidRDefault="00F91C00" w:rsidP="008027EB">
            <w:pPr>
              <w:spacing w:line="243" w:lineRule="exact"/>
              <w:ind w:left="100"/>
              <w:rPr>
                <w:sz w:val="20"/>
                <w:szCs w:val="20"/>
              </w:rPr>
            </w:pPr>
            <w:r>
              <w:rPr>
                <w:rFonts w:eastAsia="Times New Roman"/>
              </w:rPr>
              <w:t>115</w:t>
            </w:r>
          </w:p>
        </w:tc>
      </w:tr>
      <w:tr w:rsidR="00F91C00" w14:paraId="7728E26D"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3D9A8265" w14:textId="77777777" w:rsidR="00F91C00" w:rsidRDefault="00F91C00" w:rsidP="008027EB">
            <w:pPr>
              <w:spacing w:line="243" w:lineRule="exact"/>
              <w:ind w:left="120"/>
              <w:rPr>
                <w:sz w:val="20"/>
                <w:szCs w:val="20"/>
              </w:rPr>
            </w:pPr>
            <w:r>
              <w:rPr>
                <w:rFonts w:eastAsia="Times New Roman"/>
                <w:b/>
                <w:bCs/>
              </w:rPr>
              <w:t>49</w:t>
            </w:r>
          </w:p>
        </w:tc>
        <w:tc>
          <w:tcPr>
            <w:tcW w:w="760" w:type="dxa"/>
            <w:tcBorders>
              <w:bottom w:val="single" w:sz="8" w:space="0" w:color="auto"/>
              <w:right w:val="single" w:sz="8" w:space="0" w:color="auto"/>
            </w:tcBorders>
            <w:vAlign w:val="bottom"/>
          </w:tcPr>
          <w:p w14:paraId="6B893973" w14:textId="77777777" w:rsidR="00F91C00" w:rsidRDefault="00F91C00" w:rsidP="008027EB">
            <w:pPr>
              <w:spacing w:line="243" w:lineRule="exact"/>
              <w:ind w:left="100"/>
              <w:rPr>
                <w:sz w:val="20"/>
                <w:szCs w:val="20"/>
              </w:rPr>
            </w:pPr>
            <w:r>
              <w:rPr>
                <w:rFonts w:eastAsia="Times New Roman"/>
              </w:rPr>
              <w:t>24,5</w:t>
            </w:r>
          </w:p>
        </w:tc>
        <w:tc>
          <w:tcPr>
            <w:tcW w:w="1300" w:type="dxa"/>
            <w:tcBorders>
              <w:bottom w:val="single" w:sz="8" w:space="0" w:color="auto"/>
              <w:right w:val="single" w:sz="8" w:space="0" w:color="auto"/>
            </w:tcBorders>
            <w:vAlign w:val="bottom"/>
          </w:tcPr>
          <w:p w14:paraId="0A6DEC0A" w14:textId="77777777" w:rsidR="00F91C00" w:rsidRDefault="00F91C00" w:rsidP="008027EB">
            <w:pPr>
              <w:spacing w:line="243" w:lineRule="exact"/>
              <w:ind w:left="80"/>
              <w:rPr>
                <w:sz w:val="20"/>
                <w:szCs w:val="20"/>
              </w:rPr>
            </w:pPr>
            <w:r>
              <w:rPr>
                <w:rFonts w:eastAsia="Times New Roman"/>
              </w:rPr>
              <w:t>25</w:t>
            </w:r>
          </w:p>
        </w:tc>
        <w:tc>
          <w:tcPr>
            <w:tcW w:w="1340" w:type="dxa"/>
            <w:tcBorders>
              <w:bottom w:val="single" w:sz="8" w:space="0" w:color="auto"/>
              <w:right w:val="single" w:sz="8" w:space="0" w:color="auto"/>
            </w:tcBorders>
            <w:vAlign w:val="bottom"/>
          </w:tcPr>
          <w:p w14:paraId="3604E778" w14:textId="77777777" w:rsidR="00F91C00" w:rsidRDefault="00F91C00" w:rsidP="008027EB">
            <w:pPr>
              <w:spacing w:line="243" w:lineRule="exact"/>
              <w:ind w:left="100"/>
              <w:rPr>
                <w:sz w:val="20"/>
                <w:szCs w:val="20"/>
              </w:rPr>
            </w:pPr>
            <w:r>
              <w:rPr>
                <w:rFonts w:eastAsia="Times New Roman"/>
              </w:rPr>
              <w:t>59</w:t>
            </w:r>
          </w:p>
        </w:tc>
        <w:tc>
          <w:tcPr>
            <w:tcW w:w="220" w:type="dxa"/>
            <w:tcBorders>
              <w:right w:val="single" w:sz="8" w:space="0" w:color="auto"/>
            </w:tcBorders>
            <w:vAlign w:val="bottom"/>
          </w:tcPr>
          <w:p w14:paraId="7530A408" w14:textId="77777777" w:rsidR="00F91C00" w:rsidRDefault="00F91C00" w:rsidP="008027EB"/>
        </w:tc>
        <w:tc>
          <w:tcPr>
            <w:tcW w:w="1060" w:type="dxa"/>
            <w:tcBorders>
              <w:bottom w:val="single" w:sz="8" w:space="0" w:color="auto"/>
              <w:right w:val="single" w:sz="8" w:space="0" w:color="auto"/>
            </w:tcBorders>
            <w:vAlign w:val="bottom"/>
          </w:tcPr>
          <w:p w14:paraId="6611C502" w14:textId="77777777" w:rsidR="00F91C00" w:rsidRDefault="00F91C00" w:rsidP="008027EB">
            <w:pPr>
              <w:spacing w:line="243" w:lineRule="exact"/>
              <w:ind w:left="100"/>
              <w:rPr>
                <w:sz w:val="20"/>
                <w:szCs w:val="20"/>
              </w:rPr>
            </w:pPr>
            <w:r>
              <w:rPr>
                <w:rFonts w:eastAsia="Times New Roman"/>
                <w:b/>
                <w:bCs/>
              </w:rPr>
              <w:t>97</w:t>
            </w:r>
          </w:p>
        </w:tc>
        <w:tc>
          <w:tcPr>
            <w:tcW w:w="840" w:type="dxa"/>
            <w:tcBorders>
              <w:bottom w:val="single" w:sz="8" w:space="0" w:color="auto"/>
              <w:right w:val="single" w:sz="8" w:space="0" w:color="auto"/>
            </w:tcBorders>
            <w:vAlign w:val="bottom"/>
          </w:tcPr>
          <w:p w14:paraId="52BFD28A" w14:textId="77777777" w:rsidR="00F91C00" w:rsidRDefault="00F91C00" w:rsidP="008027EB">
            <w:pPr>
              <w:spacing w:line="243" w:lineRule="exact"/>
              <w:ind w:left="100"/>
              <w:rPr>
                <w:sz w:val="20"/>
                <w:szCs w:val="20"/>
              </w:rPr>
            </w:pPr>
            <w:r>
              <w:rPr>
                <w:rFonts w:eastAsia="Times New Roman"/>
              </w:rPr>
              <w:t>48,5</w:t>
            </w:r>
          </w:p>
        </w:tc>
        <w:tc>
          <w:tcPr>
            <w:tcW w:w="1340" w:type="dxa"/>
            <w:tcBorders>
              <w:bottom w:val="single" w:sz="8" w:space="0" w:color="auto"/>
              <w:right w:val="single" w:sz="8" w:space="0" w:color="auto"/>
            </w:tcBorders>
            <w:vAlign w:val="bottom"/>
          </w:tcPr>
          <w:p w14:paraId="23FCD8CB"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3615A35C" w14:textId="77777777" w:rsidR="00F91C00" w:rsidRDefault="00F91C00" w:rsidP="008027EB">
            <w:pPr>
              <w:spacing w:line="243" w:lineRule="exact"/>
              <w:ind w:left="100"/>
              <w:rPr>
                <w:sz w:val="20"/>
                <w:szCs w:val="20"/>
              </w:rPr>
            </w:pPr>
            <w:r>
              <w:rPr>
                <w:rFonts w:eastAsia="Times New Roman"/>
              </w:rPr>
              <w:t>116</w:t>
            </w:r>
          </w:p>
        </w:tc>
      </w:tr>
      <w:tr w:rsidR="00F91C00" w14:paraId="14A3E1C9" w14:textId="77777777" w:rsidTr="008027EB">
        <w:trPr>
          <w:trHeight w:val="263"/>
        </w:trPr>
        <w:tc>
          <w:tcPr>
            <w:tcW w:w="1080" w:type="dxa"/>
            <w:tcBorders>
              <w:left w:val="single" w:sz="8" w:space="0" w:color="auto"/>
              <w:bottom w:val="single" w:sz="8" w:space="0" w:color="auto"/>
              <w:right w:val="single" w:sz="8" w:space="0" w:color="auto"/>
            </w:tcBorders>
            <w:vAlign w:val="bottom"/>
          </w:tcPr>
          <w:p w14:paraId="76835FEA" w14:textId="77777777" w:rsidR="00F91C00" w:rsidRDefault="00F91C00" w:rsidP="008027EB">
            <w:pPr>
              <w:spacing w:line="243" w:lineRule="exact"/>
              <w:ind w:left="120"/>
              <w:rPr>
                <w:sz w:val="20"/>
                <w:szCs w:val="20"/>
              </w:rPr>
            </w:pPr>
            <w:r>
              <w:rPr>
                <w:rFonts w:eastAsia="Times New Roman"/>
                <w:b/>
                <w:bCs/>
              </w:rPr>
              <w:t>50</w:t>
            </w:r>
          </w:p>
        </w:tc>
        <w:tc>
          <w:tcPr>
            <w:tcW w:w="760" w:type="dxa"/>
            <w:tcBorders>
              <w:bottom w:val="single" w:sz="8" w:space="0" w:color="auto"/>
              <w:right w:val="single" w:sz="8" w:space="0" w:color="auto"/>
            </w:tcBorders>
            <w:vAlign w:val="bottom"/>
          </w:tcPr>
          <w:p w14:paraId="290378A3" w14:textId="77777777" w:rsidR="00F91C00" w:rsidRDefault="00F91C00" w:rsidP="008027EB">
            <w:pPr>
              <w:spacing w:line="243" w:lineRule="exact"/>
              <w:ind w:left="100"/>
              <w:rPr>
                <w:sz w:val="20"/>
                <w:szCs w:val="20"/>
              </w:rPr>
            </w:pPr>
            <w:r>
              <w:rPr>
                <w:rFonts w:eastAsia="Times New Roman"/>
              </w:rPr>
              <w:t>25</w:t>
            </w:r>
          </w:p>
        </w:tc>
        <w:tc>
          <w:tcPr>
            <w:tcW w:w="1300" w:type="dxa"/>
            <w:tcBorders>
              <w:bottom w:val="single" w:sz="8" w:space="0" w:color="auto"/>
              <w:right w:val="single" w:sz="8" w:space="0" w:color="auto"/>
            </w:tcBorders>
            <w:vAlign w:val="bottom"/>
          </w:tcPr>
          <w:p w14:paraId="0537DCF6" w14:textId="77777777" w:rsidR="00F91C00" w:rsidRDefault="00F91C00" w:rsidP="008027EB">
            <w:pPr>
              <w:spacing w:line="243" w:lineRule="exact"/>
              <w:ind w:left="80"/>
              <w:rPr>
                <w:sz w:val="20"/>
                <w:szCs w:val="20"/>
              </w:rPr>
            </w:pPr>
            <w:r>
              <w:rPr>
                <w:rFonts w:eastAsia="Times New Roman"/>
              </w:rPr>
              <w:t>25</w:t>
            </w:r>
          </w:p>
        </w:tc>
        <w:tc>
          <w:tcPr>
            <w:tcW w:w="1340" w:type="dxa"/>
            <w:tcBorders>
              <w:bottom w:val="single" w:sz="8" w:space="0" w:color="auto"/>
              <w:right w:val="single" w:sz="8" w:space="0" w:color="auto"/>
            </w:tcBorders>
            <w:vAlign w:val="bottom"/>
          </w:tcPr>
          <w:p w14:paraId="4B247161" w14:textId="77777777" w:rsidR="00F91C00" w:rsidRDefault="00F91C00" w:rsidP="008027EB">
            <w:pPr>
              <w:spacing w:line="243" w:lineRule="exact"/>
              <w:ind w:left="100"/>
              <w:rPr>
                <w:sz w:val="20"/>
                <w:szCs w:val="20"/>
              </w:rPr>
            </w:pPr>
            <w:r>
              <w:rPr>
                <w:rFonts w:eastAsia="Times New Roman"/>
              </w:rPr>
              <w:t>60</w:t>
            </w:r>
          </w:p>
        </w:tc>
        <w:tc>
          <w:tcPr>
            <w:tcW w:w="220" w:type="dxa"/>
            <w:tcBorders>
              <w:right w:val="single" w:sz="8" w:space="0" w:color="auto"/>
            </w:tcBorders>
            <w:vAlign w:val="bottom"/>
          </w:tcPr>
          <w:p w14:paraId="501E6FED" w14:textId="77777777" w:rsidR="00F91C00" w:rsidRDefault="00F91C00" w:rsidP="008027EB"/>
        </w:tc>
        <w:tc>
          <w:tcPr>
            <w:tcW w:w="1060" w:type="dxa"/>
            <w:tcBorders>
              <w:bottom w:val="single" w:sz="8" w:space="0" w:color="auto"/>
              <w:right w:val="single" w:sz="8" w:space="0" w:color="auto"/>
            </w:tcBorders>
            <w:vAlign w:val="bottom"/>
          </w:tcPr>
          <w:p w14:paraId="3AB8C132" w14:textId="77777777" w:rsidR="00F91C00" w:rsidRDefault="00F91C00" w:rsidP="008027EB">
            <w:pPr>
              <w:spacing w:line="243" w:lineRule="exact"/>
              <w:ind w:left="100"/>
              <w:rPr>
                <w:sz w:val="20"/>
                <w:szCs w:val="20"/>
              </w:rPr>
            </w:pPr>
            <w:r>
              <w:rPr>
                <w:rFonts w:eastAsia="Times New Roman"/>
                <w:b/>
                <w:bCs/>
              </w:rPr>
              <w:t>98</w:t>
            </w:r>
          </w:p>
        </w:tc>
        <w:tc>
          <w:tcPr>
            <w:tcW w:w="840" w:type="dxa"/>
            <w:tcBorders>
              <w:bottom w:val="single" w:sz="8" w:space="0" w:color="auto"/>
              <w:right w:val="single" w:sz="8" w:space="0" w:color="auto"/>
            </w:tcBorders>
            <w:vAlign w:val="bottom"/>
          </w:tcPr>
          <w:p w14:paraId="5CD87CCB" w14:textId="77777777" w:rsidR="00F91C00" w:rsidRDefault="00F91C00" w:rsidP="008027EB">
            <w:pPr>
              <w:spacing w:line="243" w:lineRule="exact"/>
              <w:ind w:left="100"/>
              <w:rPr>
                <w:sz w:val="20"/>
                <w:szCs w:val="20"/>
              </w:rPr>
            </w:pPr>
            <w:r>
              <w:rPr>
                <w:rFonts w:eastAsia="Times New Roman"/>
              </w:rPr>
              <w:t>49</w:t>
            </w:r>
          </w:p>
        </w:tc>
        <w:tc>
          <w:tcPr>
            <w:tcW w:w="1340" w:type="dxa"/>
            <w:tcBorders>
              <w:bottom w:val="single" w:sz="8" w:space="0" w:color="auto"/>
              <w:right w:val="single" w:sz="8" w:space="0" w:color="auto"/>
            </w:tcBorders>
            <w:vAlign w:val="bottom"/>
          </w:tcPr>
          <w:p w14:paraId="78386B95"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27842C4A" w14:textId="77777777" w:rsidR="00F91C00" w:rsidRDefault="00F91C00" w:rsidP="008027EB">
            <w:pPr>
              <w:spacing w:line="243" w:lineRule="exact"/>
              <w:ind w:left="100"/>
              <w:rPr>
                <w:sz w:val="20"/>
                <w:szCs w:val="20"/>
              </w:rPr>
            </w:pPr>
            <w:r>
              <w:rPr>
                <w:rFonts w:eastAsia="Times New Roman"/>
              </w:rPr>
              <w:t>118</w:t>
            </w:r>
          </w:p>
        </w:tc>
      </w:tr>
      <w:tr w:rsidR="00F91C00" w14:paraId="30D2BF1D" w14:textId="77777777" w:rsidTr="008027EB">
        <w:trPr>
          <w:trHeight w:val="253"/>
        </w:trPr>
        <w:tc>
          <w:tcPr>
            <w:tcW w:w="1080" w:type="dxa"/>
            <w:tcBorders>
              <w:left w:val="single" w:sz="8" w:space="0" w:color="auto"/>
              <w:bottom w:val="single" w:sz="8" w:space="0" w:color="auto"/>
              <w:right w:val="single" w:sz="8" w:space="0" w:color="auto"/>
            </w:tcBorders>
            <w:vAlign w:val="bottom"/>
          </w:tcPr>
          <w:p w14:paraId="6E1999C2" w14:textId="77777777" w:rsidR="00F91C00" w:rsidRDefault="00F91C00" w:rsidP="008027EB">
            <w:pPr>
              <w:spacing w:line="243" w:lineRule="exact"/>
              <w:ind w:left="120"/>
              <w:rPr>
                <w:sz w:val="20"/>
                <w:szCs w:val="20"/>
              </w:rPr>
            </w:pPr>
            <w:r>
              <w:rPr>
                <w:rFonts w:eastAsia="Times New Roman"/>
                <w:b/>
                <w:bCs/>
              </w:rPr>
              <w:t>51</w:t>
            </w:r>
          </w:p>
        </w:tc>
        <w:tc>
          <w:tcPr>
            <w:tcW w:w="760" w:type="dxa"/>
            <w:tcBorders>
              <w:bottom w:val="single" w:sz="8" w:space="0" w:color="auto"/>
              <w:right w:val="single" w:sz="8" w:space="0" w:color="auto"/>
            </w:tcBorders>
            <w:vAlign w:val="bottom"/>
          </w:tcPr>
          <w:p w14:paraId="672C9B17" w14:textId="77777777" w:rsidR="00F91C00" w:rsidRDefault="00F91C00" w:rsidP="008027EB">
            <w:pPr>
              <w:spacing w:line="243" w:lineRule="exact"/>
              <w:ind w:left="100"/>
              <w:rPr>
                <w:sz w:val="20"/>
                <w:szCs w:val="20"/>
              </w:rPr>
            </w:pPr>
            <w:r>
              <w:rPr>
                <w:rFonts w:eastAsia="Times New Roman"/>
              </w:rPr>
              <w:t>25,5</w:t>
            </w:r>
          </w:p>
        </w:tc>
        <w:tc>
          <w:tcPr>
            <w:tcW w:w="1300" w:type="dxa"/>
            <w:tcBorders>
              <w:bottom w:val="single" w:sz="8" w:space="0" w:color="auto"/>
              <w:right w:val="single" w:sz="8" w:space="0" w:color="auto"/>
            </w:tcBorders>
            <w:vAlign w:val="bottom"/>
          </w:tcPr>
          <w:p w14:paraId="3546A5AF" w14:textId="77777777" w:rsidR="00F91C00" w:rsidRDefault="00F91C00" w:rsidP="008027EB">
            <w:pPr>
              <w:spacing w:line="243" w:lineRule="exact"/>
              <w:ind w:left="80"/>
              <w:rPr>
                <w:sz w:val="20"/>
                <w:szCs w:val="20"/>
              </w:rPr>
            </w:pPr>
            <w:r>
              <w:rPr>
                <w:rFonts w:eastAsia="Times New Roman"/>
              </w:rPr>
              <w:t>25</w:t>
            </w:r>
          </w:p>
        </w:tc>
        <w:tc>
          <w:tcPr>
            <w:tcW w:w="1340" w:type="dxa"/>
            <w:tcBorders>
              <w:bottom w:val="single" w:sz="8" w:space="0" w:color="auto"/>
              <w:right w:val="single" w:sz="8" w:space="0" w:color="auto"/>
            </w:tcBorders>
            <w:vAlign w:val="bottom"/>
          </w:tcPr>
          <w:p w14:paraId="724F0CBA" w14:textId="77777777" w:rsidR="00F91C00" w:rsidRDefault="00F91C00" w:rsidP="008027EB">
            <w:pPr>
              <w:spacing w:line="243" w:lineRule="exact"/>
              <w:ind w:left="100"/>
              <w:rPr>
                <w:sz w:val="20"/>
                <w:szCs w:val="20"/>
              </w:rPr>
            </w:pPr>
            <w:r>
              <w:rPr>
                <w:rFonts w:eastAsia="Times New Roman"/>
              </w:rPr>
              <w:t>61</w:t>
            </w:r>
          </w:p>
        </w:tc>
        <w:tc>
          <w:tcPr>
            <w:tcW w:w="220" w:type="dxa"/>
            <w:tcBorders>
              <w:right w:val="single" w:sz="8" w:space="0" w:color="auto"/>
            </w:tcBorders>
            <w:vAlign w:val="bottom"/>
          </w:tcPr>
          <w:p w14:paraId="5DA839D3" w14:textId="77777777" w:rsidR="00F91C00" w:rsidRDefault="00F91C00" w:rsidP="008027EB"/>
        </w:tc>
        <w:tc>
          <w:tcPr>
            <w:tcW w:w="1060" w:type="dxa"/>
            <w:tcBorders>
              <w:bottom w:val="single" w:sz="8" w:space="0" w:color="auto"/>
              <w:right w:val="single" w:sz="8" w:space="0" w:color="auto"/>
            </w:tcBorders>
            <w:vAlign w:val="bottom"/>
          </w:tcPr>
          <w:p w14:paraId="19BF300B" w14:textId="77777777" w:rsidR="00F91C00" w:rsidRDefault="00F91C00" w:rsidP="008027EB">
            <w:pPr>
              <w:spacing w:line="243" w:lineRule="exact"/>
              <w:ind w:left="100"/>
              <w:rPr>
                <w:sz w:val="20"/>
                <w:szCs w:val="20"/>
              </w:rPr>
            </w:pPr>
            <w:r>
              <w:rPr>
                <w:rFonts w:eastAsia="Times New Roman"/>
                <w:b/>
                <w:bCs/>
              </w:rPr>
              <w:t>99</w:t>
            </w:r>
          </w:p>
        </w:tc>
        <w:tc>
          <w:tcPr>
            <w:tcW w:w="840" w:type="dxa"/>
            <w:tcBorders>
              <w:bottom w:val="single" w:sz="8" w:space="0" w:color="auto"/>
              <w:right w:val="single" w:sz="8" w:space="0" w:color="auto"/>
            </w:tcBorders>
            <w:vAlign w:val="bottom"/>
          </w:tcPr>
          <w:p w14:paraId="56A2C80C" w14:textId="77777777" w:rsidR="00F91C00" w:rsidRDefault="00F91C00" w:rsidP="008027EB">
            <w:pPr>
              <w:spacing w:line="243" w:lineRule="exact"/>
              <w:ind w:left="100"/>
              <w:rPr>
                <w:sz w:val="20"/>
                <w:szCs w:val="20"/>
              </w:rPr>
            </w:pPr>
            <w:r>
              <w:rPr>
                <w:rFonts w:eastAsia="Times New Roman"/>
              </w:rPr>
              <w:t>49,5</w:t>
            </w:r>
          </w:p>
        </w:tc>
        <w:tc>
          <w:tcPr>
            <w:tcW w:w="1340" w:type="dxa"/>
            <w:tcBorders>
              <w:bottom w:val="single" w:sz="8" w:space="0" w:color="auto"/>
              <w:right w:val="single" w:sz="8" w:space="0" w:color="auto"/>
            </w:tcBorders>
            <w:vAlign w:val="bottom"/>
          </w:tcPr>
          <w:p w14:paraId="3DE15B16" w14:textId="77777777" w:rsidR="00F91C00" w:rsidRDefault="00F91C00" w:rsidP="008027EB">
            <w:pPr>
              <w:spacing w:line="243" w:lineRule="exact"/>
              <w:ind w:left="100"/>
              <w:rPr>
                <w:sz w:val="20"/>
                <w:szCs w:val="20"/>
              </w:rPr>
            </w:pPr>
            <w:r>
              <w:rPr>
                <w:rFonts w:eastAsia="Times New Roman"/>
              </w:rPr>
              <w:t>25</w:t>
            </w:r>
          </w:p>
        </w:tc>
        <w:tc>
          <w:tcPr>
            <w:tcW w:w="1380" w:type="dxa"/>
            <w:tcBorders>
              <w:bottom w:val="single" w:sz="8" w:space="0" w:color="auto"/>
              <w:right w:val="single" w:sz="8" w:space="0" w:color="auto"/>
            </w:tcBorders>
            <w:vAlign w:val="bottom"/>
          </w:tcPr>
          <w:p w14:paraId="097035F5" w14:textId="77777777" w:rsidR="00F91C00" w:rsidRDefault="00F91C00" w:rsidP="008027EB">
            <w:pPr>
              <w:spacing w:line="243" w:lineRule="exact"/>
              <w:ind w:left="100"/>
              <w:rPr>
                <w:sz w:val="20"/>
                <w:szCs w:val="20"/>
              </w:rPr>
            </w:pPr>
            <w:r>
              <w:rPr>
                <w:rFonts w:eastAsia="Times New Roman"/>
              </w:rPr>
              <w:t>119</w:t>
            </w:r>
          </w:p>
        </w:tc>
      </w:tr>
    </w:tbl>
    <w:p w14:paraId="1FFA7D79" w14:textId="77777777" w:rsidR="00F91C00" w:rsidRDefault="00F91C00" w:rsidP="00F91C00">
      <w:pPr>
        <w:spacing w:line="200" w:lineRule="exact"/>
        <w:rPr>
          <w:sz w:val="20"/>
          <w:szCs w:val="20"/>
        </w:rPr>
      </w:pPr>
    </w:p>
    <w:p w14:paraId="67AC5ECD" w14:textId="77777777" w:rsidR="00F91C00" w:rsidRDefault="00F91C00" w:rsidP="00F91C00">
      <w:pPr>
        <w:sectPr w:rsidR="00F91C00">
          <w:pgSz w:w="11900" w:h="16840"/>
          <w:pgMar w:top="1114" w:right="1307" w:bottom="205" w:left="1300" w:header="0" w:footer="0" w:gutter="0"/>
          <w:cols w:space="720" w:equalWidth="0">
            <w:col w:w="9300"/>
          </w:cols>
        </w:sectPr>
      </w:pPr>
    </w:p>
    <w:p w14:paraId="5ABDC220" w14:textId="77777777" w:rsidR="00F91C00" w:rsidRDefault="00F91C00" w:rsidP="00F91C00">
      <w:pPr>
        <w:spacing w:line="180" w:lineRule="exact"/>
        <w:rPr>
          <w:sz w:val="20"/>
          <w:szCs w:val="20"/>
        </w:rPr>
      </w:pPr>
    </w:p>
    <w:p w14:paraId="3CCD35CB" w14:textId="77777777" w:rsidR="00F91C00" w:rsidRDefault="00F91C00" w:rsidP="00F91C00">
      <w:pPr>
        <w:jc w:val="center"/>
        <w:rPr>
          <w:sz w:val="20"/>
          <w:szCs w:val="20"/>
        </w:rPr>
      </w:pPr>
      <w:r>
        <w:rPr>
          <w:rFonts w:ascii="Arial" w:eastAsia="Arial" w:hAnsi="Arial" w:cs="Arial"/>
          <w:sz w:val="16"/>
          <w:szCs w:val="16"/>
        </w:rPr>
        <w:t>30</w:t>
      </w:r>
    </w:p>
    <w:p w14:paraId="2795835D" w14:textId="77777777" w:rsidR="00F91C00" w:rsidRDefault="00F91C00" w:rsidP="00F91C00">
      <w:pPr>
        <w:sectPr w:rsidR="00F91C00">
          <w:type w:val="continuous"/>
          <w:pgSz w:w="11900" w:h="16840"/>
          <w:pgMar w:top="1114" w:right="1307" w:bottom="205" w:left="1300" w:header="0" w:footer="0" w:gutter="0"/>
          <w:cols w:space="720" w:equalWidth="0">
            <w:col w:w="930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760"/>
        <w:gridCol w:w="1300"/>
        <w:gridCol w:w="1340"/>
        <w:gridCol w:w="220"/>
        <w:gridCol w:w="1060"/>
        <w:gridCol w:w="840"/>
        <w:gridCol w:w="1340"/>
        <w:gridCol w:w="1380"/>
      </w:tblGrid>
      <w:tr w:rsidR="00F91C00" w14:paraId="1527ED19" w14:textId="77777777" w:rsidTr="008027EB">
        <w:trPr>
          <w:trHeight w:val="256"/>
        </w:trPr>
        <w:tc>
          <w:tcPr>
            <w:tcW w:w="1080" w:type="dxa"/>
            <w:tcBorders>
              <w:top w:val="single" w:sz="8" w:space="0" w:color="auto"/>
              <w:left w:val="single" w:sz="8" w:space="0" w:color="auto"/>
              <w:right w:val="single" w:sz="8" w:space="0" w:color="auto"/>
            </w:tcBorders>
            <w:vAlign w:val="bottom"/>
          </w:tcPr>
          <w:p w14:paraId="2DDD5FBA" w14:textId="77777777" w:rsidR="00F91C00" w:rsidRDefault="00F91C00" w:rsidP="008027EB">
            <w:pPr>
              <w:ind w:left="120"/>
              <w:rPr>
                <w:sz w:val="20"/>
                <w:szCs w:val="20"/>
              </w:rPr>
            </w:pPr>
            <w:bookmarkStart w:id="7" w:name="page31"/>
            <w:bookmarkEnd w:id="7"/>
            <w:r>
              <w:rPr>
                <w:rFonts w:eastAsia="Times New Roman"/>
                <w:b/>
                <w:bCs/>
              </w:rPr>
              <w:lastRenderedPageBreak/>
              <w:t>Paciento</w:t>
            </w:r>
          </w:p>
        </w:tc>
        <w:tc>
          <w:tcPr>
            <w:tcW w:w="760" w:type="dxa"/>
            <w:tcBorders>
              <w:top w:val="single" w:sz="8" w:space="0" w:color="auto"/>
              <w:right w:val="single" w:sz="8" w:space="0" w:color="auto"/>
            </w:tcBorders>
            <w:vAlign w:val="bottom"/>
          </w:tcPr>
          <w:p w14:paraId="20AE2D5A" w14:textId="77777777" w:rsidR="00F91C00" w:rsidRDefault="00F91C00" w:rsidP="008027EB">
            <w:pPr>
              <w:ind w:left="100"/>
              <w:rPr>
                <w:sz w:val="20"/>
                <w:szCs w:val="20"/>
              </w:rPr>
            </w:pPr>
            <w:r>
              <w:rPr>
                <w:rFonts w:eastAsia="Times New Roman"/>
                <w:b/>
                <w:bCs/>
              </w:rPr>
              <w:t>Dozė</w:t>
            </w:r>
          </w:p>
        </w:tc>
        <w:tc>
          <w:tcPr>
            <w:tcW w:w="1300" w:type="dxa"/>
            <w:tcBorders>
              <w:top w:val="single" w:sz="8" w:space="0" w:color="auto"/>
              <w:right w:val="single" w:sz="8" w:space="0" w:color="auto"/>
            </w:tcBorders>
            <w:vAlign w:val="bottom"/>
          </w:tcPr>
          <w:p w14:paraId="550E93CF" w14:textId="77777777" w:rsidR="00F91C00" w:rsidRDefault="00F91C00" w:rsidP="008027EB">
            <w:pPr>
              <w:ind w:left="80"/>
              <w:rPr>
                <w:sz w:val="20"/>
                <w:szCs w:val="20"/>
              </w:rPr>
            </w:pPr>
            <w:r>
              <w:rPr>
                <w:rFonts w:eastAsia="Times New Roman"/>
                <w:b/>
                <w:bCs/>
              </w:rPr>
              <w:t>Didžiausias</w:t>
            </w:r>
          </w:p>
        </w:tc>
        <w:tc>
          <w:tcPr>
            <w:tcW w:w="1340" w:type="dxa"/>
            <w:tcBorders>
              <w:top w:val="single" w:sz="8" w:space="0" w:color="auto"/>
              <w:right w:val="single" w:sz="8" w:space="0" w:color="auto"/>
            </w:tcBorders>
            <w:vAlign w:val="bottom"/>
          </w:tcPr>
          <w:p w14:paraId="2B495C4B" w14:textId="77777777" w:rsidR="00F91C00" w:rsidRDefault="00F91C00" w:rsidP="008027EB">
            <w:pPr>
              <w:ind w:left="100"/>
              <w:rPr>
                <w:sz w:val="20"/>
                <w:szCs w:val="20"/>
              </w:rPr>
            </w:pPr>
            <w:r>
              <w:rPr>
                <w:rFonts w:eastAsia="Times New Roman"/>
                <w:b/>
                <w:bCs/>
              </w:rPr>
              <w:t>Mažiausia</w:t>
            </w:r>
          </w:p>
        </w:tc>
        <w:tc>
          <w:tcPr>
            <w:tcW w:w="220" w:type="dxa"/>
            <w:tcBorders>
              <w:right w:val="single" w:sz="8" w:space="0" w:color="auto"/>
            </w:tcBorders>
            <w:vAlign w:val="bottom"/>
          </w:tcPr>
          <w:p w14:paraId="386678E5" w14:textId="77777777" w:rsidR="00F91C00" w:rsidRDefault="00F91C00" w:rsidP="008027EB"/>
        </w:tc>
        <w:tc>
          <w:tcPr>
            <w:tcW w:w="1060" w:type="dxa"/>
            <w:tcBorders>
              <w:top w:val="single" w:sz="8" w:space="0" w:color="auto"/>
              <w:right w:val="single" w:sz="8" w:space="0" w:color="auto"/>
            </w:tcBorders>
            <w:vAlign w:val="bottom"/>
          </w:tcPr>
          <w:p w14:paraId="4E38C640" w14:textId="77777777" w:rsidR="00F91C00" w:rsidRDefault="00F91C00" w:rsidP="008027EB">
            <w:pPr>
              <w:ind w:left="100"/>
              <w:rPr>
                <w:sz w:val="20"/>
                <w:szCs w:val="20"/>
              </w:rPr>
            </w:pPr>
            <w:r>
              <w:rPr>
                <w:rFonts w:eastAsia="Times New Roman"/>
                <w:b/>
                <w:bCs/>
              </w:rPr>
              <w:t>Paciento</w:t>
            </w:r>
          </w:p>
        </w:tc>
        <w:tc>
          <w:tcPr>
            <w:tcW w:w="840" w:type="dxa"/>
            <w:tcBorders>
              <w:top w:val="single" w:sz="8" w:space="0" w:color="auto"/>
              <w:right w:val="single" w:sz="8" w:space="0" w:color="auto"/>
            </w:tcBorders>
            <w:vAlign w:val="bottom"/>
          </w:tcPr>
          <w:p w14:paraId="731A7604" w14:textId="77777777" w:rsidR="00F91C00" w:rsidRDefault="00F91C00" w:rsidP="008027EB">
            <w:pPr>
              <w:ind w:left="100"/>
              <w:rPr>
                <w:sz w:val="20"/>
                <w:szCs w:val="20"/>
              </w:rPr>
            </w:pPr>
            <w:r>
              <w:rPr>
                <w:rFonts w:eastAsia="Times New Roman"/>
                <w:b/>
                <w:bCs/>
              </w:rPr>
              <w:t>Dozė</w:t>
            </w:r>
          </w:p>
        </w:tc>
        <w:tc>
          <w:tcPr>
            <w:tcW w:w="1340" w:type="dxa"/>
            <w:tcBorders>
              <w:top w:val="single" w:sz="8" w:space="0" w:color="auto"/>
              <w:right w:val="single" w:sz="8" w:space="0" w:color="auto"/>
            </w:tcBorders>
            <w:vAlign w:val="bottom"/>
          </w:tcPr>
          <w:p w14:paraId="592E5F74" w14:textId="77777777" w:rsidR="00F91C00" w:rsidRDefault="00F91C00" w:rsidP="008027EB">
            <w:pPr>
              <w:ind w:left="100"/>
              <w:rPr>
                <w:sz w:val="20"/>
                <w:szCs w:val="20"/>
              </w:rPr>
            </w:pPr>
            <w:r>
              <w:rPr>
                <w:rFonts w:eastAsia="Times New Roman"/>
                <w:b/>
                <w:bCs/>
              </w:rPr>
              <w:t>Didžiausias</w:t>
            </w:r>
          </w:p>
        </w:tc>
        <w:tc>
          <w:tcPr>
            <w:tcW w:w="1380" w:type="dxa"/>
            <w:tcBorders>
              <w:top w:val="single" w:sz="8" w:space="0" w:color="auto"/>
              <w:right w:val="single" w:sz="8" w:space="0" w:color="auto"/>
            </w:tcBorders>
            <w:vAlign w:val="bottom"/>
          </w:tcPr>
          <w:p w14:paraId="6310C379" w14:textId="77777777" w:rsidR="00F91C00" w:rsidRDefault="00F91C00" w:rsidP="008027EB">
            <w:pPr>
              <w:ind w:left="100"/>
              <w:rPr>
                <w:sz w:val="20"/>
                <w:szCs w:val="20"/>
              </w:rPr>
            </w:pPr>
            <w:r>
              <w:rPr>
                <w:rFonts w:eastAsia="Times New Roman"/>
                <w:b/>
                <w:bCs/>
              </w:rPr>
              <w:t>Mažiausia</w:t>
            </w:r>
          </w:p>
        </w:tc>
      </w:tr>
      <w:tr w:rsidR="00F91C00" w14:paraId="01DDD78F" w14:textId="77777777" w:rsidTr="008027EB">
        <w:trPr>
          <w:trHeight w:val="253"/>
        </w:trPr>
        <w:tc>
          <w:tcPr>
            <w:tcW w:w="1080" w:type="dxa"/>
            <w:tcBorders>
              <w:left w:val="single" w:sz="8" w:space="0" w:color="auto"/>
              <w:right w:val="single" w:sz="8" w:space="0" w:color="auto"/>
            </w:tcBorders>
            <w:vAlign w:val="bottom"/>
          </w:tcPr>
          <w:p w14:paraId="37BFA063" w14:textId="77777777" w:rsidR="00F91C00" w:rsidRDefault="00F91C00" w:rsidP="008027EB">
            <w:pPr>
              <w:ind w:left="120"/>
              <w:rPr>
                <w:sz w:val="20"/>
                <w:szCs w:val="20"/>
              </w:rPr>
            </w:pPr>
            <w:r>
              <w:rPr>
                <w:rFonts w:eastAsia="Times New Roman"/>
                <w:b/>
                <w:bCs/>
              </w:rPr>
              <w:t>svoris</w:t>
            </w:r>
          </w:p>
        </w:tc>
        <w:tc>
          <w:tcPr>
            <w:tcW w:w="760" w:type="dxa"/>
            <w:tcBorders>
              <w:right w:val="single" w:sz="8" w:space="0" w:color="auto"/>
            </w:tcBorders>
            <w:vAlign w:val="bottom"/>
          </w:tcPr>
          <w:p w14:paraId="4D78DAAB" w14:textId="77777777" w:rsidR="00F91C00" w:rsidRDefault="00F91C00" w:rsidP="008027EB">
            <w:pPr>
              <w:ind w:left="100"/>
              <w:rPr>
                <w:sz w:val="20"/>
                <w:szCs w:val="20"/>
              </w:rPr>
            </w:pPr>
            <w:r>
              <w:rPr>
                <w:rFonts w:eastAsia="Times New Roman"/>
                <w:b/>
                <w:bCs/>
              </w:rPr>
              <w:t>(ml)</w:t>
            </w:r>
          </w:p>
        </w:tc>
        <w:tc>
          <w:tcPr>
            <w:tcW w:w="1300" w:type="dxa"/>
            <w:tcBorders>
              <w:right w:val="single" w:sz="8" w:space="0" w:color="auto"/>
            </w:tcBorders>
            <w:vAlign w:val="bottom"/>
          </w:tcPr>
          <w:p w14:paraId="3069B0C2" w14:textId="77777777" w:rsidR="00F91C00" w:rsidRDefault="00F91C00" w:rsidP="008027EB">
            <w:pPr>
              <w:ind w:left="80"/>
              <w:rPr>
                <w:sz w:val="20"/>
                <w:szCs w:val="20"/>
              </w:rPr>
            </w:pPr>
            <w:r>
              <w:rPr>
                <w:rFonts w:eastAsia="Times New Roman"/>
                <w:b/>
                <w:bCs/>
              </w:rPr>
              <w:t>infuzijos</w:t>
            </w:r>
          </w:p>
        </w:tc>
        <w:tc>
          <w:tcPr>
            <w:tcW w:w="1340" w:type="dxa"/>
            <w:tcBorders>
              <w:right w:val="single" w:sz="8" w:space="0" w:color="auto"/>
            </w:tcBorders>
            <w:vAlign w:val="bottom"/>
          </w:tcPr>
          <w:p w14:paraId="61AEC5C3" w14:textId="77777777" w:rsidR="00F91C00" w:rsidRDefault="00F91C00" w:rsidP="008027EB">
            <w:pPr>
              <w:ind w:left="100"/>
              <w:rPr>
                <w:sz w:val="20"/>
                <w:szCs w:val="20"/>
              </w:rPr>
            </w:pPr>
            <w:r>
              <w:rPr>
                <w:rFonts w:eastAsia="Times New Roman"/>
                <w:b/>
                <w:bCs/>
              </w:rPr>
              <w:t>infuzijos</w:t>
            </w:r>
          </w:p>
        </w:tc>
        <w:tc>
          <w:tcPr>
            <w:tcW w:w="220" w:type="dxa"/>
            <w:tcBorders>
              <w:right w:val="single" w:sz="8" w:space="0" w:color="auto"/>
            </w:tcBorders>
            <w:vAlign w:val="bottom"/>
          </w:tcPr>
          <w:p w14:paraId="08E5A807" w14:textId="77777777" w:rsidR="00F91C00" w:rsidRDefault="00F91C00" w:rsidP="008027EB"/>
        </w:tc>
        <w:tc>
          <w:tcPr>
            <w:tcW w:w="1060" w:type="dxa"/>
            <w:tcBorders>
              <w:right w:val="single" w:sz="8" w:space="0" w:color="auto"/>
            </w:tcBorders>
            <w:vAlign w:val="bottom"/>
          </w:tcPr>
          <w:p w14:paraId="6D6BD461" w14:textId="77777777" w:rsidR="00F91C00" w:rsidRDefault="00F91C00" w:rsidP="008027EB">
            <w:pPr>
              <w:ind w:left="100"/>
              <w:rPr>
                <w:sz w:val="20"/>
                <w:szCs w:val="20"/>
              </w:rPr>
            </w:pPr>
            <w:r>
              <w:rPr>
                <w:rFonts w:eastAsia="Times New Roman"/>
                <w:b/>
                <w:bCs/>
              </w:rPr>
              <w:t>svoris</w:t>
            </w:r>
          </w:p>
        </w:tc>
        <w:tc>
          <w:tcPr>
            <w:tcW w:w="840" w:type="dxa"/>
            <w:tcBorders>
              <w:right w:val="single" w:sz="8" w:space="0" w:color="auto"/>
            </w:tcBorders>
            <w:vAlign w:val="bottom"/>
          </w:tcPr>
          <w:p w14:paraId="5CBF8426" w14:textId="77777777" w:rsidR="00F91C00" w:rsidRDefault="00F91C00" w:rsidP="008027EB">
            <w:pPr>
              <w:ind w:left="100"/>
              <w:rPr>
                <w:sz w:val="20"/>
                <w:szCs w:val="20"/>
              </w:rPr>
            </w:pPr>
            <w:r>
              <w:rPr>
                <w:rFonts w:eastAsia="Times New Roman"/>
                <w:b/>
                <w:bCs/>
              </w:rPr>
              <w:t>(ml)</w:t>
            </w:r>
          </w:p>
        </w:tc>
        <w:tc>
          <w:tcPr>
            <w:tcW w:w="1340" w:type="dxa"/>
            <w:tcBorders>
              <w:right w:val="single" w:sz="8" w:space="0" w:color="auto"/>
            </w:tcBorders>
            <w:vAlign w:val="bottom"/>
          </w:tcPr>
          <w:p w14:paraId="3A3D89D6" w14:textId="77777777" w:rsidR="00F91C00" w:rsidRDefault="00F91C00" w:rsidP="008027EB">
            <w:pPr>
              <w:ind w:left="100"/>
              <w:rPr>
                <w:sz w:val="20"/>
                <w:szCs w:val="20"/>
              </w:rPr>
            </w:pPr>
            <w:r>
              <w:rPr>
                <w:rFonts w:eastAsia="Times New Roman"/>
                <w:b/>
                <w:bCs/>
              </w:rPr>
              <w:t>infuzijos</w:t>
            </w:r>
          </w:p>
        </w:tc>
        <w:tc>
          <w:tcPr>
            <w:tcW w:w="1380" w:type="dxa"/>
            <w:tcBorders>
              <w:right w:val="single" w:sz="8" w:space="0" w:color="auto"/>
            </w:tcBorders>
            <w:vAlign w:val="bottom"/>
          </w:tcPr>
          <w:p w14:paraId="65DD9D06" w14:textId="77777777" w:rsidR="00F91C00" w:rsidRDefault="00F91C00" w:rsidP="008027EB">
            <w:pPr>
              <w:ind w:left="100"/>
              <w:rPr>
                <w:sz w:val="20"/>
                <w:szCs w:val="20"/>
              </w:rPr>
            </w:pPr>
            <w:r>
              <w:rPr>
                <w:rFonts w:eastAsia="Times New Roman"/>
                <w:b/>
                <w:bCs/>
              </w:rPr>
              <w:t>infuzijos</w:t>
            </w:r>
          </w:p>
        </w:tc>
      </w:tr>
      <w:tr w:rsidR="00F91C00" w14:paraId="53B0EFE1" w14:textId="77777777" w:rsidTr="008027EB">
        <w:trPr>
          <w:trHeight w:val="253"/>
        </w:trPr>
        <w:tc>
          <w:tcPr>
            <w:tcW w:w="1080" w:type="dxa"/>
            <w:tcBorders>
              <w:left w:val="single" w:sz="8" w:space="0" w:color="auto"/>
              <w:right w:val="single" w:sz="8" w:space="0" w:color="auto"/>
            </w:tcBorders>
            <w:vAlign w:val="bottom"/>
          </w:tcPr>
          <w:p w14:paraId="36A33D66" w14:textId="77777777" w:rsidR="00F91C00" w:rsidRDefault="00F91C00" w:rsidP="008027EB">
            <w:pPr>
              <w:ind w:left="120"/>
              <w:rPr>
                <w:sz w:val="20"/>
                <w:szCs w:val="20"/>
              </w:rPr>
            </w:pPr>
            <w:r>
              <w:rPr>
                <w:rFonts w:eastAsia="Times New Roman"/>
                <w:b/>
                <w:bCs/>
              </w:rPr>
              <w:t>(kg)</w:t>
            </w:r>
          </w:p>
        </w:tc>
        <w:tc>
          <w:tcPr>
            <w:tcW w:w="760" w:type="dxa"/>
            <w:tcBorders>
              <w:right w:val="single" w:sz="8" w:space="0" w:color="auto"/>
            </w:tcBorders>
            <w:vAlign w:val="bottom"/>
          </w:tcPr>
          <w:p w14:paraId="2F775198" w14:textId="77777777" w:rsidR="00F91C00" w:rsidRDefault="00F91C00" w:rsidP="008027EB"/>
        </w:tc>
        <w:tc>
          <w:tcPr>
            <w:tcW w:w="1300" w:type="dxa"/>
            <w:tcBorders>
              <w:right w:val="single" w:sz="8" w:space="0" w:color="auto"/>
            </w:tcBorders>
            <w:vAlign w:val="bottom"/>
          </w:tcPr>
          <w:p w14:paraId="0F81EF0A" w14:textId="77777777" w:rsidR="00F91C00" w:rsidRDefault="00F91C00" w:rsidP="008027EB">
            <w:pPr>
              <w:ind w:left="80"/>
              <w:rPr>
                <w:sz w:val="20"/>
                <w:szCs w:val="20"/>
              </w:rPr>
            </w:pPr>
            <w:r>
              <w:rPr>
                <w:rFonts w:eastAsia="Times New Roman"/>
                <w:b/>
                <w:bCs/>
              </w:rPr>
              <w:t>greitis</w:t>
            </w:r>
          </w:p>
        </w:tc>
        <w:tc>
          <w:tcPr>
            <w:tcW w:w="1340" w:type="dxa"/>
            <w:tcBorders>
              <w:right w:val="single" w:sz="8" w:space="0" w:color="auto"/>
            </w:tcBorders>
            <w:vAlign w:val="bottom"/>
          </w:tcPr>
          <w:p w14:paraId="06BC1CAA" w14:textId="77777777" w:rsidR="00F91C00" w:rsidRDefault="00F91C00" w:rsidP="008027EB">
            <w:pPr>
              <w:ind w:left="100"/>
              <w:rPr>
                <w:sz w:val="20"/>
                <w:szCs w:val="20"/>
              </w:rPr>
            </w:pPr>
            <w:r>
              <w:rPr>
                <w:rFonts w:eastAsia="Times New Roman"/>
                <w:b/>
                <w:bCs/>
              </w:rPr>
              <w:t>trukmė</w:t>
            </w:r>
          </w:p>
        </w:tc>
        <w:tc>
          <w:tcPr>
            <w:tcW w:w="220" w:type="dxa"/>
            <w:tcBorders>
              <w:right w:val="single" w:sz="8" w:space="0" w:color="auto"/>
            </w:tcBorders>
            <w:vAlign w:val="bottom"/>
          </w:tcPr>
          <w:p w14:paraId="79A46AEA" w14:textId="77777777" w:rsidR="00F91C00" w:rsidRDefault="00F91C00" w:rsidP="008027EB"/>
        </w:tc>
        <w:tc>
          <w:tcPr>
            <w:tcW w:w="1060" w:type="dxa"/>
            <w:tcBorders>
              <w:right w:val="single" w:sz="8" w:space="0" w:color="auto"/>
            </w:tcBorders>
            <w:vAlign w:val="bottom"/>
          </w:tcPr>
          <w:p w14:paraId="33A685F3" w14:textId="77777777" w:rsidR="00F91C00" w:rsidRDefault="00F91C00" w:rsidP="008027EB">
            <w:pPr>
              <w:ind w:left="100"/>
              <w:rPr>
                <w:sz w:val="20"/>
                <w:szCs w:val="20"/>
              </w:rPr>
            </w:pPr>
            <w:r>
              <w:rPr>
                <w:rFonts w:eastAsia="Times New Roman"/>
                <w:b/>
                <w:bCs/>
              </w:rPr>
              <w:t>(kg)</w:t>
            </w:r>
          </w:p>
        </w:tc>
        <w:tc>
          <w:tcPr>
            <w:tcW w:w="840" w:type="dxa"/>
            <w:tcBorders>
              <w:right w:val="single" w:sz="8" w:space="0" w:color="auto"/>
            </w:tcBorders>
            <w:vAlign w:val="bottom"/>
          </w:tcPr>
          <w:p w14:paraId="166D8755" w14:textId="77777777" w:rsidR="00F91C00" w:rsidRDefault="00F91C00" w:rsidP="008027EB"/>
        </w:tc>
        <w:tc>
          <w:tcPr>
            <w:tcW w:w="1340" w:type="dxa"/>
            <w:tcBorders>
              <w:right w:val="single" w:sz="8" w:space="0" w:color="auto"/>
            </w:tcBorders>
            <w:vAlign w:val="bottom"/>
          </w:tcPr>
          <w:p w14:paraId="02ED895F" w14:textId="77777777" w:rsidR="00F91C00" w:rsidRDefault="00F91C00" w:rsidP="008027EB">
            <w:pPr>
              <w:ind w:left="100"/>
              <w:rPr>
                <w:sz w:val="20"/>
                <w:szCs w:val="20"/>
              </w:rPr>
            </w:pPr>
            <w:r>
              <w:rPr>
                <w:rFonts w:eastAsia="Times New Roman"/>
                <w:b/>
                <w:bCs/>
              </w:rPr>
              <w:t>greitis</w:t>
            </w:r>
          </w:p>
        </w:tc>
        <w:tc>
          <w:tcPr>
            <w:tcW w:w="1380" w:type="dxa"/>
            <w:tcBorders>
              <w:right w:val="single" w:sz="8" w:space="0" w:color="auto"/>
            </w:tcBorders>
            <w:vAlign w:val="bottom"/>
          </w:tcPr>
          <w:p w14:paraId="6DBBAB8B" w14:textId="77777777" w:rsidR="00F91C00" w:rsidRDefault="00F91C00" w:rsidP="008027EB">
            <w:pPr>
              <w:ind w:left="100"/>
              <w:rPr>
                <w:sz w:val="20"/>
                <w:szCs w:val="20"/>
              </w:rPr>
            </w:pPr>
            <w:r>
              <w:rPr>
                <w:rFonts w:eastAsia="Times New Roman"/>
                <w:b/>
                <w:bCs/>
              </w:rPr>
              <w:t>trukmė</w:t>
            </w:r>
          </w:p>
        </w:tc>
      </w:tr>
      <w:tr w:rsidR="00F91C00" w14:paraId="18EB598A" w14:textId="77777777" w:rsidTr="008027EB">
        <w:trPr>
          <w:trHeight w:val="300"/>
        </w:trPr>
        <w:tc>
          <w:tcPr>
            <w:tcW w:w="1080" w:type="dxa"/>
            <w:tcBorders>
              <w:left w:val="single" w:sz="8" w:space="0" w:color="auto"/>
              <w:bottom w:val="single" w:sz="8" w:space="0" w:color="auto"/>
              <w:right w:val="single" w:sz="8" w:space="0" w:color="auto"/>
            </w:tcBorders>
            <w:vAlign w:val="bottom"/>
          </w:tcPr>
          <w:p w14:paraId="45EF695F" w14:textId="77777777" w:rsidR="00F91C00" w:rsidRDefault="00F91C00" w:rsidP="008027EB">
            <w:pPr>
              <w:rPr>
                <w:sz w:val="24"/>
                <w:szCs w:val="24"/>
              </w:rPr>
            </w:pPr>
          </w:p>
        </w:tc>
        <w:tc>
          <w:tcPr>
            <w:tcW w:w="760" w:type="dxa"/>
            <w:tcBorders>
              <w:bottom w:val="single" w:sz="8" w:space="0" w:color="auto"/>
              <w:right w:val="single" w:sz="8" w:space="0" w:color="auto"/>
            </w:tcBorders>
            <w:vAlign w:val="bottom"/>
          </w:tcPr>
          <w:p w14:paraId="0CAA4B2A" w14:textId="77777777" w:rsidR="00F91C00" w:rsidRDefault="00F91C00" w:rsidP="008027EB">
            <w:pPr>
              <w:rPr>
                <w:sz w:val="24"/>
                <w:szCs w:val="24"/>
              </w:rPr>
            </w:pPr>
          </w:p>
        </w:tc>
        <w:tc>
          <w:tcPr>
            <w:tcW w:w="1300" w:type="dxa"/>
            <w:tcBorders>
              <w:bottom w:val="single" w:sz="8" w:space="0" w:color="auto"/>
              <w:right w:val="single" w:sz="8" w:space="0" w:color="auto"/>
            </w:tcBorders>
            <w:vAlign w:val="bottom"/>
          </w:tcPr>
          <w:p w14:paraId="7C124213" w14:textId="77777777" w:rsidR="00F91C00" w:rsidRDefault="00F91C00" w:rsidP="008027EB">
            <w:pPr>
              <w:ind w:left="80"/>
              <w:rPr>
                <w:sz w:val="20"/>
                <w:szCs w:val="20"/>
              </w:rPr>
            </w:pPr>
            <w:r>
              <w:rPr>
                <w:rFonts w:eastAsia="Times New Roman"/>
                <w:b/>
                <w:bCs/>
              </w:rPr>
              <w:t>(ml/h)</w:t>
            </w:r>
          </w:p>
        </w:tc>
        <w:tc>
          <w:tcPr>
            <w:tcW w:w="1340" w:type="dxa"/>
            <w:tcBorders>
              <w:bottom w:val="single" w:sz="8" w:space="0" w:color="auto"/>
              <w:right w:val="single" w:sz="8" w:space="0" w:color="auto"/>
            </w:tcBorders>
            <w:vAlign w:val="bottom"/>
          </w:tcPr>
          <w:p w14:paraId="637DDF77" w14:textId="77777777" w:rsidR="00F91C00" w:rsidRDefault="00F91C00" w:rsidP="008027EB">
            <w:pPr>
              <w:ind w:left="100"/>
              <w:rPr>
                <w:sz w:val="20"/>
                <w:szCs w:val="20"/>
              </w:rPr>
            </w:pPr>
            <w:r>
              <w:rPr>
                <w:rFonts w:eastAsia="Times New Roman"/>
                <w:b/>
                <w:bCs/>
              </w:rPr>
              <w:t>(min.)</w:t>
            </w:r>
          </w:p>
        </w:tc>
        <w:tc>
          <w:tcPr>
            <w:tcW w:w="220" w:type="dxa"/>
            <w:tcBorders>
              <w:right w:val="single" w:sz="8" w:space="0" w:color="auto"/>
            </w:tcBorders>
            <w:vAlign w:val="bottom"/>
          </w:tcPr>
          <w:p w14:paraId="6EF2CF24" w14:textId="77777777" w:rsidR="00F91C00" w:rsidRDefault="00F91C00" w:rsidP="008027EB">
            <w:pPr>
              <w:rPr>
                <w:sz w:val="24"/>
                <w:szCs w:val="24"/>
              </w:rPr>
            </w:pPr>
          </w:p>
        </w:tc>
        <w:tc>
          <w:tcPr>
            <w:tcW w:w="1060" w:type="dxa"/>
            <w:tcBorders>
              <w:bottom w:val="single" w:sz="8" w:space="0" w:color="auto"/>
              <w:right w:val="single" w:sz="8" w:space="0" w:color="auto"/>
            </w:tcBorders>
            <w:vAlign w:val="bottom"/>
          </w:tcPr>
          <w:p w14:paraId="74017C08" w14:textId="77777777" w:rsidR="00F91C00" w:rsidRDefault="00F91C00" w:rsidP="008027EB">
            <w:pPr>
              <w:rPr>
                <w:sz w:val="24"/>
                <w:szCs w:val="24"/>
              </w:rPr>
            </w:pPr>
          </w:p>
        </w:tc>
        <w:tc>
          <w:tcPr>
            <w:tcW w:w="840" w:type="dxa"/>
            <w:tcBorders>
              <w:bottom w:val="single" w:sz="8" w:space="0" w:color="auto"/>
              <w:right w:val="single" w:sz="8" w:space="0" w:color="auto"/>
            </w:tcBorders>
            <w:vAlign w:val="bottom"/>
          </w:tcPr>
          <w:p w14:paraId="780024BB" w14:textId="77777777" w:rsidR="00F91C00" w:rsidRDefault="00F91C00" w:rsidP="008027EB">
            <w:pPr>
              <w:rPr>
                <w:sz w:val="24"/>
                <w:szCs w:val="24"/>
              </w:rPr>
            </w:pPr>
          </w:p>
        </w:tc>
        <w:tc>
          <w:tcPr>
            <w:tcW w:w="1340" w:type="dxa"/>
            <w:tcBorders>
              <w:bottom w:val="single" w:sz="8" w:space="0" w:color="auto"/>
              <w:right w:val="single" w:sz="8" w:space="0" w:color="auto"/>
            </w:tcBorders>
            <w:vAlign w:val="bottom"/>
          </w:tcPr>
          <w:p w14:paraId="388E1471" w14:textId="77777777" w:rsidR="00F91C00" w:rsidRDefault="00F91C00" w:rsidP="008027EB">
            <w:pPr>
              <w:ind w:left="100"/>
              <w:rPr>
                <w:sz w:val="20"/>
                <w:szCs w:val="20"/>
              </w:rPr>
            </w:pPr>
            <w:r>
              <w:rPr>
                <w:rFonts w:eastAsia="Times New Roman"/>
                <w:b/>
                <w:bCs/>
              </w:rPr>
              <w:t>(ml/h)</w:t>
            </w:r>
          </w:p>
        </w:tc>
        <w:tc>
          <w:tcPr>
            <w:tcW w:w="1380" w:type="dxa"/>
            <w:tcBorders>
              <w:bottom w:val="single" w:sz="8" w:space="0" w:color="auto"/>
              <w:right w:val="single" w:sz="8" w:space="0" w:color="auto"/>
            </w:tcBorders>
            <w:vAlign w:val="bottom"/>
          </w:tcPr>
          <w:p w14:paraId="3DB30C4A" w14:textId="77777777" w:rsidR="00F91C00" w:rsidRDefault="00F91C00" w:rsidP="008027EB">
            <w:pPr>
              <w:ind w:left="100"/>
              <w:rPr>
                <w:sz w:val="20"/>
                <w:szCs w:val="20"/>
              </w:rPr>
            </w:pPr>
            <w:r>
              <w:rPr>
                <w:rFonts w:eastAsia="Times New Roman"/>
                <w:b/>
                <w:bCs/>
              </w:rPr>
              <w:t>(min.)</w:t>
            </w:r>
          </w:p>
        </w:tc>
      </w:tr>
      <w:tr w:rsidR="00F91C00" w14:paraId="6B1DD1D7" w14:textId="77777777" w:rsidTr="008027EB">
        <w:trPr>
          <w:trHeight w:val="253"/>
        </w:trPr>
        <w:tc>
          <w:tcPr>
            <w:tcW w:w="1080" w:type="dxa"/>
            <w:tcBorders>
              <w:left w:val="single" w:sz="8" w:space="0" w:color="auto"/>
              <w:bottom w:val="single" w:sz="8" w:space="0" w:color="auto"/>
              <w:right w:val="single" w:sz="8" w:space="0" w:color="auto"/>
            </w:tcBorders>
            <w:vAlign w:val="bottom"/>
          </w:tcPr>
          <w:p w14:paraId="17D6B0C4" w14:textId="77777777" w:rsidR="00F91C00" w:rsidRDefault="00F91C00" w:rsidP="008027EB">
            <w:pPr>
              <w:spacing w:line="243" w:lineRule="exact"/>
              <w:ind w:left="120"/>
              <w:rPr>
                <w:sz w:val="20"/>
                <w:szCs w:val="20"/>
              </w:rPr>
            </w:pPr>
            <w:r>
              <w:rPr>
                <w:rFonts w:eastAsia="Times New Roman"/>
                <w:b/>
                <w:bCs/>
              </w:rPr>
              <w:t>52</w:t>
            </w:r>
          </w:p>
        </w:tc>
        <w:tc>
          <w:tcPr>
            <w:tcW w:w="760" w:type="dxa"/>
            <w:tcBorders>
              <w:bottom w:val="single" w:sz="8" w:space="0" w:color="auto"/>
              <w:right w:val="single" w:sz="8" w:space="0" w:color="auto"/>
            </w:tcBorders>
            <w:vAlign w:val="bottom"/>
          </w:tcPr>
          <w:p w14:paraId="22481A6F" w14:textId="77777777" w:rsidR="00F91C00" w:rsidRDefault="00F91C00" w:rsidP="008027EB">
            <w:pPr>
              <w:spacing w:line="243" w:lineRule="exact"/>
              <w:ind w:left="100"/>
              <w:rPr>
                <w:sz w:val="20"/>
                <w:szCs w:val="20"/>
              </w:rPr>
            </w:pPr>
            <w:r>
              <w:rPr>
                <w:rFonts w:eastAsia="Times New Roman"/>
              </w:rPr>
              <w:t>26</w:t>
            </w:r>
          </w:p>
        </w:tc>
        <w:tc>
          <w:tcPr>
            <w:tcW w:w="1300" w:type="dxa"/>
            <w:tcBorders>
              <w:bottom w:val="single" w:sz="8" w:space="0" w:color="auto"/>
              <w:right w:val="single" w:sz="8" w:space="0" w:color="auto"/>
            </w:tcBorders>
            <w:vAlign w:val="bottom"/>
          </w:tcPr>
          <w:p w14:paraId="432AD5E3" w14:textId="77777777" w:rsidR="00F91C00" w:rsidRDefault="00F91C00" w:rsidP="008027EB">
            <w:pPr>
              <w:spacing w:line="243" w:lineRule="exact"/>
              <w:ind w:left="80"/>
              <w:rPr>
                <w:sz w:val="20"/>
                <w:szCs w:val="20"/>
              </w:rPr>
            </w:pPr>
            <w:r>
              <w:rPr>
                <w:rFonts w:eastAsia="Times New Roman"/>
              </w:rPr>
              <w:t>25</w:t>
            </w:r>
          </w:p>
        </w:tc>
        <w:tc>
          <w:tcPr>
            <w:tcW w:w="1340" w:type="dxa"/>
            <w:tcBorders>
              <w:bottom w:val="single" w:sz="8" w:space="0" w:color="auto"/>
              <w:right w:val="single" w:sz="8" w:space="0" w:color="auto"/>
            </w:tcBorders>
            <w:vAlign w:val="bottom"/>
          </w:tcPr>
          <w:p w14:paraId="5D5C3CD4" w14:textId="77777777" w:rsidR="00F91C00" w:rsidRDefault="00F91C00" w:rsidP="008027EB">
            <w:pPr>
              <w:spacing w:line="243" w:lineRule="exact"/>
              <w:ind w:left="100"/>
              <w:rPr>
                <w:sz w:val="20"/>
                <w:szCs w:val="20"/>
              </w:rPr>
            </w:pPr>
            <w:r>
              <w:rPr>
                <w:rFonts w:eastAsia="Times New Roman"/>
              </w:rPr>
              <w:t>62</w:t>
            </w:r>
          </w:p>
        </w:tc>
        <w:tc>
          <w:tcPr>
            <w:tcW w:w="220" w:type="dxa"/>
            <w:vAlign w:val="bottom"/>
          </w:tcPr>
          <w:p w14:paraId="36968947" w14:textId="77777777" w:rsidR="00F91C00" w:rsidRDefault="00F91C00" w:rsidP="008027EB"/>
        </w:tc>
        <w:tc>
          <w:tcPr>
            <w:tcW w:w="1060" w:type="dxa"/>
            <w:vAlign w:val="bottom"/>
          </w:tcPr>
          <w:p w14:paraId="481D30B9" w14:textId="77777777" w:rsidR="00F91C00" w:rsidRDefault="00F91C00" w:rsidP="008027EB"/>
        </w:tc>
        <w:tc>
          <w:tcPr>
            <w:tcW w:w="840" w:type="dxa"/>
            <w:vAlign w:val="bottom"/>
          </w:tcPr>
          <w:p w14:paraId="22E3116F" w14:textId="77777777" w:rsidR="00F91C00" w:rsidRDefault="00F91C00" w:rsidP="008027EB"/>
        </w:tc>
        <w:tc>
          <w:tcPr>
            <w:tcW w:w="1340" w:type="dxa"/>
            <w:vAlign w:val="bottom"/>
          </w:tcPr>
          <w:p w14:paraId="7C209C33" w14:textId="77777777" w:rsidR="00F91C00" w:rsidRDefault="00F91C00" w:rsidP="008027EB"/>
        </w:tc>
        <w:tc>
          <w:tcPr>
            <w:tcW w:w="1380" w:type="dxa"/>
            <w:vAlign w:val="bottom"/>
          </w:tcPr>
          <w:p w14:paraId="0A15384F" w14:textId="77777777" w:rsidR="00F91C00" w:rsidRDefault="00F91C00" w:rsidP="008027EB"/>
        </w:tc>
      </w:tr>
    </w:tbl>
    <w:p w14:paraId="72080636" w14:textId="77777777" w:rsidR="00F91C00" w:rsidRDefault="00F91C00" w:rsidP="00F91C00">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0914D07A" wp14:editId="7E8E9C20">
                <wp:simplePos x="0" y="0"/>
                <wp:positionH relativeFrom="column">
                  <wp:posOffset>2980690</wp:posOffset>
                </wp:positionH>
                <wp:positionV relativeFrom="paragraph">
                  <wp:posOffset>-198120</wp:posOffset>
                </wp:positionV>
                <wp:extent cx="0" cy="18542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542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3F26C3B9" id="Shape 13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4.7pt,-15.6pt" to="23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" o:allowincell="f" filled="t" strokecolor="whit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40088697" wp14:editId="22201836">
                <wp:simplePos x="0" y="0"/>
                <wp:positionH relativeFrom="column">
                  <wp:posOffset>3649980</wp:posOffset>
                </wp:positionH>
                <wp:positionV relativeFrom="paragraph">
                  <wp:posOffset>-179070</wp:posOffset>
                </wp:positionV>
                <wp:extent cx="0" cy="16637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637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45C0A705" id="Shape 13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87.4pt,-14.1pt" to="28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" o:allowincell="f" filled="t" strokecolor="whit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444DA2CA" wp14:editId="716AEAAF">
                <wp:simplePos x="0" y="0"/>
                <wp:positionH relativeFrom="column">
                  <wp:posOffset>4183380</wp:posOffset>
                </wp:positionH>
                <wp:positionV relativeFrom="paragraph">
                  <wp:posOffset>-191770</wp:posOffset>
                </wp:positionV>
                <wp:extent cx="0" cy="17907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07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6DCA5892" id="Shape 13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29.4pt,-15.1pt" to="329.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" o:allowincell="f" filled="t" strokecolor="whit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2DBA2A78" wp14:editId="59FC10D6">
                <wp:simplePos x="0" y="0"/>
                <wp:positionH relativeFrom="column">
                  <wp:posOffset>5029835</wp:posOffset>
                </wp:positionH>
                <wp:positionV relativeFrom="paragraph">
                  <wp:posOffset>-191770</wp:posOffset>
                </wp:positionV>
                <wp:extent cx="0" cy="17907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07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080F2CFC" id="Shape 140"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96.05pt,-15.1pt" to="39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" o:allowincell="f" filled="t" strokecolor="whit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361EDA61" wp14:editId="58AC7FA6">
                <wp:simplePos x="0" y="0"/>
                <wp:positionH relativeFrom="column">
                  <wp:posOffset>5907405</wp:posOffset>
                </wp:positionH>
                <wp:positionV relativeFrom="paragraph">
                  <wp:posOffset>-191770</wp:posOffset>
                </wp:positionV>
                <wp:extent cx="0" cy="17907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07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73CF46EA" id="Shape 14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65.15pt,-15.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" o:allowincell="f" filled="t" strokecolor="whit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6CA9D6EC" wp14:editId="4AA710D9">
                <wp:simplePos x="0" y="0"/>
                <wp:positionH relativeFrom="column">
                  <wp:posOffset>2977515</wp:posOffset>
                </wp:positionH>
                <wp:positionV relativeFrom="paragraph">
                  <wp:posOffset>-15875</wp:posOffset>
                </wp:positionV>
                <wp:extent cx="2933065"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3065"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441A8384" id="Shape 142"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34.45pt,-1.25pt" to="465.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" o:allowincell="f" filled="t" strokecolor="white" strokeweight=".5pt">
                <v:stroke joinstyle="miter"/>
                <o:lock v:ext="edit" shapetype="f"/>
              </v:line>
            </w:pict>
          </mc:Fallback>
        </mc:AlternateContent>
      </w:r>
    </w:p>
    <w:p w14:paraId="38E32F0B" w14:textId="77777777" w:rsidR="00F91C00" w:rsidRDefault="00F91C00" w:rsidP="00F91C00">
      <w:pPr>
        <w:spacing w:line="210" w:lineRule="exact"/>
        <w:rPr>
          <w:sz w:val="20"/>
          <w:szCs w:val="20"/>
        </w:rPr>
      </w:pPr>
    </w:p>
    <w:p w14:paraId="7E908259" w14:textId="77777777" w:rsidR="00F91C00" w:rsidRDefault="00F91C00" w:rsidP="00F91C00">
      <w:pPr>
        <w:numPr>
          <w:ilvl w:val="0"/>
          <w:numId w:val="17"/>
        </w:numPr>
        <w:tabs>
          <w:tab w:val="left" w:pos="680"/>
        </w:tabs>
        <w:spacing w:line="252" w:lineRule="auto"/>
        <w:ind w:left="680" w:right="480" w:hanging="562"/>
        <w:jc w:val="both"/>
        <w:rPr>
          <w:rFonts w:eastAsia="Times New Roman"/>
        </w:rPr>
      </w:pPr>
      <w:r>
        <w:rPr>
          <w:rFonts w:eastAsia="Times New Roman"/>
        </w:rPr>
        <w:t>Kai ištuštėja paskutinis švirkštas, dozavimo švirkštą reikia pakeisti 20 ml švirkštu, užpildytu 9 mg/ml (0,9 %) natrio chlorido injekciniu tirpalu. Per infuzinę sistemą reikia suleisti 10 ml natrio chlorido injekcinio tirpalo tūrį, kad pacientui būtų sulašinta sistemoje likusi Lamzede dalis.</w:t>
      </w:r>
    </w:p>
    <w:p w14:paraId="08E589DF" w14:textId="77777777" w:rsidR="00F91C00" w:rsidRDefault="00F91C00" w:rsidP="00F91C00">
      <w:pPr>
        <w:spacing w:line="202" w:lineRule="exact"/>
        <w:rPr>
          <w:sz w:val="20"/>
          <w:szCs w:val="20"/>
        </w:rPr>
      </w:pPr>
    </w:p>
    <w:p w14:paraId="68E6D519" w14:textId="77777777" w:rsidR="00F91C00" w:rsidRDefault="00F91C00" w:rsidP="00F91C00">
      <w:pPr>
        <w:ind w:left="120"/>
        <w:rPr>
          <w:sz w:val="20"/>
          <w:szCs w:val="20"/>
        </w:rPr>
      </w:pPr>
      <w:r>
        <w:rPr>
          <w:rFonts w:eastAsia="Times New Roman"/>
          <w:u w:val="single"/>
        </w:rPr>
        <w:t>Tvarkymas</w:t>
      </w:r>
    </w:p>
    <w:p w14:paraId="7A8A1CE9" w14:textId="77777777" w:rsidR="00F91C00" w:rsidRDefault="00F91C00" w:rsidP="00F91C00">
      <w:pPr>
        <w:spacing w:line="253" w:lineRule="exact"/>
        <w:rPr>
          <w:sz w:val="20"/>
          <w:szCs w:val="20"/>
        </w:rPr>
      </w:pPr>
    </w:p>
    <w:p w14:paraId="1F840803" w14:textId="77777777" w:rsidR="00F91C00" w:rsidRDefault="00F91C00" w:rsidP="00F91C00">
      <w:pPr>
        <w:ind w:left="120"/>
        <w:rPr>
          <w:sz w:val="20"/>
          <w:szCs w:val="20"/>
        </w:rPr>
      </w:pPr>
      <w:r>
        <w:rPr>
          <w:rFonts w:eastAsia="Times New Roman"/>
        </w:rPr>
        <w:t>Nesuvartotą vaistinį preparatą ar atliekas reikia tvarkyti laikantis vietinių reikalavimų.</w:t>
      </w:r>
    </w:p>
    <w:p w14:paraId="142DB33F" w14:textId="77777777" w:rsidR="007E7CC5" w:rsidRDefault="007E7CC5"/>
    <w:sectPr w:rsidR="007E7CC5">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B6A8"/>
    <w:multiLevelType w:val="hybridMultilevel"/>
    <w:tmpl w:val="5AC815FE"/>
    <w:lvl w:ilvl="0" w:tplc="0EAA162C">
      <w:start w:val="1"/>
      <w:numFmt w:val="decimal"/>
      <w:lvlText w:val="%1."/>
      <w:lvlJc w:val="left"/>
    </w:lvl>
    <w:lvl w:ilvl="1" w:tplc="FE00DC9C">
      <w:numFmt w:val="decimal"/>
      <w:lvlText w:val=""/>
      <w:lvlJc w:val="left"/>
    </w:lvl>
    <w:lvl w:ilvl="2" w:tplc="03DEA414">
      <w:numFmt w:val="decimal"/>
      <w:lvlText w:val=""/>
      <w:lvlJc w:val="left"/>
    </w:lvl>
    <w:lvl w:ilvl="3" w:tplc="1E143040">
      <w:numFmt w:val="decimal"/>
      <w:lvlText w:val=""/>
      <w:lvlJc w:val="left"/>
    </w:lvl>
    <w:lvl w:ilvl="4" w:tplc="6E80AAE6">
      <w:numFmt w:val="decimal"/>
      <w:lvlText w:val=""/>
      <w:lvlJc w:val="left"/>
    </w:lvl>
    <w:lvl w:ilvl="5" w:tplc="AE8E16E2">
      <w:numFmt w:val="decimal"/>
      <w:lvlText w:val=""/>
      <w:lvlJc w:val="left"/>
    </w:lvl>
    <w:lvl w:ilvl="6" w:tplc="305C9D50">
      <w:numFmt w:val="decimal"/>
      <w:lvlText w:val=""/>
      <w:lvlJc w:val="left"/>
    </w:lvl>
    <w:lvl w:ilvl="7" w:tplc="882C93A2">
      <w:numFmt w:val="decimal"/>
      <w:lvlText w:val=""/>
      <w:lvlJc w:val="left"/>
    </w:lvl>
    <w:lvl w:ilvl="8" w:tplc="2154DFCE">
      <w:numFmt w:val="decimal"/>
      <w:lvlText w:val=""/>
      <w:lvlJc w:val="left"/>
    </w:lvl>
  </w:abstractNum>
  <w:abstractNum w:abstractNumId="1" w15:restartNumberingAfterBreak="0">
    <w:nsid w:val="10233C99"/>
    <w:multiLevelType w:val="hybridMultilevel"/>
    <w:tmpl w:val="6064618A"/>
    <w:lvl w:ilvl="0" w:tplc="6A56EB1A">
      <w:start w:val="1"/>
      <w:numFmt w:val="decimal"/>
      <w:lvlText w:val="%1."/>
      <w:lvlJc w:val="left"/>
    </w:lvl>
    <w:lvl w:ilvl="1" w:tplc="050E24DC">
      <w:numFmt w:val="decimal"/>
      <w:lvlText w:val=""/>
      <w:lvlJc w:val="left"/>
    </w:lvl>
    <w:lvl w:ilvl="2" w:tplc="5244855C">
      <w:numFmt w:val="decimal"/>
      <w:lvlText w:val=""/>
      <w:lvlJc w:val="left"/>
    </w:lvl>
    <w:lvl w:ilvl="3" w:tplc="A37AE928">
      <w:numFmt w:val="decimal"/>
      <w:lvlText w:val=""/>
      <w:lvlJc w:val="left"/>
    </w:lvl>
    <w:lvl w:ilvl="4" w:tplc="3FB8F102">
      <w:numFmt w:val="decimal"/>
      <w:lvlText w:val=""/>
      <w:lvlJc w:val="left"/>
    </w:lvl>
    <w:lvl w:ilvl="5" w:tplc="94723C14">
      <w:numFmt w:val="decimal"/>
      <w:lvlText w:val=""/>
      <w:lvlJc w:val="left"/>
    </w:lvl>
    <w:lvl w:ilvl="6" w:tplc="5E903874">
      <w:numFmt w:val="decimal"/>
      <w:lvlText w:val=""/>
      <w:lvlJc w:val="left"/>
    </w:lvl>
    <w:lvl w:ilvl="7" w:tplc="276A5466">
      <w:numFmt w:val="decimal"/>
      <w:lvlText w:val=""/>
      <w:lvlJc w:val="left"/>
    </w:lvl>
    <w:lvl w:ilvl="8" w:tplc="59F0A864">
      <w:numFmt w:val="decimal"/>
      <w:lvlText w:val=""/>
      <w:lvlJc w:val="left"/>
    </w:lvl>
  </w:abstractNum>
  <w:abstractNum w:abstractNumId="2" w15:restartNumberingAfterBreak="0">
    <w:nsid w:val="1381823A"/>
    <w:multiLevelType w:val="hybridMultilevel"/>
    <w:tmpl w:val="740440BE"/>
    <w:lvl w:ilvl="0" w:tplc="088C45A0">
      <w:start w:val="1"/>
      <w:numFmt w:val="lowerLetter"/>
      <w:lvlText w:val="%1)"/>
      <w:lvlJc w:val="left"/>
    </w:lvl>
    <w:lvl w:ilvl="1" w:tplc="7868AF28">
      <w:start w:val="1"/>
      <w:numFmt w:val="bullet"/>
      <w:lvlText w:val="-"/>
      <w:lvlJc w:val="left"/>
    </w:lvl>
    <w:lvl w:ilvl="2" w:tplc="37FC4106">
      <w:numFmt w:val="decimal"/>
      <w:lvlText w:val=""/>
      <w:lvlJc w:val="left"/>
    </w:lvl>
    <w:lvl w:ilvl="3" w:tplc="D4986486">
      <w:numFmt w:val="decimal"/>
      <w:lvlText w:val=""/>
      <w:lvlJc w:val="left"/>
    </w:lvl>
    <w:lvl w:ilvl="4" w:tplc="EF72906A">
      <w:numFmt w:val="decimal"/>
      <w:lvlText w:val=""/>
      <w:lvlJc w:val="left"/>
    </w:lvl>
    <w:lvl w:ilvl="5" w:tplc="9A648AAC">
      <w:numFmt w:val="decimal"/>
      <w:lvlText w:val=""/>
      <w:lvlJc w:val="left"/>
    </w:lvl>
    <w:lvl w:ilvl="6" w:tplc="8010645C">
      <w:numFmt w:val="decimal"/>
      <w:lvlText w:val=""/>
      <w:lvlJc w:val="left"/>
    </w:lvl>
    <w:lvl w:ilvl="7" w:tplc="79147632">
      <w:numFmt w:val="decimal"/>
      <w:lvlText w:val=""/>
      <w:lvlJc w:val="left"/>
    </w:lvl>
    <w:lvl w:ilvl="8" w:tplc="BC441530">
      <w:numFmt w:val="decimal"/>
      <w:lvlText w:val=""/>
      <w:lvlJc w:val="left"/>
    </w:lvl>
  </w:abstractNum>
  <w:abstractNum w:abstractNumId="3" w15:restartNumberingAfterBreak="0">
    <w:nsid w:val="1DBABF00"/>
    <w:multiLevelType w:val="hybridMultilevel"/>
    <w:tmpl w:val="8EAA8B44"/>
    <w:lvl w:ilvl="0" w:tplc="3A3EC058">
      <w:start w:val="6"/>
      <w:numFmt w:val="decimal"/>
      <w:lvlText w:val="%1."/>
      <w:lvlJc w:val="left"/>
    </w:lvl>
    <w:lvl w:ilvl="1" w:tplc="61AC8FB0">
      <w:numFmt w:val="decimal"/>
      <w:lvlText w:val=""/>
      <w:lvlJc w:val="left"/>
    </w:lvl>
    <w:lvl w:ilvl="2" w:tplc="0088D920">
      <w:numFmt w:val="decimal"/>
      <w:lvlText w:val=""/>
      <w:lvlJc w:val="left"/>
    </w:lvl>
    <w:lvl w:ilvl="3" w:tplc="3990AFBA">
      <w:numFmt w:val="decimal"/>
      <w:lvlText w:val=""/>
      <w:lvlJc w:val="left"/>
    </w:lvl>
    <w:lvl w:ilvl="4" w:tplc="F6969910">
      <w:numFmt w:val="decimal"/>
      <w:lvlText w:val=""/>
      <w:lvlJc w:val="left"/>
    </w:lvl>
    <w:lvl w:ilvl="5" w:tplc="9276457C">
      <w:numFmt w:val="decimal"/>
      <w:lvlText w:val=""/>
      <w:lvlJc w:val="left"/>
    </w:lvl>
    <w:lvl w:ilvl="6" w:tplc="0D2EE420">
      <w:numFmt w:val="decimal"/>
      <w:lvlText w:val=""/>
      <w:lvlJc w:val="left"/>
    </w:lvl>
    <w:lvl w:ilvl="7" w:tplc="4112A7C4">
      <w:numFmt w:val="decimal"/>
      <w:lvlText w:val=""/>
      <w:lvlJc w:val="left"/>
    </w:lvl>
    <w:lvl w:ilvl="8" w:tplc="86DE58EC">
      <w:numFmt w:val="decimal"/>
      <w:lvlText w:val=""/>
      <w:lvlJc w:val="left"/>
    </w:lvl>
  </w:abstractNum>
  <w:abstractNum w:abstractNumId="4" w15:restartNumberingAfterBreak="0">
    <w:nsid w:val="1F48EAA1"/>
    <w:multiLevelType w:val="hybridMultilevel"/>
    <w:tmpl w:val="2182DE80"/>
    <w:lvl w:ilvl="0" w:tplc="5FC69B7A">
      <w:start w:val="1"/>
      <w:numFmt w:val="lowerLetter"/>
      <w:lvlText w:val="%1)"/>
      <w:lvlJc w:val="left"/>
    </w:lvl>
    <w:lvl w:ilvl="1" w:tplc="04188984">
      <w:start w:val="1"/>
      <w:numFmt w:val="bullet"/>
      <w:lvlText w:val="-"/>
      <w:lvlJc w:val="left"/>
    </w:lvl>
    <w:lvl w:ilvl="2" w:tplc="19EA9F68">
      <w:numFmt w:val="decimal"/>
      <w:lvlText w:val=""/>
      <w:lvlJc w:val="left"/>
    </w:lvl>
    <w:lvl w:ilvl="3" w:tplc="D7988212">
      <w:numFmt w:val="decimal"/>
      <w:lvlText w:val=""/>
      <w:lvlJc w:val="left"/>
    </w:lvl>
    <w:lvl w:ilvl="4" w:tplc="54281C76">
      <w:numFmt w:val="decimal"/>
      <w:lvlText w:val=""/>
      <w:lvlJc w:val="left"/>
    </w:lvl>
    <w:lvl w:ilvl="5" w:tplc="5E5C5D6E">
      <w:numFmt w:val="decimal"/>
      <w:lvlText w:val=""/>
      <w:lvlJc w:val="left"/>
    </w:lvl>
    <w:lvl w:ilvl="6" w:tplc="9968B3F0">
      <w:numFmt w:val="decimal"/>
      <w:lvlText w:val=""/>
      <w:lvlJc w:val="left"/>
    </w:lvl>
    <w:lvl w:ilvl="7" w:tplc="A5B810A2">
      <w:numFmt w:val="decimal"/>
      <w:lvlText w:val=""/>
      <w:lvlJc w:val="left"/>
    </w:lvl>
    <w:lvl w:ilvl="8" w:tplc="5B483744">
      <w:numFmt w:val="decimal"/>
      <w:lvlText w:val=""/>
      <w:lvlJc w:val="left"/>
    </w:lvl>
  </w:abstractNum>
  <w:abstractNum w:abstractNumId="5" w15:restartNumberingAfterBreak="0">
    <w:nsid w:val="25A70BF7"/>
    <w:multiLevelType w:val="hybridMultilevel"/>
    <w:tmpl w:val="7F648D7E"/>
    <w:lvl w:ilvl="0" w:tplc="BDA88C80">
      <w:start w:val="5"/>
      <w:numFmt w:val="decimal"/>
      <w:lvlText w:val="%1."/>
      <w:lvlJc w:val="left"/>
    </w:lvl>
    <w:lvl w:ilvl="1" w:tplc="8124DE5A">
      <w:numFmt w:val="decimal"/>
      <w:lvlText w:val=""/>
      <w:lvlJc w:val="left"/>
    </w:lvl>
    <w:lvl w:ilvl="2" w:tplc="CB4236C4">
      <w:numFmt w:val="decimal"/>
      <w:lvlText w:val=""/>
      <w:lvlJc w:val="left"/>
    </w:lvl>
    <w:lvl w:ilvl="3" w:tplc="4C14F18E">
      <w:numFmt w:val="decimal"/>
      <w:lvlText w:val=""/>
      <w:lvlJc w:val="left"/>
    </w:lvl>
    <w:lvl w:ilvl="4" w:tplc="9B1ADEA4">
      <w:numFmt w:val="decimal"/>
      <w:lvlText w:val=""/>
      <w:lvlJc w:val="left"/>
    </w:lvl>
    <w:lvl w:ilvl="5" w:tplc="FDD0A0F8">
      <w:numFmt w:val="decimal"/>
      <w:lvlText w:val=""/>
      <w:lvlJc w:val="left"/>
    </w:lvl>
    <w:lvl w:ilvl="6" w:tplc="E12ACD28">
      <w:numFmt w:val="decimal"/>
      <w:lvlText w:val=""/>
      <w:lvlJc w:val="left"/>
    </w:lvl>
    <w:lvl w:ilvl="7" w:tplc="14F2CB34">
      <w:numFmt w:val="decimal"/>
      <w:lvlText w:val=""/>
      <w:lvlJc w:val="left"/>
    </w:lvl>
    <w:lvl w:ilvl="8" w:tplc="2032A828">
      <w:numFmt w:val="decimal"/>
      <w:lvlText w:val=""/>
      <w:lvlJc w:val="left"/>
    </w:lvl>
  </w:abstractNum>
  <w:abstractNum w:abstractNumId="6" w15:restartNumberingAfterBreak="0">
    <w:nsid w:val="2F305DEF"/>
    <w:multiLevelType w:val="hybridMultilevel"/>
    <w:tmpl w:val="96E20A56"/>
    <w:lvl w:ilvl="0" w:tplc="D7A8D234">
      <w:start w:val="1"/>
      <w:numFmt w:val="bullet"/>
      <w:lvlText w:val="-"/>
      <w:lvlJc w:val="left"/>
    </w:lvl>
    <w:lvl w:ilvl="1" w:tplc="9E940706">
      <w:numFmt w:val="decimal"/>
      <w:lvlText w:val=""/>
      <w:lvlJc w:val="left"/>
    </w:lvl>
    <w:lvl w:ilvl="2" w:tplc="E5A819DE">
      <w:numFmt w:val="decimal"/>
      <w:lvlText w:val=""/>
      <w:lvlJc w:val="left"/>
    </w:lvl>
    <w:lvl w:ilvl="3" w:tplc="DD0E179C">
      <w:numFmt w:val="decimal"/>
      <w:lvlText w:val=""/>
      <w:lvlJc w:val="left"/>
    </w:lvl>
    <w:lvl w:ilvl="4" w:tplc="19E01DE4">
      <w:numFmt w:val="decimal"/>
      <w:lvlText w:val=""/>
      <w:lvlJc w:val="left"/>
    </w:lvl>
    <w:lvl w:ilvl="5" w:tplc="188623D6">
      <w:numFmt w:val="decimal"/>
      <w:lvlText w:val=""/>
      <w:lvlJc w:val="left"/>
    </w:lvl>
    <w:lvl w:ilvl="6" w:tplc="3AECEEB8">
      <w:numFmt w:val="decimal"/>
      <w:lvlText w:val=""/>
      <w:lvlJc w:val="left"/>
    </w:lvl>
    <w:lvl w:ilvl="7" w:tplc="B754A52A">
      <w:numFmt w:val="decimal"/>
      <w:lvlText w:val=""/>
      <w:lvlJc w:val="left"/>
    </w:lvl>
    <w:lvl w:ilvl="8" w:tplc="B72A35AC">
      <w:numFmt w:val="decimal"/>
      <w:lvlText w:val=""/>
      <w:lvlJc w:val="left"/>
    </w:lvl>
  </w:abstractNum>
  <w:abstractNum w:abstractNumId="7" w15:restartNumberingAfterBreak="0">
    <w:nsid w:val="310C50B3"/>
    <w:multiLevelType w:val="hybridMultilevel"/>
    <w:tmpl w:val="875C368E"/>
    <w:lvl w:ilvl="0" w:tplc="55B0CB4E">
      <w:start w:val="1"/>
      <w:numFmt w:val="bullet"/>
      <w:lvlText w:val="-"/>
      <w:lvlJc w:val="left"/>
    </w:lvl>
    <w:lvl w:ilvl="1" w:tplc="F6361BBE">
      <w:numFmt w:val="decimal"/>
      <w:lvlText w:val=""/>
      <w:lvlJc w:val="left"/>
    </w:lvl>
    <w:lvl w:ilvl="2" w:tplc="C3563DC6">
      <w:numFmt w:val="decimal"/>
      <w:lvlText w:val=""/>
      <w:lvlJc w:val="left"/>
    </w:lvl>
    <w:lvl w:ilvl="3" w:tplc="46C0BAC4">
      <w:numFmt w:val="decimal"/>
      <w:lvlText w:val=""/>
      <w:lvlJc w:val="left"/>
    </w:lvl>
    <w:lvl w:ilvl="4" w:tplc="9D040EBE">
      <w:numFmt w:val="decimal"/>
      <w:lvlText w:val=""/>
      <w:lvlJc w:val="left"/>
    </w:lvl>
    <w:lvl w:ilvl="5" w:tplc="0438269C">
      <w:numFmt w:val="decimal"/>
      <w:lvlText w:val=""/>
      <w:lvlJc w:val="left"/>
    </w:lvl>
    <w:lvl w:ilvl="6" w:tplc="9904C8FA">
      <w:numFmt w:val="decimal"/>
      <w:lvlText w:val=""/>
      <w:lvlJc w:val="left"/>
    </w:lvl>
    <w:lvl w:ilvl="7" w:tplc="B1F812EA">
      <w:numFmt w:val="decimal"/>
      <w:lvlText w:val=""/>
      <w:lvlJc w:val="left"/>
    </w:lvl>
    <w:lvl w:ilvl="8" w:tplc="D86C4F96">
      <w:numFmt w:val="decimal"/>
      <w:lvlText w:val=""/>
      <w:lvlJc w:val="left"/>
    </w:lvl>
  </w:abstractNum>
  <w:abstractNum w:abstractNumId="8" w15:restartNumberingAfterBreak="0">
    <w:nsid w:val="3F6AB60F"/>
    <w:multiLevelType w:val="hybridMultilevel"/>
    <w:tmpl w:val="890AC0F2"/>
    <w:lvl w:ilvl="0" w:tplc="A8C05862">
      <w:start w:val="2"/>
      <w:numFmt w:val="decimal"/>
      <w:lvlText w:val="%1."/>
      <w:lvlJc w:val="left"/>
    </w:lvl>
    <w:lvl w:ilvl="1" w:tplc="0A189E74">
      <w:numFmt w:val="decimal"/>
      <w:lvlText w:val=""/>
      <w:lvlJc w:val="left"/>
    </w:lvl>
    <w:lvl w:ilvl="2" w:tplc="66426068">
      <w:numFmt w:val="decimal"/>
      <w:lvlText w:val=""/>
      <w:lvlJc w:val="left"/>
    </w:lvl>
    <w:lvl w:ilvl="3" w:tplc="FDE49DAE">
      <w:numFmt w:val="decimal"/>
      <w:lvlText w:val=""/>
      <w:lvlJc w:val="left"/>
    </w:lvl>
    <w:lvl w:ilvl="4" w:tplc="B86A4890">
      <w:numFmt w:val="decimal"/>
      <w:lvlText w:val=""/>
      <w:lvlJc w:val="left"/>
    </w:lvl>
    <w:lvl w:ilvl="5" w:tplc="208E6626">
      <w:numFmt w:val="decimal"/>
      <w:lvlText w:val=""/>
      <w:lvlJc w:val="left"/>
    </w:lvl>
    <w:lvl w:ilvl="6" w:tplc="42F63F2C">
      <w:numFmt w:val="decimal"/>
      <w:lvlText w:val=""/>
      <w:lvlJc w:val="left"/>
    </w:lvl>
    <w:lvl w:ilvl="7" w:tplc="D7AA1E4E">
      <w:numFmt w:val="decimal"/>
      <w:lvlText w:val=""/>
      <w:lvlJc w:val="left"/>
    </w:lvl>
    <w:lvl w:ilvl="8" w:tplc="1AC08A40">
      <w:numFmt w:val="decimal"/>
      <w:lvlText w:val=""/>
      <w:lvlJc w:val="left"/>
    </w:lvl>
  </w:abstractNum>
  <w:abstractNum w:abstractNumId="9" w15:restartNumberingAfterBreak="0">
    <w:nsid w:val="4AD084E9"/>
    <w:multiLevelType w:val="hybridMultilevel"/>
    <w:tmpl w:val="C2A4AE86"/>
    <w:lvl w:ilvl="0" w:tplc="F21833B4">
      <w:start w:val="1"/>
      <w:numFmt w:val="bullet"/>
      <w:lvlText w:val="-"/>
      <w:lvlJc w:val="left"/>
    </w:lvl>
    <w:lvl w:ilvl="1" w:tplc="FA902E4A">
      <w:numFmt w:val="decimal"/>
      <w:lvlText w:val=""/>
      <w:lvlJc w:val="left"/>
    </w:lvl>
    <w:lvl w:ilvl="2" w:tplc="14F2E830">
      <w:numFmt w:val="decimal"/>
      <w:lvlText w:val=""/>
      <w:lvlJc w:val="left"/>
    </w:lvl>
    <w:lvl w:ilvl="3" w:tplc="2A5A1F2C">
      <w:numFmt w:val="decimal"/>
      <w:lvlText w:val=""/>
      <w:lvlJc w:val="left"/>
    </w:lvl>
    <w:lvl w:ilvl="4" w:tplc="4BA8DB68">
      <w:numFmt w:val="decimal"/>
      <w:lvlText w:val=""/>
      <w:lvlJc w:val="left"/>
    </w:lvl>
    <w:lvl w:ilvl="5" w:tplc="C73E10F2">
      <w:numFmt w:val="decimal"/>
      <w:lvlText w:val=""/>
      <w:lvlJc w:val="left"/>
    </w:lvl>
    <w:lvl w:ilvl="6" w:tplc="5386C96C">
      <w:numFmt w:val="decimal"/>
      <w:lvlText w:val=""/>
      <w:lvlJc w:val="left"/>
    </w:lvl>
    <w:lvl w:ilvl="7" w:tplc="C8B0B304">
      <w:numFmt w:val="decimal"/>
      <w:lvlText w:val=""/>
      <w:lvlJc w:val="left"/>
    </w:lvl>
    <w:lvl w:ilvl="8" w:tplc="241CA5B8">
      <w:numFmt w:val="decimal"/>
      <w:lvlText w:val=""/>
      <w:lvlJc w:val="left"/>
    </w:lvl>
  </w:abstractNum>
  <w:abstractNum w:abstractNumId="10" w15:restartNumberingAfterBreak="0">
    <w:nsid w:val="579BE4F1"/>
    <w:multiLevelType w:val="hybridMultilevel"/>
    <w:tmpl w:val="E6140A80"/>
    <w:lvl w:ilvl="0" w:tplc="563EDC18">
      <w:start w:val="4"/>
      <w:numFmt w:val="decimal"/>
      <w:lvlText w:val="%1."/>
      <w:lvlJc w:val="left"/>
    </w:lvl>
    <w:lvl w:ilvl="1" w:tplc="2680617C">
      <w:numFmt w:val="decimal"/>
      <w:lvlText w:val=""/>
      <w:lvlJc w:val="left"/>
    </w:lvl>
    <w:lvl w:ilvl="2" w:tplc="6186A6CE">
      <w:numFmt w:val="decimal"/>
      <w:lvlText w:val=""/>
      <w:lvlJc w:val="left"/>
    </w:lvl>
    <w:lvl w:ilvl="3" w:tplc="9512479A">
      <w:numFmt w:val="decimal"/>
      <w:lvlText w:val=""/>
      <w:lvlJc w:val="left"/>
    </w:lvl>
    <w:lvl w:ilvl="4" w:tplc="325A3002">
      <w:numFmt w:val="decimal"/>
      <w:lvlText w:val=""/>
      <w:lvlJc w:val="left"/>
    </w:lvl>
    <w:lvl w:ilvl="5" w:tplc="4BA0ABC4">
      <w:numFmt w:val="decimal"/>
      <w:lvlText w:val=""/>
      <w:lvlJc w:val="left"/>
    </w:lvl>
    <w:lvl w:ilvl="6" w:tplc="FE3030F4">
      <w:numFmt w:val="decimal"/>
      <w:lvlText w:val=""/>
      <w:lvlJc w:val="left"/>
    </w:lvl>
    <w:lvl w:ilvl="7" w:tplc="86D2B05A">
      <w:numFmt w:val="decimal"/>
      <w:lvlText w:val=""/>
      <w:lvlJc w:val="left"/>
    </w:lvl>
    <w:lvl w:ilvl="8" w:tplc="F134D70C">
      <w:numFmt w:val="decimal"/>
      <w:lvlText w:val=""/>
      <w:lvlJc w:val="left"/>
    </w:lvl>
  </w:abstractNum>
  <w:abstractNum w:abstractNumId="11" w15:restartNumberingAfterBreak="0">
    <w:nsid w:val="5DB70AE5"/>
    <w:multiLevelType w:val="hybridMultilevel"/>
    <w:tmpl w:val="3E26AD06"/>
    <w:lvl w:ilvl="0" w:tplc="61B0F816">
      <w:start w:val="6"/>
      <w:numFmt w:val="lowerLetter"/>
      <w:lvlText w:val="%1)"/>
      <w:lvlJc w:val="left"/>
    </w:lvl>
    <w:lvl w:ilvl="1" w:tplc="1640F3A0">
      <w:numFmt w:val="decimal"/>
      <w:lvlText w:val=""/>
      <w:lvlJc w:val="left"/>
    </w:lvl>
    <w:lvl w:ilvl="2" w:tplc="F8D6BB3C">
      <w:numFmt w:val="decimal"/>
      <w:lvlText w:val=""/>
      <w:lvlJc w:val="left"/>
    </w:lvl>
    <w:lvl w:ilvl="3" w:tplc="697E7CB0">
      <w:numFmt w:val="decimal"/>
      <w:lvlText w:val=""/>
      <w:lvlJc w:val="left"/>
    </w:lvl>
    <w:lvl w:ilvl="4" w:tplc="F52AF0AE">
      <w:numFmt w:val="decimal"/>
      <w:lvlText w:val=""/>
      <w:lvlJc w:val="left"/>
    </w:lvl>
    <w:lvl w:ilvl="5" w:tplc="DC589D44">
      <w:numFmt w:val="decimal"/>
      <w:lvlText w:val=""/>
      <w:lvlJc w:val="left"/>
    </w:lvl>
    <w:lvl w:ilvl="6" w:tplc="A5E23A44">
      <w:numFmt w:val="decimal"/>
      <w:lvlText w:val=""/>
      <w:lvlJc w:val="left"/>
    </w:lvl>
    <w:lvl w:ilvl="7" w:tplc="A5449372">
      <w:numFmt w:val="decimal"/>
      <w:lvlText w:val=""/>
      <w:lvlJc w:val="left"/>
    </w:lvl>
    <w:lvl w:ilvl="8" w:tplc="F628166C">
      <w:numFmt w:val="decimal"/>
      <w:lvlText w:val=""/>
      <w:lvlJc w:val="left"/>
    </w:lvl>
  </w:abstractNum>
  <w:abstractNum w:abstractNumId="12" w15:restartNumberingAfterBreak="0">
    <w:nsid w:val="5FF87E05"/>
    <w:multiLevelType w:val="hybridMultilevel"/>
    <w:tmpl w:val="94643490"/>
    <w:lvl w:ilvl="0" w:tplc="CCF8EC2C">
      <w:start w:val="1"/>
      <w:numFmt w:val="bullet"/>
      <w:lvlText w:val="-"/>
      <w:lvlJc w:val="left"/>
    </w:lvl>
    <w:lvl w:ilvl="1" w:tplc="E8267752">
      <w:numFmt w:val="decimal"/>
      <w:lvlText w:val=""/>
      <w:lvlJc w:val="left"/>
    </w:lvl>
    <w:lvl w:ilvl="2" w:tplc="1C8C9DA2">
      <w:numFmt w:val="decimal"/>
      <w:lvlText w:val=""/>
      <w:lvlJc w:val="left"/>
    </w:lvl>
    <w:lvl w:ilvl="3" w:tplc="F6744FD4">
      <w:numFmt w:val="decimal"/>
      <w:lvlText w:val=""/>
      <w:lvlJc w:val="left"/>
    </w:lvl>
    <w:lvl w:ilvl="4" w:tplc="0F2AF97E">
      <w:numFmt w:val="decimal"/>
      <w:lvlText w:val=""/>
      <w:lvlJc w:val="left"/>
    </w:lvl>
    <w:lvl w:ilvl="5" w:tplc="0E0673C4">
      <w:numFmt w:val="decimal"/>
      <w:lvlText w:val=""/>
      <w:lvlJc w:val="left"/>
    </w:lvl>
    <w:lvl w:ilvl="6" w:tplc="A60E0970">
      <w:numFmt w:val="decimal"/>
      <w:lvlText w:val=""/>
      <w:lvlJc w:val="left"/>
    </w:lvl>
    <w:lvl w:ilvl="7" w:tplc="4FD4D0B4">
      <w:numFmt w:val="decimal"/>
      <w:lvlText w:val=""/>
      <w:lvlJc w:val="left"/>
    </w:lvl>
    <w:lvl w:ilvl="8" w:tplc="1BA03D4A">
      <w:numFmt w:val="decimal"/>
      <w:lvlText w:val=""/>
      <w:lvlJc w:val="left"/>
    </w:lvl>
  </w:abstractNum>
  <w:abstractNum w:abstractNumId="13" w15:restartNumberingAfterBreak="0">
    <w:nsid w:val="61574095"/>
    <w:multiLevelType w:val="hybridMultilevel"/>
    <w:tmpl w:val="1D26815E"/>
    <w:lvl w:ilvl="0" w:tplc="85EAF68C">
      <w:start w:val="1"/>
      <w:numFmt w:val="bullet"/>
      <w:lvlText w:val="-"/>
      <w:lvlJc w:val="left"/>
    </w:lvl>
    <w:lvl w:ilvl="1" w:tplc="252A1AD4">
      <w:numFmt w:val="decimal"/>
      <w:lvlText w:val=""/>
      <w:lvlJc w:val="left"/>
    </w:lvl>
    <w:lvl w:ilvl="2" w:tplc="B748CAF0">
      <w:numFmt w:val="decimal"/>
      <w:lvlText w:val=""/>
      <w:lvlJc w:val="left"/>
    </w:lvl>
    <w:lvl w:ilvl="3" w:tplc="F4B0A5DC">
      <w:numFmt w:val="decimal"/>
      <w:lvlText w:val=""/>
      <w:lvlJc w:val="left"/>
    </w:lvl>
    <w:lvl w:ilvl="4" w:tplc="9B3CB182">
      <w:numFmt w:val="decimal"/>
      <w:lvlText w:val=""/>
      <w:lvlJc w:val="left"/>
    </w:lvl>
    <w:lvl w:ilvl="5" w:tplc="352AE61E">
      <w:numFmt w:val="decimal"/>
      <w:lvlText w:val=""/>
      <w:lvlJc w:val="left"/>
    </w:lvl>
    <w:lvl w:ilvl="6" w:tplc="B9B272D6">
      <w:numFmt w:val="decimal"/>
      <w:lvlText w:val=""/>
      <w:lvlJc w:val="left"/>
    </w:lvl>
    <w:lvl w:ilvl="7" w:tplc="ECBA26E4">
      <w:numFmt w:val="decimal"/>
      <w:lvlText w:val=""/>
      <w:lvlJc w:val="left"/>
    </w:lvl>
    <w:lvl w:ilvl="8" w:tplc="41A8292C">
      <w:numFmt w:val="decimal"/>
      <w:lvlText w:val=""/>
      <w:lvlJc w:val="left"/>
    </w:lvl>
  </w:abstractNum>
  <w:abstractNum w:abstractNumId="14" w15:restartNumberingAfterBreak="0">
    <w:nsid w:val="741226BB"/>
    <w:multiLevelType w:val="hybridMultilevel"/>
    <w:tmpl w:val="4E92CB5C"/>
    <w:lvl w:ilvl="0" w:tplc="093826B6">
      <w:start w:val="1"/>
      <w:numFmt w:val="bullet"/>
      <w:lvlText w:val="-"/>
      <w:lvlJc w:val="left"/>
    </w:lvl>
    <w:lvl w:ilvl="1" w:tplc="8EC21B50">
      <w:numFmt w:val="decimal"/>
      <w:lvlText w:val=""/>
      <w:lvlJc w:val="left"/>
    </w:lvl>
    <w:lvl w:ilvl="2" w:tplc="4C2A6EB8">
      <w:numFmt w:val="decimal"/>
      <w:lvlText w:val=""/>
      <w:lvlJc w:val="left"/>
    </w:lvl>
    <w:lvl w:ilvl="3" w:tplc="FAC6273C">
      <w:numFmt w:val="decimal"/>
      <w:lvlText w:val=""/>
      <w:lvlJc w:val="left"/>
    </w:lvl>
    <w:lvl w:ilvl="4" w:tplc="9672300E">
      <w:numFmt w:val="decimal"/>
      <w:lvlText w:val=""/>
      <w:lvlJc w:val="left"/>
    </w:lvl>
    <w:lvl w:ilvl="5" w:tplc="E3F60E94">
      <w:numFmt w:val="decimal"/>
      <w:lvlText w:val=""/>
      <w:lvlJc w:val="left"/>
    </w:lvl>
    <w:lvl w:ilvl="6" w:tplc="83EA38B6">
      <w:numFmt w:val="decimal"/>
      <w:lvlText w:val=""/>
      <w:lvlJc w:val="left"/>
    </w:lvl>
    <w:lvl w:ilvl="7" w:tplc="F654A592">
      <w:numFmt w:val="decimal"/>
      <w:lvlText w:val=""/>
      <w:lvlJc w:val="left"/>
    </w:lvl>
    <w:lvl w:ilvl="8" w:tplc="73A4F8A4">
      <w:numFmt w:val="decimal"/>
      <w:lvlText w:val=""/>
      <w:lvlJc w:val="left"/>
    </w:lvl>
  </w:abstractNum>
  <w:abstractNum w:abstractNumId="15" w15:restartNumberingAfterBreak="0">
    <w:nsid w:val="77AE35EB"/>
    <w:multiLevelType w:val="hybridMultilevel"/>
    <w:tmpl w:val="EEBADBEE"/>
    <w:lvl w:ilvl="0" w:tplc="E490E7CA">
      <w:start w:val="3"/>
      <w:numFmt w:val="decimal"/>
      <w:lvlText w:val="%1."/>
      <w:lvlJc w:val="left"/>
    </w:lvl>
    <w:lvl w:ilvl="1" w:tplc="D63AF5D2">
      <w:numFmt w:val="decimal"/>
      <w:lvlText w:val=""/>
      <w:lvlJc w:val="left"/>
    </w:lvl>
    <w:lvl w:ilvl="2" w:tplc="4038F98C">
      <w:numFmt w:val="decimal"/>
      <w:lvlText w:val=""/>
      <w:lvlJc w:val="left"/>
    </w:lvl>
    <w:lvl w:ilvl="3" w:tplc="124E95E4">
      <w:numFmt w:val="decimal"/>
      <w:lvlText w:val=""/>
      <w:lvlJc w:val="left"/>
    </w:lvl>
    <w:lvl w:ilvl="4" w:tplc="BEC040FE">
      <w:numFmt w:val="decimal"/>
      <w:lvlText w:val=""/>
      <w:lvlJc w:val="left"/>
    </w:lvl>
    <w:lvl w:ilvl="5" w:tplc="CEC863DE">
      <w:numFmt w:val="decimal"/>
      <w:lvlText w:val=""/>
      <w:lvlJc w:val="left"/>
    </w:lvl>
    <w:lvl w:ilvl="6" w:tplc="D74ADFC8">
      <w:numFmt w:val="decimal"/>
      <w:lvlText w:val=""/>
      <w:lvlJc w:val="left"/>
    </w:lvl>
    <w:lvl w:ilvl="7" w:tplc="9416A524">
      <w:numFmt w:val="decimal"/>
      <w:lvlText w:val=""/>
      <w:lvlJc w:val="left"/>
    </w:lvl>
    <w:lvl w:ilvl="8" w:tplc="CD3AA852">
      <w:numFmt w:val="decimal"/>
      <w:lvlText w:val=""/>
      <w:lvlJc w:val="left"/>
    </w:lvl>
  </w:abstractNum>
  <w:abstractNum w:abstractNumId="16" w15:restartNumberingAfterBreak="0">
    <w:nsid w:val="7E0C57B1"/>
    <w:multiLevelType w:val="hybridMultilevel"/>
    <w:tmpl w:val="D7D0038C"/>
    <w:lvl w:ilvl="0" w:tplc="6888A814">
      <w:start w:val="1"/>
      <w:numFmt w:val="bullet"/>
      <w:lvlText w:val="-"/>
      <w:lvlJc w:val="left"/>
    </w:lvl>
    <w:lvl w:ilvl="1" w:tplc="7B3049AC">
      <w:numFmt w:val="decimal"/>
      <w:lvlText w:val=""/>
      <w:lvlJc w:val="left"/>
    </w:lvl>
    <w:lvl w:ilvl="2" w:tplc="AAC00E36">
      <w:numFmt w:val="decimal"/>
      <w:lvlText w:val=""/>
      <w:lvlJc w:val="left"/>
    </w:lvl>
    <w:lvl w:ilvl="3" w:tplc="700E255A">
      <w:numFmt w:val="decimal"/>
      <w:lvlText w:val=""/>
      <w:lvlJc w:val="left"/>
    </w:lvl>
    <w:lvl w:ilvl="4" w:tplc="5FD62CAA">
      <w:numFmt w:val="decimal"/>
      <w:lvlText w:val=""/>
      <w:lvlJc w:val="left"/>
    </w:lvl>
    <w:lvl w:ilvl="5" w:tplc="C00E6CDE">
      <w:numFmt w:val="decimal"/>
      <w:lvlText w:val=""/>
      <w:lvlJc w:val="left"/>
    </w:lvl>
    <w:lvl w:ilvl="6" w:tplc="EB1C15EA">
      <w:numFmt w:val="decimal"/>
      <w:lvlText w:val=""/>
      <w:lvlJc w:val="left"/>
    </w:lvl>
    <w:lvl w:ilvl="7" w:tplc="292C0226">
      <w:numFmt w:val="decimal"/>
      <w:lvlText w:val=""/>
      <w:lvlJc w:val="left"/>
    </w:lvl>
    <w:lvl w:ilvl="8" w:tplc="EE40C598">
      <w:numFmt w:val="decimal"/>
      <w:lvlText w:val=""/>
      <w:lvlJc w:val="left"/>
    </w:lvl>
  </w:abstractNum>
  <w:num w:numId="1">
    <w:abstractNumId w:val="14"/>
  </w:num>
  <w:num w:numId="2">
    <w:abstractNumId w:val="0"/>
  </w:num>
  <w:num w:numId="3">
    <w:abstractNumId w:val="1"/>
  </w:num>
  <w:num w:numId="4">
    <w:abstractNumId w:val="8"/>
  </w:num>
  <w:num w:numId="5">
    <w:abstractNumId w:val="13"/>
  </w:num>
  <w:num w:numId="6">
    <w:abstractNumId w:val="16"/>
  </w:num>
  <w:num w:numId="7">
    <w:abstractNumId w:val="15"/>
  </w:num>
  <w:num w:numId="8">
    <w:abstractNumId w:val="10"/>
  </w:num>
  <w:num w:numId="9">
    <w:abstractNumId w:val="7"/>
  </w:num>
  <w:num w:numId="10">
    <w:abstractNumId w:val="12"/>
  </w:num>
  <w:num w:numId="11">
    <w:abstractNumId w:val="6"/>
  </w:num>
  <w:num w:numId="12">
    <w:abstractNumId w:val="5"/>
  </w:num>
  <w:num w:numId="13">
    <w:abstractNumId w:val="3"/>
  </w:num>
  <w:num w:numId="14">
    <w:abstractNumId w:val="9"/>
  </w:num>
  <w:num w:numId="15">
    <w:abstractNumId w:val="4"/>
  </w:num>
  <w:num w:numId="16">
    <w:abstractNumId w:val="2"/>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C5"/>
    <w:rsid w:val="007E7CC5"/>
    <w:rsid w:val="00EF652F"/>
    <w:rsid w:val="00F9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A7FC"/>
  <w15:chartTrackingRefBased/>
  <w15:docId w15:val="{3B776913-4090-4057-AD15-B2B2A786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C0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2570</Words>
  <Characters>14655</Characters>
  <Application>Microsoft Office Word</Application>
  <DocSecurity>0</DocSecurity>
  <Lines>122</Lines>
  <Paragraphs>34</Paragraphs>
  <ScaleCrop>false</ScaleCrop>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2021-01-13T11:23:00Z</dcterms:created>
  <dcterms:modified xsi:type="dcterms:W3CDTF">2021-01-13T11:24:00Z</dcterms:modified>
</cp:coreProperties>
</file>