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859B2" w14:textId="77777777" w:rsidR="00B00F1F" w:rsidRDefault="00B00F1F" w:rsidP="00B00F1F">
      <w:pPr>
        <w:jc w:val="center"/>
        <w:rPr>
          <w:rFonts w:eastAsia="Times New Roman"/>
          <w:b/>
          <w:bCs/>
          <w:sz w:val="21"/>
          <w:szCs w:val="21"/>
        </w:rPr>
      </w:pPr>
    </w:p>
    <w:p w14:paraId="56255F7E" w14:textId="77777777" w:rsidR="00B00F1F" w:rsidRDefault="00B00F1F" w:rsidP="00B00F1F">
      <w:pPr>
        <w:jc w:val="center"/>
        <w:rPr>
          <w:rFonts w:eastAsia="Times New Roman"/>
          <w:b/>
          <w:bCs/>
          <w:sz w:val="21"/>
          <w:szCs w:val="21"/>
        </w:rPr>
      </w:pPr>
    </w:p>
    <w:p w14:paraId="620B06B5" w14:textId="77777777" w:rsidR="00B00F1F" w:rsidRDefault="00B00F1F" w:rsidP="009840C5">
      <w:pPr>
        <w:rPr>
          <w:rFonts w:eastAsia="Times New Roman"/>
          <w:b/>
          <w:bCs/>
          <w:sz w:val="21"/>
          <w:szCs w:val="21"/>
        </w:rPr>
      </w:pPr>
    </w:p>
    <w:p w14:paraId="027AC3F4" w14:textId="77777777" w:rsidR="00B00F1F" w:rsidRDefault="00B00F1F" w:rsidP="00B00F1F">
      <w:pPr>
        <w:jc w:val="center"/>
        <w:rPr>
          <w:rFonts w:eastAsia="Times New Roman"/>
          <w:b/>
          <w:bCs/>
          <w:sz w:val="21"/>
          <w:szCs w:val="21"/>
        </w:rPr>
      </w:pPr>
    </w:p>
    <w:p w14:paraId="5A4723A7" w14:textId="77777777" w:rsidR="00B00F1F" w:rsidRDefault="00B00F1F" w:rsidP="00B00F1F">
      <w:pPr>
        <w:jc w:val="center"/>
        <w:rPr>
          <w:rFonts w:eastAsia="Times New Roman"/>
          <w:b/>
          <w:bCs/>
          <w:sz w:val="21"/>
          <w:szCs w:val="21"/>
        </w:rPr>
      </w:pPr>
    </w:p>
    <w:p w14:paraId="1699CF11" w14:textId="77777777" w:rsidR="009840C5" w:rsidRDefault="009840C5" w:rsidP="009840C5">
      <w:pPr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Pakuotės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lapelis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: </w:t>
      </w:r>
      <w:proofErr w:type="spellStart"/>
      <w:r>
        <w:rPr>
          <w:rFonts w:eastAsia="Times New Roman"/>
          <w:b/>
          <w:bCs/>
          <w:sz w:val="21"/>
          <w:szCs w:val="21"/>
        </w:rPr>
        <w:t>informacija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vartotojui</w:t>
      </w:r>
      <w:proofErr w:type="spellEnd"/>
    </w:p>
    <w:p w14:paraId="25A97EFB" w14:textId="77777777" w:rsidR="009840C5" w:rsidRDefault="009840C5" w:rsidP="009840C5">
      <w:pPr>
        <w:spacing w:line="235" w:lineRule="exact"/>
        <w:rPr>
          <w:sz w:val="20"/>
          <w:szCs w:val="20"/>
        </w:rPr>
      </w:pPr>
    </w:p>
    <w:p w14:paraId="72792890" w14:textId="77777777" w:rsidR="009840C5" w:rsidRDefault="009840C5" w:rsidP="009840C5">
      <w:pPr>
        <w:ind w:left="244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MVASI 25 mg/ml </w:t>
      </w:r>
      <w:proofErr w:type="spellStart"/>
      <w:r>
        <w:rPr>
          <w:rFonts w:eastAsia="Times New Roman"/>
          <w:b/>
          <w:bCs/>
          <w:sz w:val="21"/>
          <w:szCs w:val="21"/>
        </w:rPr>
        <w:t>koncentratas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infuziniam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tirpalui</w:t>
      </w:r>
      <w:proofErr w:type="spellEnd"/>
    </w:p>
    <w:p w14:paraId="2D162429" w14:textId="77777777" w:rsidR="009840C5" w:rsidRDefault="009840C5" w:rsidP="009840C5">
      <w:pPr>
        <w:spacing w:line="6" w:lineRule="exact"/>
        <w:rPr>
          <w:sz w:val="20"/>
          <w:szCs w:val="20"/>
        </w:rPr>
      </w:pPr>
    </w:p>
    <w:p w14:paraId="4575F882" w14:textId="77777777" w:rsidR="009840C5" w:rsidRDefault="009840C5" w:rsidP="009840C5">
      <w:pPr>
        <w:jc w:val="center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bevacizumabas</w:t>
      </w:r>
      <w:proofErr w:type="spellEnd"/>
    </w:p>
    <w:p w14:paraId="59CB753B" w14:textId="77777777" w:rsidR="009840C5" w:rsidRDefault="009840C5" w:rsidP="009840C5">
      <w:pPr>
        <w:spacing w:line="230" w:lineRule="exact"/>
        <w:rPr>
          <w:sz w:val="20"/>
          <w:szCs w:val="20"/>
        </w:rPr>
      </w:pPr>
    </w:p>
    <w:p w14:paraId="6D5D48C0" w14:textId="77777777" w:rsidR="009840C5" w:rsidRDefault="009840C5" w:rsidP="009840C5">
      <w:pPr>
        <w:spacing w:line="252" w:lineRule="auto"/>
        <w:ind w:left="460" w:right="580" w:hanging="22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Vykdoma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papildoma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stebėsena</w:t>
      </w:r>
      <w:proofErr w:type="spellEnd"/>
      <w:r>
        <w:rPr>
          <w:rFonts w:eastAsia="Times New Roman"/>
          <w:sz w:val="21"/>
          <w:szCs w:val="21"/>
        </w:rPr>
        <w:t xml:space="preserve">. Tai </w:t>
      </w:r>
      <w:proofErr w:type="spellStart"/>
      <w:r>
        <w:rPr>
          <w:rFonts w:eastAsia="Times New Roman"/>
          <w:sz w:val="21"/>
          <w:szCs w:val="21"/>
        </w:rPr>
        <w:t>padės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greitai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nustatyti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naują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saugumo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informaciją</w:t>
      </w:r>
      <w:proofErr w:type="spellEnd"/>
      <w:r>
        <w:rPr>
          <w:rFonts w:eastAsia="Times New Roman"/>
          <w:sz w:val="21"/>
          <w:szCs w:val="21"/>
        </w:rPr>
        <w:t xml:space="preserve">. Mums </w:t>
      </w:r>
      <w:proofErr w:type="spellStart"/>
      <w:r>
        <w:rPr>
          <w:rFonts w:eastAsia="Times New Roman"/>
          <w:sz w:val="21"/>
          <w:szCs w:val="21"/>
        </w:rPr>
        <w:t>galite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padėti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pranešdami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apie</w:t>
      </w:r>
      <w:proofErr w:type="spellEnd"/>
      <w:r>
        <w:rPr>
          <w:rFonts w:eastAsia="Times New Roman"/>
          <w:sz w:val="21"/>
          <w:szCs w:val="21"/>
        </w:rPr>
        <w:t xml:space="preserve"> bet </w:t>
      </w:r>
      <w:proofErr w:type="spellStart"/>
      <w:r>
        <w:rPr>
          <w:rFonts w:eastAsia="Times New Roman"/>
          <w:sz w:val="21"/>
          <w:szCs w:val="21"/>
        </w:rPr>
        <w:t>kokį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Jums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pasireiškiantį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šalutinį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poveikį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Apie</w:t>
      </w:r>
      <w:proofErr w:type="spellEnd"/>
      <w:r>
        <w:rPr>
          <w:rFonts w:eastAsia="Times New Roman"/>
          <w:sz w:val="21"/>
          <w:szCs w:val="21"/>
        </w:rPr>
        <w:t xml:space="preserve"> tai, </w:t>
      </w:r>
      <w:proofErr w:type="spellStart"/>
      <w:r>
        <w:rPr>
          <w:rFonts w:eastAsia="Times New Roman"/>
          <w:sz w:val="21"/>
          <w:szCs w:val="21"/>
        </w:rPr>
        <w:t>kaip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pranešti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apie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šalutinį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poveikį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žr</w:t>
      </w:r>
      <w:proofErr w:type="spellEnd"/>
      <w:r>
        <w:rPr>
          <w:rFonts w:eastAsia="Times New Roman"/>
          <w:sz w:val="21"/>
          <w:szCs w:val="21"/>
        </w:rPr>
        <w:t xml:space="preserve">. 4 </w:t>
      </w:r>
      <w:proofErr w:type="spellStart"/>
      <w:r>
        <w:rPr>
          <w:rFonts w:eastAsia="Times New Roman"/>
          <w:sz w:val="21"/>
          <w:szCs w:val="21"/>
        </w:rPr>
        <w:t>skyriaus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pabaigoje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2EBCD24E" w14:textId="77777777" w:rsidR="009840C5" w:rsidRDefault="009840C5" w:rsidP="009840C5">
      <w:pPr>
        <w:spacing w:line="191" w:lineRule="exact"/>
        <w:rPr>
          <w:sz w:val="20"/>
          <w:szCs w:val="20"/>
        </w:rPr>
      </w:pPr>
    </w:p>
    <w:p w14:paraId="1CDCCB30" w14:textId="77777777" w:rsidR="009840C5" w:rsidRDefault="009840C5" w:rsidP="009840C5">
      <w:pPr>
        <w:spacing w:line="241" w:lineRule="auto"/>
        <w:ind w:left="420" w:right="70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Atidžiai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perskaitykite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visą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šį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lapelį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, </w:t>
      </w:r>
      <w:proofErr w:type="spellStart"/>
      <w:r>
        <w:rPr>
          <w:rFonts w:eastAsia="Times New Roman"/>
          <w:b/>
          <w:bCs/>
          <w:sz w:val="21"/>
          <w:szCs w:val="21"/>
        </w:rPr>
        <w:t>prieš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pradėdami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vartoti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vaistą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, </w:t>
      </w:r>
      <w:proofErr w:type="spellStart"/>
      <w:r>
        <w:rPr>
          <w:rFonts w:eastAsia="Times New Roman"/>
          <w:b/>
          <w:bCs/>
          <w:sz w:val="21"/>
          <w:szCs w:val="21"/>
        </w:rPr>
        <w:t>nes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jame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pateikiama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Jums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svarbi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informacija</w:t>
      </w:r>
      <w:proofErr w:type="spellEnd"/>
      <w:r>
        <w:rPr>
          <w:rFonts w:eastAsia="Times New Roman"/>
          <w:b/>
          <w:bCs/>
          <w:sz w:val="21"/>
          <w:szCs w:val="21"/>
        </w:rPr>
        <w:t>.</w:t>
      </w:r>
    </w:p>
    <w:p w14:paraId="5D6BA38A" w14:textId="77777777" w:rsidR="009840C5" w:rsidRDefault="009840C5" w:rsidP="00476883">
      <w:pPr>
        <w:numPr>
          <w:ilvl w:val="0"/>
          <w:numId w:val="1"/>
        </w:numPr>
        <w:tabs>
          <w:tab w:val="left" w:pos="940"/>
        </w:tabs>
        <w:spacing w:line="238" w:lineRule="auto"/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Neišmeskite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lapelio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nes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vėl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prireikti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perskaityti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056DBA55" w14:textId="77777777" w:rsidR="009840C5" w:rsidRDefault="009840C5" w:rsidP="00476883">
      <w:pPr>
        <w:numPr>
          <w:ilvl w:val="0"/>
          <w:numId w:val="1"/>
        </w:numPr>
        <w:tabs>
          <w:tab w:val="left" w:pos="940"/>
        </w:tabs>
        <w:spacing w:line="234" w:lineRule="auto"/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kiltų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daugiau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klausimų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kreipkitės</w:t>
      </w:r>
      <w:proofErr w:type="spellEnd"/>
      <w:r>
        <w:rPr>
          <w:rFonts w:eastAsia="Times New Roman"/>
          <w:sz w:val="21"/>
          <w:szCs w:val="21"/>
        </w:rPr>
        <w:t xml:space="preserve"> į </w:t>
      </w:r>
      <w:proofErr w:type="spellStart"/>
      <w:r>
        <w:rPr>
          <w:rFonts w:eastAsia="Times New Roman"/>
          <w:sz w:val="21"/>
          <w:szCs w:val="21"/>
        </w:rPr>
        <w:t>gydytoją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vaistininką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slaugytoją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5D91F025" w14:textId="77777777" w:rsidR="009840C5" w:rsidRDefault="009840C5" w:rsidP="00476883">
      <w:pPr>
        <w:numPr>
          <w:ilvl w:val="0"/>
          <w:numId w:val="1"/>
        </w:numPr>
        <w:tabs>
          <w:tab w:val="left" w:pos="940"/>
        </w:tabs>
        <w:spacing w:line="264" w:lineRule="auto"/>
        <w:ind w:left="940" w:right="50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pasireiškė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šalutinis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poveikis</w:t>
      </w:r>
      <w:proofErr w:type="spellEnd"/>
      <w:r>
        <w:rPr>
          <w:rFonts w:eastAsia="Times New Roman"/>
          <w:sz w:val="21"/>
          <w:szCs w:val="21"/>
        </w:rPr>
        <w:t xml:space="preserve"> (net </w:t>
      </w:r>
      <w:proofErr w:type="spellStart"/>
      <w:r>
        <w:rPr>
          <w:rFonts w:eastAsia="Times New Roman"/>
          <w:sz w:val="21"/>
          <w:szCs w:val="21"/>
        </w:rPr>
        <w:t>jei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šiame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lapelyje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nenurodytas</w:t>
      </w:r>
      <w:proofErr w:type="spellEnd"/>
      <w:r>
        <w:rPr>
          <w:rFonts w:eastAsia="Times New Roman"/>
          <w:sz w:val="21"/>
          <w:szCs w:val="21"/>
        </w:rPr>
        <w:t xml:space="preserve">), </w:t>
      </w:r>
      <w:proofErr w:type="spellStart"/>
      <w:r>
        <w:rPr>
          <w:rFonts w:eastAsia="Times New Roman"/>
          <w:sz w:val="21"/>
          <w:szCs w:val="21"/>
        </w:rPr>
        <w:t>kreipkitės</w:t>
      </w:r>
      <w:proofErr w:type="spellEnd"/>
      <w:r>
        <w:rPr>
          <w:rFonts w:eastAsia="Times New Roman"/>
          <w:sz w:val="21"/>
          <w:szCs w:val="21"/>
        </w:rPr>
        <w:t xml:space="preserve"> į </w:t>
      </w:r>
      <w:proofErr w:type="spellStart"/>
      <w:r>
        <w:rPr>
          <w:rFonts w:eastAsia="Times New Roman"/>
          <w:sz w:val="21"/>
          <w:szCs w:val="21"/>
        </w:rPr>
        <w:t>gydytoją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vaistininką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slaugytoją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Žr</w:t>
      </w:r>
      <w:proofErr w:type="spellEnd"/>
      <w:r>
        <w:rPr>
          <w:rFonts w:eastAsia="Times New Roman"/>
          <w:sz w:val="21"/>
          <w:szCs w:val="21"/>
        </w:rPr>
        <w:t xml:space="preserve">. 4 </w:t>
      </w:r>
      <w:proofErr w:type="spellStart"/>
      <w:r>
        <w:rPr>
          <w:rFonts w:eastAsia="Times New Roman"/>
          <w:sz w:val="21"/>
          <w:szCs w:val="21"/>
        </w:rPr>
        <w:t>skyrių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42B6AE28" w14:textId="77777777" w:rsidR="009840C5" w:rsidRDefault="009840C5" w:rsidP="009840C5">
      <w:pPr>
        <w:spacing w:line="174" w:lineRule="exact"/>
        <w:rPr>
          <w:sz w:val="20"/>
          <w:szCs w:val="20"/>
        </w:rPr>
      </w:pPr>
    </w:p>
    <w:p w14:paraId="754411E4" w14:textId="77777777" w:rsidR="009840C5" w:rsidRDefault="009840C5" w:rsidP="009840C5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Apie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ką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rašoma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šiame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lapelyje</w:t>
      </w:r>
      <w:proofErr w:type="spellEnd"/>
      <w:r>
        <w:rPr>
          <w:rFonts w:eastAsia="Times New Roman"/>
          <w:b/>
          <w:bCs/>
          <w:sz w:val="21"/>
          <w:szCs w:val="21"/>
        </w:rPr>
        <w:t>?</w:t>
      </w:r>
    </w:p>
    <w:p w14:paraId="4F6F3E1B" w14:textId="77777777" w:rsidR="009840C5" w:rsidRDefault="009840C5" w:rsidP="009840C5">
      <w:pPr>
        <w:spacing w:line="237" w:lineRule="exact"/>
        <w:rPr>
          <w:sz w:val="20"/>
          <w:szCs w:val="20"/>
        </w:rPr>
      </w:pPr>
    </w:p>
    <w:p w14:paraId="79AE6966" w14:textId="77777777" w:rsidR="009840C5" w:rsidRDefault="009840C5" w:rsidP="00476883">
      <w:pPr>
        <w:numPr>
          <w:ilvl w:val="0"/>
          <w:numId w:val="2"/>
        </w:numPr>
        <w:tabs>
          <w:tab w:val="left" w:pos="940"/>
        </w:tabs>
        <w:ind w:left="940" w:hanging="526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Kas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MVASI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kam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vartojamas</w:t>
      </w:r>
      <w:proofErr w:type="spellEnd"/>
    </w:p>
    <w:p w14:paraId="330E54DB" w14:textId="77777777" w:rsidR="009840C5" w:rsidRDefault="009840C5" w:rsidP="009840C5">
      <w:pPr>
        <w:spacing w:line="4" w:lineRule="exact"/>
        <w:rPr>
          <w:rFonts w:eastAsia="Times New Roman"/>
          <w:sz w:val="21"/>
          <w:szCs w:val="21"/>
        </w:rPr>
      </w:pPr>
    </w:p>
    <w:p w14:paraId="47DA377D" w14:textId="77777777" w:rsidR="009840C5" w:rsidRDefault="009840C5" w:rsidP="00476883">
      <w:pPr>
        <w:numPr>
          <w:ilvl w:val="0"/>
          <w:numId w:val="2"/>
        </w:numPr>
        <w:tabs>
          <w:tab w:val="left" w:pos="940"/>
        </w:tabs>
        <w:spacing w:line="236" w:lineRule="auto"/>
        <w:ind w:left="940" w:hanging="526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Kas </w:t>
      </w:r>
      <w:proofErr w:type="spellStart"/>
      <w:r>
        <w:rPr>
          <w:rFonts w:eastAsia="Times New Roman"/>
          <w:sz w:val="21"/>
          <w:szCs w:val="21"/>
        </w:rPr>
        <w:t>žinotina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prieš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vartojant</w:t>
      </w:r>
      <w:proofErr w:type="spellEnd"/>
      <w:r>
        <w:rPr>
          <w:rFonts w:eastAsia="Times New Roman"/>
          <w:sz w:val="21"/>
          <w:szCs w:val="21"/>
        </w:rPr>
        <w:t xml:space="preserve"> MVASI</w:t>
      </w:r>
    </w:p>
    <w:p w14:paraId="198F9FC3" w14:textId="77777777" w:rsidR="009840C5" w:rsidRDefault="009840C5" w:rsidP="00476883">
      <w:pPr>
        <w:numPr>
          <w:ilvl w:val="0"/>
          <w:numId w:val="2"/>
        </w:numPr>
        <w:tabs>
          <w:tab w:val="left" w:pos="940"/>
        </w:tabs>
        <w:spacing w:line="237" w:lineRule="auto"/>
        <w:ind w:left="940" w:hanging="526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Kaip </w:t>
      </w:r>
      <w:proofErr w:type="spellStart"/>
      <w:r>
        <w:rPr>
          <w:rFonts w:eastAsia="Times New Roman"/>
          <w:sz w:val="21"/>
          <w:szCs w:val="21"/>
        </w:rPr>
        <w:t>vartoti</w:t>
      </w:r>
      <w:proofErr w:type="spellEnd"/>
      <w:r>
        <w:rPr>
          <w:rFonts w:eastAsia="Times New Roman"/>
          <w:sz w:val="21"/>
          <w:szCs w:val="21"/>
        </w:rPr>
        <w:t xml:space="preserve"> MVASI</w:t>
      </w:r>
    </w:p>
    <w:p w14:paraId="35F0BE27" w14:textId="77777777" w:rsidR="009840C5" w:rsidRDefault="009840C5" w:rsidP="00476883">
      <w:pPr>
        <w:numPr>
          <w:ilvl w:val="0"/>
          <w:numId w:val="2"/>
        </w:numPr>
        <w:tabs>
          <w:tab w:val="left" w:pos="940"/>
        </w:tabs>
        <w:spacing w:line="236" w:lineRule="auto"/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Galimas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šalutinis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poveikis</w:t>
      </w:r>
      <w:proofErr w:type="spellEnd"/>
    </w:p>
    <w:p w14:paraId="6FBBAE7D" w14:textId="77777777" w:rsidR="009840C5" w:rsidRDefault="009840C5" w:rsidP="00476883">
      <w:pPr>
        <w:numPr>
          <w:ilvl w:val="0"/>
          <w:numId w:val="2"/>
        </w:numPr>
        <w:tabs>
          <w:tab w:val="left" w:pos="940"/>
        </w:tabs>
        <w:spacing w:line="237" w:lineRule="auto"/>
        <w:ind w:left="940" w:hanging="526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Kaip </w:t>
      </w:r>
      <w:proofErr w:type="spellStart"/>
      <w:r>
        <w:rPr>
          <w:rFonts w:eastAsia="Times New Roman"/>
          <w:sz w:val="21"/>
          <w:szCs w:val="21"/>
        </w:rPr>
        <w:t>laikyti</w:t>
      </w:r>
      <w:proofErr w:type="spellEnd"/>
      <w:r>
        <w:rPr>
          <w:rFonts w:eastAsia="Times New Roman"/>
          <w:sz w:val="21"/>
          <w:szCs w:val="21"/>
        </w:rPr>
        <w:t xml:space="preserve"> MVASI</w:t>
      </w:r>
    </w:p>
    <w:p w14:paraId="0E21E6D3" w14:textId="77777777" w:rsidR="009840C5" w:rsidRDefault="009840C5" w:rsidP="00476883">
      <w:pPr>
        <w:numPr>
          <w:ilvl w:val="0"/>
          <w:numId w:val="2"/>
        </w:numPr>
        <w:tabs>
          <w:tab w:val="left" w:pos="940"/>
        </w:tabs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Pakuotės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turinys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kita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informacija</w:t>
      </w:r>
      <w:proofErr w:type="spellEnd"/>
    </w:p>
    <w:p w14:paraId="45A0F868" w14:textId="77777777" w:rsidR="009840C5" w:rsidRDefault="009840C5" w:rsidP="009840C5">
      <w:pPr>
        <w:spacing w:line="200" w:lineRule="exact"/>
        <w:rPr>
          <w:sz w:val="20"/>
          <w:szCs w:val="20"/>
        </w:rPr>
      </w:pPr>
    </w:p>
    <w:p w14:paraId="4B6679C2" w14:textId="77777777" w:rsidR="009840C5" w:rsidRDefault="009840C5" w:rsidP="009840C5">
      <w:pPr>
        <w:spacing w:line="261" w:lineRule="exact"/>
        <w:rPr>
          <w:sz w:val="20"/>
          <w:szCs w:val="20"/>
        </w:rPr>
      </w:pPr>
    </w:p>
    <w:p w14:paraId="3559E85C" w14:textId="77777777" w:rsidR="009840C5" w:rsidRDefault="009840C5" w:rsidP="00476883">
      <w:pPr>
        <w:numPr>
          <w:ilvl w:val="0"/>
          <w:numId w:val="3"/>
        </w:numPr>
        <w:tabs>
          <w:tab w:val="left" w:pos="940"/>
        </w:tabs>
        <w:ind w:left="940" w:hanging="526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 xml:space="preserve">Kas </w:t>
      </w:r>
      <w:proofErr w:type="spellStart"/>
      <w:r>
        <w:rPr>
          <w:rFonts w:eastAsia="Times New Roman"/>
          <w:b/>
          <w:bCs/>
          <w:sz w:val="21"/>
          <w:szCs w:val="21"/>
        </w:rPr>
        <w:t>yra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MVASI </w:t>
      </w:r>
      <w:proofErr w:type="spellStart"/>
      <w:r>
        <w:rPr>
          <w:rFonts w:eastAsia="Times New Roman"/>
          <w:b/>
          <w:bCs/>
          <w:sz w:val="21"/>
          <w:szCs w:val="21"/>
        </w:rPr>
        <w:t>ir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kam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jis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vartojamas</w:t>
      </w:r>
      <w:proofErr w:type="spellEnd"/>
    </w:p>
    <w:p w14:paraId="5533E5F1" w14:textId="77777777" w:rsidR="009840C5" w:rsidRDefault="009840C5" w:rsidP="009840C5">
      <w:pPr>
        <w:spacing w:line="237" w:lineRule="exact"/>
        <w:rPr>
          <w:sz w:val="20"/>
          <w:szCs w:val="20"/>
        </w:rPr>
      </w:pPr>
    </w:p>
    <w:p w14:paraId="43092432" w14:textId="77777777" w:rsidR="009840C5" w:rsidRDefault="009840C5" w:rsidP="009840C5">
      <w:pPr>
        <w:spacing w:line="241" w:lineRule="auto"/>
        <w:ind w:left="420" w:right="48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Veiklioji</w:t>
      </w:r>
      <w:proofErr w:type="spellEnd"/>
      <w:r>
        <w:rPr>
          <w:rFonts w:eastAsia="Times New Roman"/>
          <w:sz w:val="21"/>
          <w:szCs w:val="21"/>
        </w:rPr>
        <w:t xml:space="preserve"> MVASI </w:t>
      </w:r>
      <w:proofErr w:type="spellStart"/>
      <w:r>
        <w:rPr>
          <w:rFonts w:eastAsia="Times New Roman"/>
          <w:sz w:val="21"/>
          <w:szCs w:val="21"/>
        </w:rPr>
        <w:t>medžiaga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bevacizumabas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kuris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humanizuotas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monokloninis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antikūnas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monokloniniai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antikūnai</w:t>
      </w:r>
      <w:proofErr w:type="spellEnd"/>
      <w:r>
        <w:rPr>
          <w:rFonts w:eastAsia="Times New Roman"/>
          <w:sz w:val="21"/>
          <w:szCs w:val="21"/>
        </w:rPr>
        <w:t xml:space="preserve"> – tai </w:t>
      </w:r>
      <w:proofErr w:type="spellStart"/>
      <w:r>
        <w:rPr>
          <w:rFonts w:eastAsia="Times New Roman"/>
          <w:sz w:val="21"/>
          <w:szCs w:val="21"/>
        </w:rPr>
        <w:t>baltymai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kuriuos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įprastai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gamina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imuninė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sistema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kurie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padeda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organizmui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kovoti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infekcijomis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bei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piktybinėmis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ligomis</w:t>
      </w:r>
      <w:proofErr w:type="spellEnd"/>
      <w:r>
        <w:rPr>
          <w:rFonts w:eastAsia="Times New Roman"/>
          <w:sz w:val="21"/>
          <w:szCs w:val="21"/>
        </w:rPr>
        <w:t xml:space="preserve">). </w:t>
      </w:r>
      <w:proofErr w:type="spellStart"/>
      <w:r>
        <w:rPr>
          <w:rFonts w:eastAsia="Times New Roman"/>
          <w:sz w:val="21"/>
          <w:szCs w:val="21"/>
        </w:rPr>
        <w:t>Bevacizumabas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išskirtinai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jungiasi</w:t>
      </w:r>
      <w:proofErr w:type="spellEnd"/>
      <w:r>
        <w:rPr>
          <w:rFonts w:eastAsia="Times New Roman"/>
          <w:sz w:val="21"/>
          <w:szCs w:val="21"/>
        </w:rPr>
        <w:t xml:space="preserve"> tik </w:t>
      </w:r>
      <w:proofErr w:type="spellStart"/>
      <w:r>
        <w:rPr>
          <w:rFonts w:eastAsia="Times New Roman"/>
          <w:sz w:val="21"/>
          <w:szCs w:val="21"/>
        </w:rPr>
        <w:t>prie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baltymo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vadinamojo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žmogaus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kraujagyslių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endotelio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augimo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faktoriaus</w:t>
      </w:r>
      <w:proofErr w:type="spellEnd"/>
      <w:r>
        <w:rPr>
          <w:rFonts w:eastAsia="Times New Roman"/>
          <w:sz w:val="21"/>
          <w:szCs w:val="21"/>
        </w:rPr>
        <w:t xml:space="preserve"> (KEAF), </w:t>
      </w:r>
      <w:proofErr w:type="spellStart"/>
      <w:r>
        <w:rPr>
          <w:rFonts w:eastAsia="Times New Roman"/>
          <w:sz w:val="21"/>
          <w:szCs w:val="21"/>
        </w:rPr>
        <w:t>esančio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ant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vidinio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kraujagyslių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limfagyslių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paviršiaus</w:t>
      </w:r>
      <w:proofErr w:type="spellEnd"/>
      <w:r>
        <w:rPr>
          <w:rFonts w:eastAsia="Times New Roman"/>
          <w:sz w:val="21"/>
          <w:szCs w:val="21"/>
        </w:rPr>
        <w:t xml:space="preserve">. KEAF </w:t>
      </w:r>
      <w:proofErr w:type="spellStart"/>
      <w:r>
        <w:rPr>
          <w:rFonts w:eastAsia="Times New Roman"/>
          <w:sz w:val="21"/>
          <w:szCs w:val="21"/>
        </w:rPr>
        <w:t>baltymas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skatina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kraujagysles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įaugti</w:t>
      </w:r>
      <w:proofErr w:type="spellEnd"/>
      <w:r>
        <w:rPr>
          <w:rFonts w:eastAsia="Times New Roman"/>
          <w:sz w:val="21"/>
          <w:szCs w:val="21"/>
        </w:rPr>
        <w:t xml:space="preserve"> į </w:t>
      </w:r>
      <w:proofErr w:type="spellStart"/>
      <w:r>
        <w:rPr>
          <w:rFonts w:eastAsia="Times New Roman"/>
          <w:sz w:val="21"/>
          <w:szCs w:val="21"/>
        </w:rPr>
        <w:t>naviko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vidų</w:t>
      </w:r>
      <w:proofErr w:type="spellEnd"/>
      <w:r>
        <w:rPr>
          <w:rFonts w:eastAsia="Times New Roman"/>
          <w:sz w:val="21"/>
          <w:szCs w:val="21"/>
        </w:rPr>
        <w:t xml:space="preserve"> – per </w:t>
      </w:r>
      <w:proofErr w:type="spellStart"/>
      <w:r>
        <w:rPr>
          <w:rFonts w:eastAsia="Times New Roman"/>
          <w:sz w:val="21"/>
          <w:szCs w:val="21"/>
        </w:rPr>
        <w:t>šias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kraujagysles</w:t>
      </w:r>
      <w:proofErr w:type="spellEnd"/>
      <w:r>
        <w:rPr>
          <w:rFonts w:eastAsia="Times New Roman"/>
          <w:sz w:val="21"/>
          <w:szCs w:val="21"/>
        </w:rPr>
        <w:t xml:space="preserve"> į </w:t>
      </w:r>
      <w:proofErr w:type="spellStart"/>
      <w:r>
        <w:rPr>
          <w:rFonts w:eastAsia="Times New Roman"/>
          <w:sz w:val="21"/>
          <w:szCs w:val="21"/>
        </w:rPr>
        <w:t>naviką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patenka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mitybinių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medžiagų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deguonies</w:t>
      </w:r>
      <w:proofErr w:type="spellEnd"/>
      <w:r>
        <w:rPr>
          <w:rFonts w:eastAsia="Times New Roman"/>
          <w:sz w:val="21"/>
          <w:szCs w:val="21"/>
        </w:rPr>
        <w:t xml:space="preserve">. Kai tik </w:t>
      </w:r>
      <w:proofErr w:type="spellStart"/>
      <w:r>
        <w:rPr>
          <w:rFonts w:eastAsia="Times New Roman"/>
          <w:sz w:val="21"/>
          <w:szCs w:val="21"/>
        </w:rPr>
        <w:t>bevacizumabas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prisijungia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prie</w:t>
      </w:r>
      <w:proofErr w:type="spellEnd"/>
      <w:r>
        <w:rPr>
          <w:rFonts w:eastAsia="Times New Roman"/>
          <w:sz w:val="21"/>
          <w:szCs w:val="21"/>
        </w:rPr>
        <w:t xml:space="preserve"> KEAF, </w:t>
      </w:r>
      <w:proofErr w:type="spellStart"/>
      <w:r>
        <w:rPr>
          <w:rFonts w:eastAsia="Times New Roman"/>
          <w:sz w:val="21"/>
          <w:szCs w:val="21"/>
        </w:rPr>
        <w:t>sutrikdomas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naviko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augimas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nes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kraujagyslių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aprūpinančių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naviką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mitybinėmis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medžiagomis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deguonimi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nebedaugėja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50BE5D3E" w14:textId="77777777" w:rsidR="009840C5" w:rsidRDefault="009840C5" w:rsidP="009840C5">
      <w:pPr>
        <w:spacing w:line="202" w:lineRule="exact"/>
        <w:rPr>
          <w:sz w:val="20"/>
          <w:szCs w:val="20"/>
        </w:rPr>
      </w:pPr>
    </w:p>
    <w:p w14:paraId="320BED83" w14:textId="77777777" w:rsidR="009840C5" w:rsidRDefault="009840C5" w:rsidP="009840C5">
      <w:pPr>
        <w:spacing w:line="254" w:lineRule="auto"/>
        <w:ind w:left="420" w:right="4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MVASI - tai </w:t>
      </w:r>
      <w:proofErr w:type="spellStart"/>
      <w:r>
        <w:rPr>
          <w:rFonts w:eastAsia="Times New Roman"/>
          <w:sz w:val="21"/>
          <w:szCs w:val="21"/>
        </w:rPr>
        <w:t>vaistas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kuriuo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gydomi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suaugę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pacientai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sergantys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progresavusiu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storosios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t.y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gaubtinės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tiesiosios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žarnos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vėžiu</w:t>
      </w:r>
      <w:proofErr w:type="spellEnd"/>
      <w:r>
        <w:rPr>
          <w:rFonts w:eastAsia="Times New Roman"/>
          <w:sz w:val="21"/>
          <w:szCs w:val="21"/>
        </w:rPr>
        <w:t xml:space="preserve">. MVASI bus </w:t>
      </w:r>
      <w:proofErr w:type="spellStart"/>
      <w:r>
        <w:rPr>
          <w:rFonts w:eastAsia="Times New Roman"/>
          <w:sz w:val="21"/>
          <w:szCs w:val="21"/>
        </w:rPr>
        <w:t>gydoma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kartu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chemoterapiniais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vaistais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turinčių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fluoropirimidino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darinių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0EA39A34" w14:textId="77777777" w:rsidR="009840C5" w:rsidRDefault="009840C5" w:rsidP="009840C5">
      <w:pPr>
        <w:spacing w:line="185" w:lineRule="exact"/>
        <w:rPr>
          <w:sz w:val="20"/>
          <w:szCs w:val="20"/>
        </w:rPr>
      </w:pPr>
    </w:p>
    <w:p w14:paraId="355F67AD" w14:textId="77777777" w:rsidR="009840C5" w:rsidRDefault="009840C5" w:rsidP="009840C5">
      <w:pPr>
        <w:spacing w:line="254" w:lineRule="auto"/>
        <w:ind w:left="420" w:right="10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MVASI </w:t>
      </w:r>
      <w:proofErr w:type="spellStart"/>
      <w:r>
        <w:rPr>
          <w:rFonts w:eastAsia="Times New Roman"/>
          <w:sz w:val="21"/>
          <w:szCs w:val="21"/>
        </w:rPr>
        <w:t>taip</w:t>
      </w:r>
      <w:proofErr w:type="spellEnd"/>
      <w:r>
        <w:rPr>
          <w:rFonts w:eastAsia="Times New Roman"/>
          <w:sz w:val="21"/>
          <w:szCs w:val="21"/>
        </w:rPr>
        <w:t xml:space="preserve"> pat </w:t>
      </w:r>
      <w:proofErr w:type="spellStart"/>
      <w:r>
        <w:rPr>
          <w:rFonts w:eastAsia="Times New Roman"/>
          <w:sz w:val="21"/>
          <w:szCs w:val="21"/>
        </w:rPr>
        <w:t>vartojama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suaugusiems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pacientams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metastazavusiam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krūties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vėžiui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gydyti</w:t>
      </w:r>
      <w:proofErr w:type="spellEnd"/>
      <w:r>
        <w:rPr>
          <w:rFonts w:eastAsia="Times New Roman"/>
          <w:sz w:val="21"/>
          <w:szCs w:val="21"/>
        </w:rPr>
        <w:t xml:space="preserve">. Kai MVASI </w:t>
      </w:r>
      <w:proofErr w:type="spellStart"/>
      <w:r>
        <w:rPr>
          <w:rFonts w:eastAsia="Times New Roman"/>
          <w:sz w:val="21"/>
          <w:szCs w:val="21"/>
        </w:rPr>
        <w:t>vartojama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pacientams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kurie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serga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krūties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vėžiu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gydyti</w:t>
      </w:r>
      <w:proofErr w:type="spellEnd"/>
      <w:r>
        <w:rPr>
          <w:rFonts w:eastAsia="Times New Roman"/>
          <w:sz w:val="21"/>
          <w:szCs w:val="21"/>
        </w:rPr>
        <w:t xml:space="preserve">, jo bus </w:t>
      </w:r>
      <w:proofErr w:type="spellStart"/>
      <w:r>
        <w:rPr>
          <w:rFonts w:eastAsia="Times New Roman"/>
          <w:sz w:val="21"/>
          <w:szCs w:val="21"/>
        </w:rPr>
        <w:t>vartojama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kartu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chemoterapiniu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vaistiniu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preparatu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paklitakseliu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kapecitabinu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281926D3" w14:textId="77777777" w:rsidR="009840C5" w:rsidRDefault="009840C5" w:rsidP="009840C5">
      <w:pPr>
        <w:spacing w:line="186" w:lineRule="exact"/>
        <w:rPr>
          <w:sz w:val="20"/>
          <w:szCs w:val="20"/>
        </w:rPr>
      </w:pPr>
    </w:p>
    <w:p w14:paraId="67F3315C" w14:textId="77777777" w:rsidR="009840C5" w:rsidRDefault="009840C5" w:rsidP="009840C5">
      <w:pPr>
        <w:spacing w:line="253" w:lineRule="auto"/>
        <w:ind w:left="420" w:right="8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MVASI </w:t>
      </w:r>
      <w:proofErr w:type="spellStart"/>
      <w:r>
        <w:rPr>
          <w:rFonts w:eastAsia="Times New Roman"/>
          <w:sz w:val="21"/>
          <w:szCs w:val="21"/>
        </w:rPr>
        <w:t>taip</w:t>
      </w:r>
      <w:proofErr w:type="spellEnd"/>
      <w:r>
        <w:rPr>
          <w:rFonts w:eastAsia="Times New Roman"/>
          <w:sz w:val="21"/>
          <w:szCs w:val="21"/>
        </w:rPr>
        <w:t xml:space="preserve"> pat </w:t>
      </w:r>
      <w:proofErr w:type="spellStart"/>
      <w:r>
        <w:rPr>
          <w:rFonts w:eastAsia="Times New Roman"/>
          <w:sz w:val="21"/>
          <w:szCs w:val="21"/>
        </w:rPr>
        <w:t>vartojama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suaugusiems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pacientams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progresavusiam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nesmulkialąsteliniam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plaučių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vėžiui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gydyti</w:t>
      </w:r>
      <w:proofErr w:type="spellEnd"/>
      <w:r>
        <w:rPr>
          <w:rFonts w:eastAsia="Times New Roman"/>
          <w:sz w:val="21"/>
          <w:szCs w:val="21"/>
        </w:rPr>
        <w:t xml:space="preserve">. MVASI bus </w:t>
      </w:r>
      <w:proofErr w:type="spellStart"/>
      <w:r>
        <w:rPr>
          <w:rFonts w:eastAsia="Times New Roman"/>
          <w:sz w:val="21"/>
          <w:szCs w:val="21"/>
        </w:rPr>
        <w:t>vartojama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kartu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kitais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chemoterapiniais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vaistais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kurių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sudėtyje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platinos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darinių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77B985E9" w14:textId="77777777" w:rsidR="009840C5" w:rsidRDefault="009840C5" w:rsidP="009840C5">
      <w:pPr>
        <w:spacing w:line="188" w:lineRule="exact"/>
        <w:rPr>
          <w:sz w:val="20"/>
          <w:szCs w:val="20"/>
        </w:rPr>
      </w:pPr>
    </w:p>
    <w:p w14:paraId="235346A3" w14:textId="77777777" w:rsidR="009840C5" w:rsidRDefault="009840C5" w:rsidP="009840C5">
      <w:pPr>
        <w:spacing w:line="253" w:lineRule="auto"/>
        <w:ind w:left="420" w:right="4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MVASI </w:t>
      </w:r>
      <w:proofErr w:type="spellStart"/>
      <w:r>
        <w:rPr>
          <w:rFonts w:eastAsia="Times New Roman"/>
          <w:sz w:val="21"/>
          <w:szCs w:val="21"/>
        </w:rPr>
        <w:t>taip</w:t>
      </w:r>
      <w:proofErr w:type="spellEnd"/>
      <w:r>
        <w:rPr>
          <w:rFonts w:eastAsia="Times New Roman"/>
          <w:sz w:val="21"/>
          <w:szCs w:val="21"/>
        </w:rPr>
        <w:t xml:space="preserve"> pat </w:t>
      </w:r>
      <w:proofErr w:type="spellStart"/>
      <w:r>
        <w:rPr>
          <w:rFonts w:eastAsia="Times New Roman"/>
          <w:sz w:val="21"/>
          <w:szCs w:val="21"/>
        </w:rPr>
        <w:t>vartojama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suaugusiems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pacientams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progresavusiam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nesmulkialąsteliniam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plaučių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vėžiui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gydyti</w:t>
      </w:r>
      <w:proofErr w:type="spellEnd"/>
      <w:r>
        <w:rPr>
          <w:rFonts w:eastAsia="Times New Roman"/>
          <w:sz w:val="21"/>
          <w:szCs w:val="21"/>
        </w:rPr>
        <w:t xml:space="preserve">, kai </w:t>
      </w:r>
      <w:proofErr w:type="spellStart"/>
      <w:r>
        <w:rPr>
          <w:rFonts w:eastAsia="Times New Roman"/>
          <w:sz w:val="21"/>
          <w:szCs w:val="21"/>
        </w:rPr>
        <w:t>vėžio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ląstelėse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nustatoma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specifinių</w:t>
      </w:r>
      <w:proofErr w:type="spellEnd"/>
      <w:r>
        <w:rPr>
          <w:rFonts w:eastAsia="Times New Roman"/>
          <w:sz w:val="21"/>
          <w:szCs w:val="21"/>
        </w:rPr>
        <w:t xml:space="preserve"> tam </w:t>
      </w:r>
      <w:proofErr w:type="spellStart"/>
      <w:r>
        <w:rPr>
          <w:rFonts w:eastAsia="Times New Roman"/>
          <w:sz w:val="21"/>
          <w:szCs w:val="21"/>
        </w:rPr>
        <w:t>tikro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baltymo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vadinamo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epidermio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augimo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faktoriaus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receptoriumi</w:t>
      </w:r>
      <w:proofErr w:type="spellEnd"/>
      <w:r>
        <w:rPr>
          <w:rFonts w:eastAsia="Times New Roman"/>
          <w:sz w:val="21"/>
          <w:szCs w:val="21"/>
        </w:rPr>
        <w:t xml:space="preserve"> (EAFR), </w:t>
      </w:r>
      <w:proofErr w:type="spellStart"/>
      <w:r>
        <w:rPr>
          <w:rFonts w:eastAsia="Times New Roman"/>
          <w:sz w:val="21"/>
          <w:szCs w:val="21"/>
        </w:rPr>
        <w:t>mutacijų</w:t>
      </w:r>
      <w:proofErr w:type="spellEnd"/>
      <w:r>
        <w:rPr>
          <w:rFonts w:eastAsia="Times New Roman"/>
          <w:sz w:val="21"/>
          <w:szCs w:val="21"/>
        </w:rPr>
        <w:t xml:space="preserve">. MVASI bus </w:t>
      </w:r>
      <w:proofErr w:type="spellStart"/>
      <w:r>
        <w:rPr>
          <w:rFonts w:eastAsia="Times New Roman"/>
          <w:sz w:val="21"/>
          <w:szCs w:val="21"/>
        </w:rPr>
        <w:t>vartojama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kartu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erlotinibu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4CC9B2F5" w14:textId="77777777" w:rsidR="009840C5" w:rsidRDefault="009840C5" w:rsidP="009840C5">
      <w:pPr>
        <w:spacing w:line="188" w:lineRule="exact"/>
        <w:rPr>
          <w:sz w:val="20"/>
          <w:szCs w:val="20"/>
        </w:rPr>
      </w:pPr>
    </w:p>
    <w:p w14:paraId="70E32F60" w14:textId="77777777" w:rsidR="009840C5" w:rsidRDefault="009840C5" w:rsidP="009840C5">
      <w:pPr>
        <w:spacing w:line="297" w:lineRule="auto"/>
        <w:ind w:left="420" w:right="4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MVASI </w:t>
      </w:r>
      <w:proofErr w:type="spellStart"/>
      <w:r>
        <w:rPr>
          <w:rFonts w:eastAsia="Times New Roman"/>
          <w:sz w:val="20"/>
          <w:szCs w:val="20"/>
        </w:rPr>
        <w:t>taip</w:t>
      </w:r>
      <w:proofErr w:type="spellEnd"/>
      <w:r>
        <w:rPr>
          <w:rFonts w:eastAsia="Times New Roman"/>
          <w:sz w:val="20"/>
          <w:szCs w:val="20"/>
        </w:rPr>
        <w:t xml:space="preserve"> pat </w:t>
      </w:r>
      <w:proofErr w:type="spellStart"/>
      <w:r>
        <w:rPr>
          <w:rFonts w:eastAsia="Times New Roman"/>
          <w:sz w:val="20"/>
          <w:szCs w:val="20"/>
        </w:rPr>
        <w:t>vartojama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suaugusiems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pacientams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progresavusiam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inkstų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vėžiui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gydyti</w:t>
      </w:r>
      <w:proofErr w:type="spellEnd"/>
      <w:r>
        <w:rPr>
          <w:rFonts w:eastAsia="Times New Roman"/>
          <w:sz w:val="20"/>
          <w:szCs w:val="20"/>
        </w:rPr>
        <w:t xml:space="preserve">. </w:t>
      </w:r>
      <w:proofErr w:type="spellStart"/>
      <w:r>
        <w:rPr>
          <w:rFonts w:eastAsia="Times New Roman"/>
          <w:sz w:val="20"/>
          <w:szCs w:val="20"/>
        </w:rPr>
        <w:t>Pacientams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kurie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serga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inkstų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vėžiu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gydyti</w:t>
      </w:r>
      <w:proofErr w:type="spellEnd"/>
      <w:r>
        <w:rPr>
          <w:rFonts w:eastAsia="Times New Roman"/>
          <w:sz w:val="20"/>
          <w:szCs w:val="20"/>
        </w:rPr>
        <w:t xml:space="preserve"> jo bus </w:t>
      </w:r>
      <w:proofErr w:type="spellStart"/>
      <w:r>
        <w:rPr>
          <w:rFonts w:eastAsia="Times New Roman"/>
          <w:sz w:val="20"/>
          <w:szCs w:val="20"/>
        </w:rPr>
        <w:t>vartojama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kartu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su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kito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tipo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vaistu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vadinamuoju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interferonu</w:t>
      </w:r>
      <w:proofErr w:type="spellEnd"/>
      <w:r>
        <w:rPr>
          <w:rFonts w:eastAsia="Times New Roman"/>
          <w:sz w:val="20"/>
          <w:szCs w:val="20"/>
        </w:rPr>
        <w:t>.</w:t>
      </w:r>
    </w:p>
    <w:p w14:paraId="35A9F37A" w14:textId="77777777" w:rsidR="009840C5" w:rsidRDefault="009840C5" w:rsidP="009840C5">
      <w:pPr>
        <w:sectPr w:rsidR="009840C5">
          <w:pgSz w:w="12240" w:h="15840"/>
          <w:pgMar w:top="1292" w:right="1440" w:bottom="156" w:left="1440" w:header="0" w:footer="0" w:gutter="0"/>
          <w:cols w:space="720" w:equalWidth="0">
            <w:col w:w="9360"/>
          </w:cols>
        </w:sectPr>
      </w:pPr>
    </w:p>
    <w:p w14:paraId="53EE627D" w14:textId="77777777" w:rsidR="009840C5" w:rsidRDefault="009840C5" w:rsidP="009840C5">
      <w:pPr>
        <w:spacing w:line="248" w:lineRule="auto"/>
        <w:ind w:left="420" w:right="500"/>
        <w:rPr>
          <w:sz w:val="20"/>
          <w:szCs w:val="20"/>
        </w:rPr>
      </w:pPr>
      <w:bookmarkStart w:id="0" w:name="page69"/>
      <w:bookmarkEnd w:id="0"/>
      <w:r>
        <w:rPr>
          <w:rFonts w:eastAsia="Times New Roman"/>
          <w:sz w:val="21"/>
          <w:szCs w:val="21"/>
        </w:rPr>
        <w:lastRenderedPageBreak/>
        <w:t xml:space="preserve">MVASI </w:t>
      </w:r>
      <w:proofErr w:type="spellStart"/>
      <w:r>
        <w:rPr>
          <w:rFonts w:eastAsia="Times New Roman"/>
          <w:sz w:val="21"/>
          <w:szCs w:val="21"/>
        </w:rPr>
        <w:t>taip</w:t>
      </w:r>
      <w:proofErr w:type="spellEnd"/>
      <w:r>
        <w:rPr>
          <w:rFonts w:eastAsia="Times New Roman"/>
          <w:sz w:val="21"/>
          <w:szCs w:val="21"/>
        </w:rPr>
        <w:t xml:space="preserve"> pat </w:t>
      </w:r>
      <w:proofErr w:type="spellStart"/>
      <w:r>
        <w:rPr>
          <w:rFonts w:eastAsia="Times New Roman"/>
          <w:sz w:val="21"/>
          <w:szCs w:val="21"/>
        </w:rPr>
        <w:t>vartojama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progresavusiu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epiteliniu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kiaušidžių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kiaušintakių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pirminiu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pilvaplėvės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vėžiu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sergančioms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suaugusioms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pacientėms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gydyti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Pacientėms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kurios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serga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epiteliniu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kiaušidžių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kiaušintakių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pirminiu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pilvaplėvės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vėžiu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gydyti</w:t>
      </w:r>
      <w:proofErr w:type="spellEnd"/>
      <w:r>
        <w:rPr>
          <w:rFonts w:eastAsia="Times New Roman"/>
          <w:sz w:val="21"/>
          <w:szCs w:val="21"/>
        </w:rPr>
        <w:t xml:space="preserve">, jo </w:t>
      </w:r>
      <w:proofErr w:type="spellStart"/>
      <w:r>
        <w:rPr>
          <w:rFonts w:eastAsia="Times New Roman"/>
          <w:sz w:val="21"/>
          <w:szCs w:val="21"/>
        </w:rPr>
        <w:t>vartojama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kartu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karboplatina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paklitakseliu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7B454713" w14:textId="77777777" w:rsidR="009840C5" w:rsidRDefault="009840C5" w:rsidP="009840C5">
      <w:pPr>
        <w:spacing w:line="192" w:lineRule="exact"/>
        <w:rPr>
          <w:sz w:val="20"/>
          <w:szCs w:val="20"/>
        </w:rPr>
      </w:pPr>
    </w:p>
    <w:p w14:paraId="2BC492CC" w14:textId="77777777" w:rsidR="009840C5" w:rsidRDefault="009840C5" w:rsidP="009840C5">
      <w:pPr>
        <w:spacing w:line="252" w:lineRule="auto"/>
        <w:ind w:left="420" w:right="102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Jeigu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vaisto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skiriama</w:t>
      </w:r>
      <w:proofErr w:type="spellEnd"/>
      <w:r>
        <w:rPr>
          <w:rFonts w:eastAsia="Times New Roman"/>
          <w:sz w:val="20"/>
          <w:szCs w:val="20"/>
        </w:rPr>
        <w:t xml:space="preserve"> toms </w:t>
      </w:r>
      <w:proofErr w:type="spellStart"/>
      <w:r>
        <w:rPr>
          <w:rFonts w:eastAsia="Times New Roman"/>
          <w:sz w:val="20"/>
          <w:szCs w:val="20"/>
        </w:rPr>
        <w:t>suaugusioms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pacientėms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kurioms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nustatytas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progresavęs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epitelinis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kiaušidžių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kiaušintakių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arba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pirminis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pilvaplėvės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vėžys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ir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kurioms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liga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atsinaujino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praėjus</w:t>
      </w:r>
      <w:proofErr w:type="spellEnd"/>
      <w:r>
        <w:rPr>
          <w:rFonts w:eastAsia="Times New Roman"/>
          <w:sz w:val="20"/>
          <w:szCs w:val="20"/>
        </w:rPr>
        <w:t xml:space="preserve"> bent</w:t>
      </w:r>
    </w:p>
    <w:p w14:paraId="2F406F5B" w14:textId="77777777" w:rsidR="009840C5" w:rsidRDefault="009840C5" w:rsidP="009840C5">
      <w:pPr>
        <w:spacing w:line="1" w:lineRule="exact"/>
        <w:rPr>
          <w:sz w:val="20"/>
          <w:szCs w:val="20"/>
        </w:rPr>
      </w:pPr>
    </w:p>
    <w:p w14:paraId="55FCC854" w14:textId="77777777" w:rsidR="009840C5" w:rsidRDefault="009840C5" w:rsidP="009840C5">
      <w:pPr>
        <w:spacing w:line="249" w:lineRule="auto"/>
        <w:ind w:left="420" w:right="7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6 </w:t>
      </w:r>
      <w:proofErr w:type="spellStart"/>
      <w:r>
        <w:rPr>
          <w:rFonts w:eastAsia="Times New Roman"/>
          <w:sz w:val="21"/>
          <w:szCs w:val="21"/>
        </w:rPr>
        <w:t>mėnesiams</w:t>
      </w:r>
      <w:proofErr w:type="spellEnd"/>
      <w:r>
        <w:rPr>
          <w:rFonts w:eastAsia="Times New Roman"/>
          <w:sz w:val="21"/>
          <w:szCs w:val="21"/>
        </w:rPr>
        <w:t xml:space="preserve"> po </w:t>
      </w:r>
      <w:proofErr w:type="spellStart"/>
      <w:r>
        <w:rPr>
          <w:rFonts w:eastAsia="Times New Roman"/>
          <w:sz w:val="21"/>
          <w:szCs w:val="21"/>
        </w:rPr>
        <w:t>paskutiniojo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chemoterapiniais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preparatais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kurių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sudėtyje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buvo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platinos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preparato</w:t>
      </w:r>
      <w:proofErr w:type="spellEnd"/>
      <w:r>
        <w:rPr>
          <w:rFonts w:eastAsia="Times New Roman"/>
          <w:sz w:val="21"/>
          <w:szCs w:val="21"/>
        </w:rPr>
        <w:t xml:space="preserve">, MVASI bus </w:t>
      </w:r>
      <w:proofErr w:type="spellStart"/>
      <w:r>
        <w:rPr>
          <w:rFonts w:eastAsia="Times New Roman"/>
          <w:sz w:val="21"/>
          <w:szCs w:val="21"/>
        </w:rPr>
        <w:t>skiriamas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kartu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karboplatina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gemcitabinu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kartu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karboplatina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paklitakseliu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5D9E2949" w14:textId="77777777" w:rsidR="009840C5" w:rsidRDefault="009840C5" w:rsidP="009840C5">
      <w:pPr>
        <w:spacing w:line="192" w:lineRule="exact"/>
        <w:rPr>
          <w:sz w:val="20"/>
          <w:szCs w:val="20"/>
        </w:rPr>
      </w:pPr>
    </w:p>
    <w:p w14:paraId="17A2CF81" w14:textId="77777777" w:rsidR="009840C5" w:rsidRDefault="009840C5" w:rsidP="009840C5">
      <w:pPr>
        <w:spacing w:line="247" w:lineRule="auto"/>
        <w:ind w:left="420" w:right="48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skiriama</w:t>
      </w:r>
      <w:proofErr w:type="spellEnd"/>
      <w:r>
        <w:rPr>
          <w:rFonts w:eastAsia="Times New Roman"/>
          <w:sz w:val="21"/>
          <w:szCs w:val="21"/>
        </w:rPr>
        <w:t xml:space="preserve"> toms </w:t>
      </w:r>
      <w:proofErr w:type="spellStart"/>
      <w:r>
        <w:rPr>
          <w:rFonts w:eastAsia="Times New Roman"/>
          <w:sz w:val="21"/>
          <w:szCs w:val="21"/>
        </w:rPr>
        <w:t>suaugusioms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pacientėms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kurioms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nustatytas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progresavęs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epitelinis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kiaušidžių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kiaušintakių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pirminis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pilvaplėvės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vėžys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kurioms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liga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atsinaujino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praėjus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mažiau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nei</w:t>
      </w:r>
      <w:proofErr w:type="spellEnd"/>
      <w:r>
        <w:rPr>
          <w:rFonts w:eastAsia="Times New Roman"/>
          <w:sz w:val="21"/>
          <w:szCs w:val="21"/>
        </w:rPr>
        <w:t xml:space="preserve"> 6 </w:t>
      </w:r>
      <w:proofErr w:type="spellStart"/>
      <w:r>
        <w:rPr>
          <w:rFonts w:eastAsia="Times New Roman"/>
          <w:sz w:val="21"/>
          <w:szCs w:val="21"/>
        </w:rPr>
        <w:t>mėnesiams</w:t>
      </w:r>
      <w:proofErr w:type="spellEnd"/>
      <w:r>
        <w:rPr>
          <w:rFonts w:eastAsia="Times New Roman"/>
          <w:sz w:val="21"/>
          <w:szCs w:val="21"/>
        </w:rPr>
        <w:t xml:space="preserve"> po </w:t>
      </w:r>
      <w:proofErr w:type="spellStart"/>
      <w:r>
        <w:rPr>
          <w:rFonts w:eastAsia="Times New Roman"/>
          <w:sz w:val="21"/>
          <w:szCs w:val="21"/>
        </w:rPr>
        <w:t>paskutiniojo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chemoterapiniais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preparatais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kurių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sudėtyje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buvo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platinos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preparato</w:t>
      </w:r>
      <w:proofErr w:type="spellEnd"/>
      <w:r>
        <w:rPr>
          <w:rFonts w:eastAsia="Times New Roman"/>
          <w:sz w:val="21"/>
          <w:szCs w:val="21"/>
        </w:rPr>
        <w:t xml:space="preserve">, MVASI bus </w:t>
      </w:r>
      <w:proofErr w:type="spellStart"/>
      <w:r>
        <w:rPr>
          <w:rFonts w:eastAsia="Times New Roman"/>
          <w:sz w:val="21"/>
          <w:szCs w:val="21"/>
        </w:rPr>
        <w:t>skiriamas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kartu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topotekanu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pegiliuotu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liposominiu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doksorubicinu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5BFF569D" w14:textId="77777777" w:rsidR="009840C5" w:rsidRDefault="009840C5" w:rsidP="009840C5">
      <w:pPr>
        <w:spacing w:line="195" w:lineRule="exact"/>
        <w:rPr>
          <w:sz w:val="20"/>
          <w:szCs w:val="20"/>
        </w:rPr>
      </w:pPr>
    </w:p>
    <w:p w14:paraId="6DAA9B33" w14:textId="77777777" w:rsidR="009840C5" w:rsidRDefault="009840C5" w:rsidP="009840C5">
      <w:pPr>
        <w:spacing w:line="248" w:lineRule="auto"/>
        <w:ind w:left="420" w:right="5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MVASI </w:t>
      </w:r>
      <w:proofErr w:type="spellStart"/>
      <w:r>
        <w:rPr>
          <w:rFonts w:eastAsia="Times New Roman"/>
          <w:sz w:val="21"/>
          <w:szCs w:val="21"/>
        </w:rPr>
        <w:t>taip</w:t>
      </w:r>
      <w:proofErr w:type="spellEnd"/>
      <w:r>
        <w:rPr>
          <w:rFonts w:eastAsia="Times New Roman"/>
          <w:sz w:val="21"/>
          <w:szCs w:val="21"/>
        </w:rPr>
        <w:t xml:space="preserve"> pat </w:t>
      </w:r>
      <w:proofErr w:type="spellStart"/>
      <w:r>
        <w:rPr>
          <w:rFonts w:eastAsia="Times New Roman"/>
          <w:sz w:val="21"/>
          <w:szCs w:val="21"/>
        </w:rPr>
        <w:t>vartojama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persistuojančiu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recidyvavusiu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metastazavusiu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gimdos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kaklelio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vėžiu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sergančioms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suaugusioms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pacientėms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gydyti</w:t>
      </w:r>
      <w:proofErr w:type="spellEnd"/>
      <w:r>
        <w:rPr>
          <w:rFonts w:eastAsia="Times New Roman"/>
          <w:sz w:val="21"/>
          <w:szCs w:val="21"/>
        </w:rPr>
        <w:t xml:space="preserve">. MVASI bus </w:t>
      </w:r>
      <w:proofErr w:type="spellStart"/>
      <w:r>
        <w:rPr>
          <w:rFonts w:eastAsia="Times New Roman"/>
          <w:sz w:val="21"/>
          <w:szCs w:val="21"/>
        </w:rPr>
        <w:t>skiriama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kartu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paklitakseliu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cisplatina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alternatyviai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kartu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paklitakseliu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topotekanu</w:t>
      </w:r>
      <w:proofErr w:type="spellEnd"/>
      <w:r>
        <w:rPr>
          <w:rFonts w:eastAsia="Times New Roman"/>
          <w:sz w:val="21"/>
          <w:szCs w:val="21"/>
        </w:rPr>
        <w:t xml:space="preserve"> toms </w:t>
      </w:r>
      <w:proofErr w:type="spellStart"/>
      <w:r>
        <w:rPr>
          <w:rFonts w:eastAsia="Times New Roman"/>
          <w:sz w:val="21"/>
          <w:szCs w:val="21"/>
        </w:rPr>
        <w:t>pacientėms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kurioms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negalima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platinos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preparatų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4510EF62" w14:textId="77777777" w:rsidR="009840C5" w:rsidRDefault="009840C5" w:rsidP="009840C5">
      <w:pPr>
        <w:spacing w:line="200" w:lineRule="exact"/>
        <w:rPr>
          <w:sz w:val="20"/>
          <w:szCs w:val="20"/>
        </w:rPr>
      </w:pPr>
    </w:p>
    <w:p w14:paraId="35BC662F" w14:textId="77777777" w:rsidR="009840C5" w:rsidRDefault="009840C5" w:rsidP="009840C5">
      <w:pPr>
        <w:spacing w:line="229" w:lineRule="exact"/>
        <w:rPr>
          <w:sz w:val="20"/>
          <w:szCs w:val="20"/>
        </w:rPr>
      </w:pPr>
    </w:p>
    <w:p w14:paraId="17A8DBEA" w14:textId="77777777" w:rsidR="009840C5" w:rsidRDefault="009840C5" w:rsidP="00476883">
      <w:pPr>
        <w:numPr>
          <w:ilvl w:val="0"/>
          <w:numId w:val="4"/>
        </w:numPr>
        <w:tabs>
          <w:tab w:val="left" w:pos="940"/>
        </w:tabs>
        <w:ind w:left="940" w:hanging="526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 xml:space="preserve">Kas </w:t>
      </w:r>
      <w:proofErr w:type="spellStart"/>
      <w:r>
        <w:rPr>
          <w:rFonts w:eastAsia="Times New Roman"/>
          <w:b/>
          <w:bCs/>
          <w:sz w:val="21"/>
          <w:szCs w:val="21"/>
        </w:rPr>
        <w:t>žinotina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prieš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vartojant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MVASI</w:t>
      </w:r>
    </w:p>
    <w:p w14:paraId="44095462" w14:textId="77777777" w:rsidR="009840C5" w:rsidRDefault="009840C5" w:rsidP="009840C5">
      <w:pPr>
        <w:spacing w:line="236" w:lineRule="exact"/>
        <w:rPr>
          <w:sz w:val="20"/>
          <w:szCs w:val="20"/>
        </w:rPr>
      </w:pPr>
    </w:p>
    <w:p w14:paraId="34F70C2B" w14:textId="77777777" w:rsidR="009840C5" w:rsidRDefault="009840C5" w:rsidP="009840C5">
      <w:pPr>
        <w:spacing w:line="254" w:lineRule="auto"/>
        <w:ind w:left="420" w:right="46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Siekiant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pagerinti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atsekamumą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Jūsų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vaistininkas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Jūsų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medicininėje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kortelėje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turi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užrašyti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suvartoto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prekinį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pavadinimą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serijos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numerį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Jūs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taip</w:t>
      </w:r>
      <w:proofErr w:type="spellEnd"/>
      <w:r>
        <w:rPr>
          <w:rFonts w:eastAsia="Times New Roman"/>
          <w:sz w:val="21"/>
          <w:szCs w:val="21"/>
        </w:rPr>
        <w:t xml:space="preserve"> pat </w:t>
      </w:r>
      <w:proofErr w:type="spellStart"/>
      <w:r>
        <w:rPr>
          <w:rFonts w:eastAsia="Times New Roman"/>
          <w:sz w:val="21"/>
          <w:szCs w:val="21"/>
        </w:rPr>
        <w:t>galite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pasižymėti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šiuos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duomenis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tokiam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atvejui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jei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ateityje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Jūsų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būtų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klausiama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apie</w:t>
      </w:r>
      <w:proofErr w:type="spellEnd"/>
      <w:r>
        <w:rPr>
          <w:rFonts w:eastAsia="Times New Roman"/>
          <w:sz w:val="21"/>
          <w:szCs w:val="21"/>
        </w:rPr>
        <w:t xml:space="preserve"> tai.</w:t>
      </w:r>
    </w:p>
    <w:p w14:paraId="049A9BED" w14:textId="77777777" w:rsidR="009840C5" w:rsidRDefault="009840C5" w:rsidP="009840C5">
      <w:pPr>
        <w:spacing w:line="184" w:lineRule="exact"/>
        <w:rPr>
          <w:sz w:val="20"/>
          <w:szCs w:val="20"/>
        </w:rPr>
      </w:pPr>
    </w:p>
    <w:p w14:paraId="3A5C7F75" w14:textId="77777777" w:rsidR="009840C5" w:rsidRDefault="009840C5" w:rsidP="009840C5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MVASI </w:t>
      </w:r>
      <w:proofErr w:type="spellStart"/>
      <w:r>
        <w:rPr>
          <w:rFonts w:eastAsia="Times New Roman"/>
          <w:b/>
          <w:bCs/>
          <w:sz w:val="21"/>
          <w:szCs w:val="21"/>
        </w:rPr>
        <w:t>vartoti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negalima</w:t>
      </w:r>
      <w:proofErr w:type="spellEnd"/>
      <w:r>
        <w:rPr>
          <w:rFonts w:eastAsia="Times New Roman"/>
          <w:b/>
          <w:bCs/>
          <w:sz w:val="21"/>
          <w:szCs w:val="21"/>
        </w:rPr>
        <w:t>:</w:t>
      </w:r>
    </w:p>
    <w:p w14:paraId="0992735D" w14:textId="77777777" w:rsidR="009840C5" w:rsidRDefault="009840C5" w:rsidP="009840C5">
      <w:pPr>
        <w:spacing w:line="236" w:lineRule="exact"/>
        <w:rPr>
          <w:sz w:val="20"/>
          <w:szCs w:val="20"/>
        </w:rPr>
      </w:pPr>
    </w:p>
    <w:p w14:paraId="526071AE" w14:textId="77777777" w:rsidR="009840C5" w:rsidRDefault="009840C5" w:rsidP="00476883">
      <w:pPr>
        <w:numPr>
          <w:ilvl w:val="0"/>
          <w:numId w:val="5"/>
        </w:numPr>
        <w:tabs>
          <w:tab w:val="left" w:pos="940"/>
        </w:tabs>
        <w:ind w:left="940" w:right="86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alergija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padidėjęs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jautrumas</w:t>
      </w:r>
      <w:proofErr w:type="spellEnd"/>
      <w:r>
        <w:rPr>
          <w:rFonts w:eastAsia="Times New Roman"/>
          <w:sz w:val="21"/>
          <w:szCs w:val="21"/>
        </w:rPr>
        <w:t xml:space="preserve">) </w:t>
      </w:r>
      <w:proofErr w:type="spellStart"/>
      <w:r>
        <w:rPr>
          <w:rFonts w:eastAsia="Times New Roman"/>
          <w:sz w:val="21"/>
          <w:szCs w:val="21"/>
        </w:rPr>
        <w:t>bevacizumabui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bet </w:t>
      </w:r>
      <w:proofErr w:type="spellStart"/>
      <w:r>
        <w:rPr>
          <w:rFonts w:eastAsia="Times New Roman"/>
          <w:sz w:val="21"/>
          <w:szCs w:val="21"/>
        </w:rPr>
        <w:t>kuriai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pagalbinei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medžiagai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jos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išvardytos</w:t>
      </w:r>
      <w:proofErr w:type="spellEnd"/>
      <w:r>
        <w:rPr>
          <w:rFonts w:eastAsia="Times New Roman"/>
          <w:sz w:val="21"/>
          <w:szCs w:val="21"/>
        </w:rPr>
        <w:t xml:space="preserve"> 6 </w:t>
      </w:r>
      <w:proofErr w:type="spellStart"/>
      <w:r>
        <w:rPr>
          <w:rFonts w:eastAsia="Times New Roman"/>
          <w:sz w:val="21"/>
          <w:szCs w:val="21"/>
        </w:rPr>
        <w:t>skyriuje</w:t>
      </w:r>
      <w:proofErr w:type="spellEnd"/>
      <w:proofErr w:type="gramStart"/>
      <w:r>
        <w:rPr>
          <w:rFonts w:eastAsia="Times New Roman"/>
          <w:sz w:val="21"/>
          <w:szCs w:val="21"/>
        </w:rPr>
        <w:t>);</w:t>
      </w:r>
      <w:proofErr w:type="gramEnd"/>
    </w:p>
    <w:p w14:paraId="58F5F135" w14:textId="77777777" w:rsidR="009840C5" w:rsidRDefault="009840C5" w:rsidP="009840C5">
      <w:pPr>
        <w:spacing w:line="1" w:lineRule="exact"/>
        <w:rPr>
          <w:rFonts w:eastAsia="Times New Roman"/>
          <w:sz w:val="21"/>
          <w:szCs w:val="21"/>
        </w:rPr>
      </w:pPr>
    </w:p>
    <w:p w14:paraId="6E3365A7" w14:textId="77777777" w:rsidR="009840C5" w:rsidRDefault="009840C5" w:rsidP="00476883">
      <w:pPr>
        <w:numPr>
          <w:ilvl w:val="0"/>
          <w:numId w:val="5"/>
        </w:numPr>
        <w:tabs>
          <w:tab w:val="left" w:pos="940"/>
        </w:tabs>
        <w:spacing w:line="236" w:lineRule="auto"/>
        <w:ind w:left="940" w:right="56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alergija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padidėjęs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jautrumas</w:t>
      </w:r>
      <w:proofErr w:type="spellEnd"/>
      <w:r>
        <w:rPr>
          <w:rFonts w:eastAsia="Times New Roman"/>
          <w:sz w:val="21"/>
          <w:szCs w:val="21"/>
        </w:rPr>
        <w:t xml:space="preserve">) </w:t>
      </w:r>
      <w:proofErr w:type="spellStart"/>
      <w:r>
        <w:rPr>
          <w:rFonts w:eastAsia="Times New Roman"/>
          <w:sz w:val="21"/>
          <w:szCs w:val="21"/>
        </w:rPr>
        <w:t>kininio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žiurkėno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kiaušidžių</w:t>
      </w:r>
      <w:proofErr w:type="spellEnd"/>
      <w:r>
        <w:rPr>
          <w:rFonts w:eastAsia="Times New Roman"/>
          <w:sz w:val="21"/>
          <w:szCs w:val="21"/>
        </w:rPr>
        <w:t xml:space="preserve"> (KŽK) </w:t>
      </w:r>
      <w:proofErr w:type="spellStart"/>
      <w:r>
        <w:rPr>
          <w:rFonts w:eastAsia="Times New Roman"/>
          <w:sz w:val="21"/>
          <w:szCs w:val="21"/>
        </w:rPr>
        <w:t>ląstelių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produktams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kitiems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rekombinaciniams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žmogaus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humanizuotiems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proofErr w:type="gramStart"/>
      <w:r>
        <w:rPr>
          <w:rFonts w:eastAsia="Times New Roman"/>
          <w:sz w:val="21"/>
          <w:szCs w:val="21"/>
        </w:rPr>
        <w:t>antikūnams</w:t>
      </w:r>
      <w:proofErr w:type="spellEnd"/>
      <w:r>
        <w:rPr>
          <w:rFonts w:eastAsia="Times New Roman"/>
          <w:sz w:val="21"/>
          <w:szCs w:val="21"/>
        </w:rPr>
        <w:t>;</w:t>
      </w:r>
      <w:proofErr w:type="gramEnd"/>
    </w:p>
    <w:p w14:paraId="44CFAAFC" w14:textId="77777777" w:rsidR="009840C5" w:rsidRDefault="009840C5" w:rsidP="009840C5">
      <w:pPr>
        <w:spacing w:line="1" w:lineRule="exact"/>
        <w:rPr>
          <w:rFonts w:eastAsia="Times New Roman"/>
          <w:sz w:val="21"/>
          <w:szCs w:val="21"/>
        </w:rPr>
      </w:pPr>
    </w:p>
    <w:p w14:paraId="6DDF4E00" w14:textId="77777777" w:rsidR="009840C5" w:rsidRDefault="009840C5" w:rsidP="00476883">
      <w:pPr>
        <w:numPr>
          <w:ilvl w:val="0"/>
          <w:numId w:val="5"/>
        </w:numPr>
        <w:tabs>
          <w:tab w:val="left" w:pos="940"/>
        </w:tabs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esate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nėščia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2AC048A4" w14:textId="77777777" w:rsidR="009840C5" w:rsidRDefault="009840C5" w:rsidP="009840C5">
      <w:pPr>
        <w:spacing w:line="224" w:lineRule="exact"/>
        <w:rPr>
          <w:sz w:val="20"/>
          <w:szCs w:val="20"/>
        </w:rPr>
      </w:pPr>
    </w:p>
    <w:p w14:paraId="2DAF921F" w14:textId="77777777" w:rsidR="009840C5" w:rsidRDefault="009840C5" w:rsidP="009840C5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Įspėjimai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ir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atsargumo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priemonės</w:t>
      </w:r>
      <w:proofErr w:type="spellEnd"/>
    </w:p>
    <w:p w14:paraId="4385813C" w14:textId="77777777" w:rsidR="009840C5" w:rsidRDefault="009840C5" w:rsidP="009840C5">
      <w:pPr>
        <w:spacing w:line="237" w:lineRule="exact"/>
        <w:rPr>
          <w:sz w:val="20"/>
          <w:szCs w:val="20"/>
        </w:rPr>
      </w:pPr>
    </w:p>
    <w:p w14:paraId="73BBA9B2" w14:textId="77777777" w:rsidR="009840C5" w:rsidRDefault="009840C5" w:rsidP="009840C5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Pasitarkite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gydytoju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vaistininku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slaugytoju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prieš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pradėdami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vartoti</w:t>
      </w:r>
      <w:proofErr w:type="spellEnd"/>
      <w:r>
        <w:rPr>
          <w:rFonts w:eastAsia="Times New Roman"/>
          <w:sz w:val="21"/>
          <w:szCs w:val="21"/>
        </w:rPr>
        <w:t xml:space="preserve"> MVASI.</w:t>
      </w:r>
    </w:p>
    <w:p w14:paraId="0169F5C6" w14:textId="77777777" w:rsidR="009840C5" w:rsidRDefault="009840C5" w:rsidP="009840C5">
      <w:pPr>
        <w:spacing w:line="234" w:lineRule="exact"/>
        <w:rPr>
          <w:sz w:val="20"/>
          <w:szCs w:val="20"/>
        </w:rPr>
      </w:pPr>
    </w:p>
    <w:p w14:paraId="590653D1" w14:textId="77777777" w:rsidR="009840C5" w:rsidRDefault="009840C5" w:rsidP="00476883">
      <w:pPr>
        <w:numPr>
          <w:ilvl w:val="0"/>
          <w:numId w:val="6"/>
        </w:numPr>
        <w:tabs>
          <w:tab w:val="left" w:pos="940"/>
        </w:tabs>
        <w:spacing w:line="239" w:lineRule="auto"/>
        <w:ind w:left="940" w:right="880" w:hanging="526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MVASI </w:t>
      </w:r>
      <w:proofErr w:type="spellStart"/>
      <w:r>
        <w:rPr>
          <w:rFonts w:eastAsia="Times New Roman"/>
          <w:sz w:val="21"/>
          <w:szCs w:val="21"/>
        </w:rPr>
        <w:t>vartojimas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didinti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pavojų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prakiurti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žarnų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sienelėms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Jūs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sergate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ligomis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sukeliančiomis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pilvo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ertmės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organų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uždegimą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pvz</w:t>
      </w:r>
      <w:proofErr w:type="spellEnd"/>
      <w:r>
        <w:rPr>
          <w:rFonts w:eastAsia="Times New Roman"/>
          <w:sz w:val="21"/>
          <w:szCs w:val="21"/>
        </w:rPr>
        <w:t xml:space="preserve">.,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divertikulitas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skrandžio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opos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chemoterapija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susijęs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storosios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žarnos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uždegimas</w:t>
      </w:r>
      <w:proofErr w:type="spellEnd"/>
      <w:r>
        <w:rPr>
          <w:rFonts w:eastAsia="Times New Roman"/>
          <w:sz w:val="21"/>
          <w:szCs w:val="21"/>
        </w:rPr>
        <w:t xml:space="preserve">), </w:t>
      </w:r>
      <w:proofErr w:type="spellStart"/>
      <w:r>
        <w:rPr>
          <w:rFonts w:eastAsia="Times New Roman"/>
          <w:sz w:val="21"/>
          <w:szCs w:val="21"/>
        </w:rPr>
        <w:t>aptarkite</w:t>
      </w:r>
      <w:proofErr w:type="spellEnd"/>
      <w:r>
        <w:rPr>
          <w:rFonts w:eastAsia="Times New Roman"/>
          <w:sz w:val="21"/>
          <w:szCs w:val="21"/>
        </w:rPr>
        <w:t xml:space="preserve"> tai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gydytoju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62CA5D2E" w14:textId="77777777" w:rsidR="009840C5" w:rsidRDefault="009840C5" w:rsidP="009840C5">
      <w:pPr>
        <w:spacing w:line="1" w:lineRule="exact"/>
        <w:rPr>
          <w:rFonts w:eastAsia="Times New Roman"/>
          <w:sz w:val="21"/>
          <w:szCs w:val="21"/>
        </w:rPr>
      </w:pPr>
    </w:p>
    <w:p w14:paraId="0865945E" w14:textId="77777777" w:rsidR="009840C5" w:rsidRDefault="009840C5" w:rsidP="00476883">
      <w:pPr>
        <w:numPr>
          <w:ilvl w:val="0"/>
          <w:numId w:val="6"/>
        </w:numPr>
        <w:tabs>
          <w:tab w:val="left" w:pos="940"/>
        </w:tabs>
        <w:spacing w:line="236" w:lineRule="auto"/>
        <w:ind w:left="940" w:right="440" w:hanging="526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MVASI </w:t>
      </w:r>
      <w:proofErr w:type="spellStart"/>
      <w:r>
        <w:rPr>
          <w:rFonts w:eastAsia="Times New Roman"/>
          <w:sz w:val="21"/>
          <w:szCs w:val="21"/>
        </w:rPr>
        <w:t>vartojimas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didinti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pavojų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susidaryti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nenormalioms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jungtims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kanalams</w:t>
      </w:r>
      <w:proofErr w:type="spellEnd"/>
      <w:r>
        <w:rPr>
          <w:rFonts w:eastAsia="Times New Roman"/>
          <w:sz w:val="21"/>
          <w:szCs w:val="21"/>
        </w:rPr>
        <w:t xml:space="preserve"> tarp </w:t>
      </w:r>
      <w:proofErr w:type="spellStart"/>
      <w:r>
        <w:rPr>
          <w:rFonts w:eastAsia="Times New Roman"/>
          <w:sz w:val="21"/>
          <w:szCs w:val="21"/>
        </w:rPr>
        <w:t>dviejų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organų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kraujagyslių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Persistuojančiu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recidyvavusiu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metastazavusiu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gimdos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kaklelio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vėžiu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sergančioms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pacientėms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padidėti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nenormalių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jungčių</w:t>
      </w:r>
      <w:proofErr w:type="spellEnd"/>
      <w:r>
        <w:rPr>
          <w:rFonts w:eastAsia="Times New Roman"/>
          <w:sz w:val="21"/>
          <w:szCs w:val="21"/>
        </w:rPr>
        <w:t xml:space="preserve"> tarp </w:t>
      </w:r>
      <w:proofErr w:type="spellStart"/>
      <w:r>
        <w:rPr>
          <w:rFonts w:eastAsia="Times New Roman"/>
          <w:sz w:val="21"/>
          <w:szCs w:val="21"/>
        </w:rPr>
        <w:t>makšties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kurios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nors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žarnyno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dalies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atsiradimo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rizika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3BF987C8" w14:textId="77777777" w:rsidR="009840C5" w:rsidRDefault="009840C5" w:rsidP="009840C5">
      <w:pPr>
        <w:spacing w:line="1" w:lineRule="exact"/>
        <w:rPr>
          <w:rFonts w:eastAsia="Times New Roman"/>
          <w:sz w:val="21"/>
          <w:szCs w:val="21"/>
        </w:rPr>
      </w:pPr>
    </w:p>
    <w:p w14:paraId="6EDACEE2" w14:textId="77777777" w:rsidR="009840C5" w:rsidRDefault="009840C5" w:rsidP="00476883">
      <w:pPr>
        <w:numPr>
          <w:ilvl w:val="0"/>
          <w:numId w:val="6"/>
        </w:numPr>
        <w:tabs>
          <w:tab w:val="left" w:pos="940"/>
        </w:tabs>
        <w:spacing w:line="236" w:lineRule="auto"/>
        <w:ind w:left="940" w:right="520" w:hanging="526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MVASI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didinti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pooperacinio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kraujavimo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pavojų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trikdyti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žaizdos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gijimą</w:t>
      </w:r>
      <w:proofErr w:type="spellEnd"/>
      <w:r>
        <w:rPr>
          <w:rFonts w:eastAsia="Times New Roman"/>
          <w:sz w:val="21"/>
          <w:szCs w:val="21"/>
        </w:rPr>
        <w:t xml:space="preserve"> po </w:t>
      </w:r>
      <w:proofErr w:type="spellStart"/>
      <w:r>
        <w:rPr>
          <w:rFonts w:eastAsia="Times New Roman"/>
          <w:sz w:val="21"/>
          <w:szCs w:val="21"/>
        </w:rPr>
        <w:t>operacijos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Šio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turite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nevartoti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Jus </w:t>
      </w:r>
      <w:proofErr w:type="spellStart"/>
      <w:r>
        <w:rPr>
          <w:rFonts w:eastAsia="Times New Roman"/>
          <w:sz w:val="21"/>
          <w:szCs w:val="21"/>
        </w:rPr>
        <w:t>rengiamasi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operuoti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Jūs</w:t>
      </w:r>
      <w:proofErr w:type="spellEnd"/>
      <w:r>
        <w:rPr>
          <w:rFonts w:eastAsia="Times New Roman"/>
          <w:sz w:val="21"/>
          <w:szCs w:val="21"/>
        </w:rPr>
        <w:t xml:space="preserve"> per </w:t>
      </w:r>
      <w:proofErr w:type="spellStart"/>
      <w:r>
        <w:rPr>
          <w:rFonts w:eastAsia="Times New Roman"/>
          <w:sz w:val="21"/>
          <w:szCs w:val="21"/>
        </w:rPr>
        <w:t>pastarąsias</w:t>
      </w:r>
      <w:proofErr w:type="spellEnd"/>
      <w:r>
        <w:rPr>
          <w:rFonts w:eastAsia="Times New Roman"/>
          <w:sz w:val="21"/>
          <w:szCs w:val="21"/>
        </w:rPr>
        <w:t xml:space="preserve"> 28 </w:t>
      </w:r>
      <w:proofErr w:type="spellStart"/>
      <w:r>
        <w:rPr>
          <w:rFonts w:eastAsia="Times New Roman"/>
          <w:sz w:val="21"/>
          <w:szCs w:val="21"/>
        </w:rPr>
        <w:t>dienas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turėjote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didesnę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operaciją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Jums</w:t>
      </w:r>
      <w:proofErr w:type="spellEnd"/>
      <w:r>
        <w:rPr>
          <w:rFonts w:eastAsia="Times New Roman"/>
          <w:sz w:val="21"/>
          <w:szCs w:val="21"/>
        </w:rPr>
        <w:t xml:space="preserve"> po </w:t>
      </w:r>
      <w:proofErr w:type="spellStart"/>
      <w:r>
        <w:rPr>
          <w:rFonts w:eastAsia="Times New Roman"/>
          <w:sz w:val="21"/>
          <w:szCs w:val="21"/>
        </w:rPr>
        <w:t>operacijos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neužgijo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žaizda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5B3F9C07" w14:textId="77777777" w:rsidR="009840C5" w:rsidRDefault="009840C5" w:rsidP="009840C5">
      <w:pPr>
        <w:spacing w:line="1" w:lineRule="exact"/>
        <w:rPr>
          <w:rFonts w:eastAsia="Times New Roman"/>
          <w:sz w:val="21"/>
          <w:szCs w:val="21"/>
        </w:rPr>
      </w:pPr>
    </w:p>
    <w:p w14:paraId="32518FFC" w14:textId="77777777" w:rsidR="009840C5" w:rsidRDefault="009840C5" w:rsidP="00476883">
      <w:pPr>
        <w:numPr>
          <w:ilvl w:val="0"/>
          <w:numId w:val="6"/>
        </w:numPr>
        <w:tabs>
          <w:tab w:val="left" w:pos="940"/>
        </w:tabs>
        <w:spacing w:line="247" w:lineRule="auto"/>
        <w:ind w:left="940" w:right="540" w:hanging="52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MVASI </w:t>
      </w:r>
      <w:proofErr w:type="spellStart"/>
      <w:r>
        <w:rPr>
          <w:rFonts w:eastAsia="Times New Roman"/>
          <w:sz w:val="20"/>
          <w:szCs w:val="20"/>
        </w:rPr>
        <w:t>vartojimas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gali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didinti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pavojų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atsirasti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sunkioms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odos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ir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poodinio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audinio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infekcijoms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ypatingai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tais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atvejais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jeigu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Jums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yra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žarnų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sienelės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prakiurimas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ar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sutrikęs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žaizdų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gijimas</w:t>
      </w:r>
      <w:proofErr w:type="spellEnd"/>
      <w:r>
        <w:rPr>
          <w:rFonts w:eastAsia="Times New Roman"/>
          <w:sz w:val="20"/>
          <w:szCs w:val="20"/>
        </w:rPr>
        <w:t>.</w:t>
      </w:r>
    </w:p>
    <w:p w14:paraId="7E0D8F69" w14:textId="77777777" w:rsidR="009840C5" w:rsidRDefault="009840C5" w:rsidP="009840C5">
      <w:pPr>
        <w:spacing w:line="1" w:lineRule="exact"/>
        <w:rPr>
          <w:rFonts w:eastAsia="Times New Roman"/>
          <w:sz w:val="20"/>
          <w:szCs w:val="20"/>
        </w:rPr>
      </w:pPr>
    </w:p>
    <w:p w14:paraId="69439951" w14:textId="77777777" w:rsidR="009840C5" w:rsidRDefault="009840C5" w:rsidP="00476883">
      <w:pPr>
        <w:numPr>
          <w:ilvl w:val="0"/>
          <w:numId w:val="6"/>
        </w:numPr>
        <w:tabs>
          <w:tab w:val="left" w:pos="940"/>
        </w:tabs>
        <w:spacing w:line="245" w:lineRule="auto"/>
        <w:ind w:left="940" w:right="480" w:hanging="526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MVASI </w:t>
      </w:r>
      <w:proofErr w:type="spellStart"/>
      <w:r>
        <w:rPr>
          <w:rFonts w:eastAsia="Times New Roman"/>
          <w:sz w:val="21"/>
          <w:szCs w:val="21"/>
        </w:rPr>
        <w:t>vartojimas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didinti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pavojų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kad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padidės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kraujospūdis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turite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padidėjusį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kraujospūdį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kuris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nepakankamai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kontroliuojamas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padidėjusį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kraujospūdį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mažinančiais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vaistais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pasitarkite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gydytoju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nes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svarbu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įsitikinti</w:t>
      </w:r>
      <w:proofErr w:type="spellEnd"/>
      <w:r>
        <w:rPr>
          <w:rFonts w:eastAsia="Times New Roman"/>
          <w:sz w:val="21"/>
          <w:szCs w:val="21"/>
        </w:rPr>
        <w:t xml:space="preserve">, jog </w:t>
      </w:r>
      <w:proofErr w:type="spellStart"/>
      <w:r>
        <w:rPr>
          <w:rFonts w:eastAsia="Times New Roman"/>
          <w:sz w:val="21"/>
          <w:szCs w:val="21"/>
        </w:rPr>
        <w:t>prieš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pradedant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vartoti</w:t>
      </w:r>
      <w:proofErr w:type="spellEnd"/>
      <w:r>
        <w:rPr>
          <w:rFonts w:eastAsia="Times New Roman"/>
          <w:sz w:val="21"/>
          <w:szCs w:val="21"/>
        </w:rPr>
        <w:t xml:space="preserve"> MVASI </w:t>
      </w:r>
      <w:proofErr w:type="spellStart"/>
      <w:r>
        <w:rPr>
          <w:rFonts w:eastAsia="Times New Roman"/>
          <w:sz w:val="21"/>
          <w:szCs w:val="21"/>
        </w:rPr>
        <w:t>Jūsų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kraujospūdis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kontroliuojamas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615DA119" w14:textId="77777777" w:rsidR="009840C5" w:rsidRDefault="009840C5" w:rsidP="009840C5">
      <w:pPr>
        <w:spacing w:line="200" w:lineRule="exact"/>
        <w:rPr>
          <w:sz w:val="20"/>
          <w:szCs w:val="20"/>
        </w:rPr>
      </w:pPr>
    </w:p>
    <w:p w14:paraId="5FFA32C4" w14:textId="77777777" w:rsidR="009840C5" w:rsidRDefault="009840C5" w:rsidP="009840C5">
      <w:pPr>
        <w:spacing w:line="332" w:lineRule="exact"/>
        <w:rPr>
          <w:sz w:val="20"/>
          <w:szCs w:val="20"/>
        </w:rPr>
      </w:pPr>
    </w:p>
    <w:p w14:paraId="22583F14" w14:textId="77777777" w:rsidR="009840C5" w:rsidRDefault="009840C5" w:rsidP="009840C5">
      <w:pPr>
        <w:sectPr w:rsidR="009840C5">
          <w:pgSz w:w="12240" w:h="15840"/>
          <w:pgMar w:top="1045" w:right="1440" w:bottom="156" w:left="1440" w:header="0" w:footer="0" w:gutter="0"/>
          <w:cols w:space="720" w:equalWidth="0">
            <w:col w:w="9360"/>
          </w:cols>
        </w:sectPr>
      </w:pPr>
    </w:p>
    <w:p w14:paraId="2E78A747" w14:textId="77777777" w:rsidR="009840C5" w:rsidRDefault="009840C5" w:rsidP="00476883">
      <w:pPr>
        <w:numPr>
          <w:ilvl w:val="0"/>
          <w:numId w:val="7"/>
        </w:numPr>
        <w:tabs>
          <w:tab w:val="left" w:pos="940"/>
        </w:tabs>
        <w:ind w:left="940" w:right="680" w:hanging="526"/>
        <w:rPr>
          <w:rFonts w:eastAsia="Times New Roman"/>
          <w:sz w:val="21"/>
          <w:szCs w:val="21"/>
        </w:rPr>
      </w:pPr>
      <w:bookmarkStart w:id="1" w:name="page70"/>
      <w:bookmarkEnd w:id="1"/>
      <w:r>
        <w:rPr>
          <w:rFonts w:eastAsia="Times New Roman"/>
          <w:sz w:val="21"/>
          <w:szCs w:val="21"/>
        </w:rPr>
        <w:lastRenderedPageBreak/>
        <w:t xml:space="preserve">MVASI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didinti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baltymų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išsiskyrimo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šlapimu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pavojų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ypatingai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tuomet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jau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turite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padidėjusį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kraujospūdį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65B60D6E" w14:textId="77777777" w:rsidR="009840C5" w:rsidRDefault="009840C5" w:rsidP="00476883">
      <w:pPr>
        <w:numPr>
          <w:ilvl w:val="0"/>
          <w:numId w:val="7"/>
        </w:numPr>
        <w:tabs>
          <w:tab w:val="left" w:pos="940"/>
        </w:tabs>
        <w:spacing w:line="236" w:lineRule="auto"/>
        <w:ind w:left="940" w:right="46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padidėti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krešulių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susidarymo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arterijose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kraujagyslių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rūšis</w:t>
      </w:r>
      <w:proofErr w:type="spellEnd"/>
      <w:r>
        <w:rPr>
          <w:rFonts w:eastAsia="Times New Roman"/>
          <w:sz w:val="21"/>
          <w:szCs w:val="21"/>
        </w:rPr>
        <w:t xml:space="preserve">) </w:t>
      </w:r>
      <w:proofErr w:type="spellStart"/>
      <w:r>
        <w:rPr>
          <w:rFonts w:eastAsia="Times New Roman"/>
          <w:sz w:val="21"/>
          <w:szCs w:val="21"/>
        </w:rPr>
        <w:t>pavojus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Jūs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vyresni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nei</w:t>
      </w:r>
      <w:proofErr w:type="spellEnd"/>
      <w:r>
        <w:rPr>
          <w:rFonts w:eastAsia="Times New Roman"/>
          <w:sz w:val="21"/>
          <w:szCs w:val="21"/>
        </w:rPr>
        <w:t xml:space="preserve"> 65 </w:t>
      </w:r>
      <w:proofErr w:type="spellStart"/>
      <w:r>
        <w:rPr>
          <w:rFonts w:eastAsia="Times New Roman"/>
          <w:sz w:val="21"/>
          <w:szCs w:val="21"/>
        </w:rPr>
        <w:t>metų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sergate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diabetu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anksčiau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turėjote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krešulių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arterijose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Pasitarkite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gydytoju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nes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krešuliai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sukelti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širdies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smūgį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insultą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142E2F79" w14:textId="77777777" w:rsidR="009840C5" w:rsidRDefault="009840C5" w:rsidP="009840C5">
      <w:pPr>
        <w:spacing w:line="2" w:lineRule="exact"/>
        <w:rPr>
          <w:rFonts w:eastAsia="Times New Roman"/>
          <w:sz w:val="21"/>
          <w:szCs w:val="21"/>
        </w:rPr>
      </w:pPr>
    </w:p>
    <w:p w14:paraId="4ADFE7C2" w14:textId="77777777" w:rsidR="009840C5" w:rsidRDefault="009840C5" w:rsidP="00476883">
      <w:pPr>
        <w:numPr>
          <w:ilvl w:val="0"/>
          <w:numId w:val="7"/>
        </w:numPr>
        <w:tabs>
          <w:tab w:val="left" w:pos="940"/>
        </w:tabs>
        <w:spacing w:line="236" w:lineRule="auto"/>
        <w:ind w:left="940" w:right="1140" w:hanging="526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MVASI </w:t>
      </w:r>
      <w:proofErr w:type="spellStart"/>
      <w:r>
        <w:rPr>
          <w:rFonts w:eastAsia="Times New Roman"/>
          <w:sz w:val="21"/>
          <w:szCs w:val="21"/>
        </w:rPr>
        <w:t>vartojimas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taip</w:t>
      </w:r>
      <w:proofErr w:type="spellEnd"/>
      <w:r>
        <w:rPr>
          <w:rFonts w:eastAsia="Times New Roman"/>
          <w:sz w:val="21"/>
          <w:szCs w:val="21"/>
        </w:rPr>
        <w:t xml:space="preserve"> pat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didinti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pavojų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susidaryti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krešuliams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venose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kita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kraujagyslių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rūšis</w:t>
      </w:r>
      <w:proofErr w:type="spellEnd"/>
      <w:r>
        <w:rPr>
          <w:rFonts w:eastAsia="Times New Roman"/>
          <w:sz w:val="21"/>
          <w:szCs w:val="21"/>
        </w:rPr>
        <w:t>).</w:t>
      </w:r>
    </w:p>
    <w:p w14:paraId="0ACADD2A" w14:textId="77777777" w:rsidR="009840C5" w:rsidRDefault="009840C5" w:rsidP="009840C5">
      <w:pPr>
        <w:spacing w:line="1" w:lineRule="exact"/>
        <w:rPr>
          <w:rFonts w:eastAsia="Times New Roman"/>
          <w:sz w:val="21"/>
          <w:szCs w:val="21"/>
        </w:rPr>
      </w:pPr>
    </w:p>
    <w:p w14:paraId="23934603" w14:textId="77777777" w:rsidR="009840C5" w:rsidRDefault="009840C5" w:rsidP="00476883">
      <w:pPr>
        <w:numPr>
          <w:ilvl w:val="0"/>
          <w:numId w:val="7"/>
        </w:numPr>
        <w:tabs>
          <w:tab w:val="left" w:pos="940"/>
        </w:tabs>
        <w:spacing w:line="236" w:lineRule="auto"/>
        <w:ind w:left="940" w:right="540" w:hanging="526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MVASI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sukelti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kraujavimą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ypatingai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augliu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susijusių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kraujavimą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Pasikonsultuokite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gydytoju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Jus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Jūsų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šeimą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kamuoja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polinkis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kraujuoti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Jūs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dėl</w:t>
      </w:r>
      <w:proofErr w:type="spellEnd"/>
      <w:r>
        <w:rPr>
          <w:rFonts w:eastAsia="Times New Roman"/>
          <w:sz w:val="21"/>
          <w:szCs w:val="21"/>
        </w:rPr>
        <w:t xml:space="preserve"> bet </w:t>
      </w:r>
      <w:proofErr w:type="spellStart"/>
      <w:r>
        <w:rPr>
          <w:rFonts w:eastAsia="Times New Roman"/>
          <w:sz w:val="21"/>
          <w:szCs w:val="21"/>
        </w:rPr>
        <w:t>kokios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priežasties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vartojate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skystinančių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vaistų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63F1ABF1" w14:textId="77777777" w:rsidR="009840C5" w:rsidRDefault="009840C5" w:rsidP="00476883">
      <w:pPr>
        <w:numPr>
          <w:ilvl w:val="0"/>
          <w:numId w:val="7"/>
        </w:numPr>
        <w:tabs>
          <w:tab w:val="left" w:pos="940"/>
        </w:tabs>
        <w:spacing w:line="236" w:lineRule="auto"/>
        <w:ind w:left="940" w:right="720" w:hanging="526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MVASI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sukelti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kraujavimą</w:t>
      </w:r>
      <w:proofErr w:type="spellEnd"/>
      <w:r>
        <w:rPr>
          <w:rFonts w:eastAsia="Times New Roman"/>
          <w:sz w:val="21"/>
          <w:szCs w:val="21"/>
        </w:rPr>
        <w:t xml:space="preserve"> į galvos </w:t>
      </w:r>
      <w:proofErr w:type="spellStart"/>
      <w:r>
        <w:rPr>
          <w:rFonts w:eastAsia="Times New Roman"/>
          <w:sz w:val="21"/>
          <w:szCs w:val="21"/>
        </w:rPr>
        <w:t>smegenis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aplink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jas.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Pasitarkite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gydytoju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Jums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į </w:t>
      </w:r>
      <w:proofErr w:type="spellStart"/>
      <w:r>
        <w:rPr>
          <w:rFonts w:eastAsia="Times New Roman"/>
          <w:sz w:val="21"/>
          <w:szCs w:val="21"/>
        </w:rPr>
        <w:t>smegenis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metastazavęs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vėžys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495E27FF" w14:textId="77777777" w:rsidR="009840C5" w:rsidRDefault="009840C5" w:rsidP="009840C5">
      <w:pPr>
        <w:spacing w:line="1" w:lineRule="exact"/>
        <w:rPr>
          <w:rFonts w:eastAsia="Times New Roman"/>
          <w:sz w:val="21"/>
          <w:szCs w:val="21"/>
        </w:rPr>
      </w:pPr>
    </w:p>
    <w:p w14:paraId="3C314D9C" w14:textId="77777777" w:rsidR="009840C5" w:rsidRDefault="009840C5" w:rsidP="00476883">
      <w:pPr>
        <w:numPr>
          <w:ilvl w:val="0"/>
          <w:numId w:val="7"/>
        </w:numPr>
        <w:tabs>
          <w:tab w:val="left" w:pos="940"/>
        </w:tabs>
        <w:spacing w:line="247" w:lineRule="auto"/>
        <w:ind w:left="940" w:right="560" w:hanging="52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MVASI </w:t>
      </w:r>
      <w:proofErr w:type="spellStart"/>
      <w:r>
        <w:rPr>
          <w:rFonts w:eastAsia="Times New Roman"/>
          <w:sz w:val="20"/>
          <w:szCs w:val="20"/>
        </w:rPr>
        <w:t>vartojimas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gali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didinti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pavojų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pasireikšti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kraujavimui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iš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plaučių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įskaitant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atsikosėjimą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ar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skrepliavimą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krauju</w:t>
      </w:r>
      <w:proofErr w:type="spellEnd"/>
      <w:r>
        <w:rPr>
          <w:rFonts w:eastAsia="Times New Roman"/>
          <w:sz w:val="20"/>
          <w:szCs w:val="20"/>
        </w:rPr>
        <w:t xml:space="preserve">. </w:t>
      </w:r>
      <w:proofErr w:type="spellStart"/>
      <w:r>
        <w:rPr>
          <w:rFonts w:eastAsia="Times New Roman"/>
          <w:sz w:val="20"/>
          <w:szCs w:val="20"/>
        </w:rPr>
        <w:t>Pasitarkite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su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gydytoju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jeigu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Jums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anksčiau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yra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buvę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šių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reiškinių</w:t>
      </w:r>
      <w:proofErr w:type="spellEnd"/>
      <w:r>
        <w:rPr>
          <w:rFonts w:eastAsia="Times New Roman"/>
          <w:sz w:val="20"/>
          <w:szCs w:val="20"/>
        </w:rPr>
        <w:t>.</w:t>
      </w:r>
    </w:p>
    <w:p w14:paraId="4A7B29B2" w14:textId="77777777" w:rsidR="009840C5" w:rsidRDefault="009840C5" w:rsidP="009840C5">
      <w:pPr>
        <w:spacing w:line="1" w:lineRule="exact"/>
        <w:rPr>
          <w:rFonts w:eastAsia="Times New Roman"/>
          <w:sz w:val="20"/>
          <w:szCs w:val="20"/>
        </w:rPr>
      </w:pPr>
    </w:p>
    <w:p w14:paraId="71FB6B33" w14:textId="77777777" w:rsidR="009840C5" w:rsidRDefault="009840C5" w:rsidP="00476883">
      <w:pPr>
        <w:numPr>
          <w:ilvl w:val="0"/>
          <w:numId w:val="7"/>
        </w:numPr>
        <w:tabs>
          <w:tab w:val="left" w:pos="940"/>
        </w:tabs>
        <w:spacing w:line="236" w:lineRule="auto"/>
        <w:ind w:left="940" w:right="820" w:hanging="526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MVASI </w:t>
      </w:r>
      <w:proofErr w:type="spellStart"/>
      <w:r>
        <w:rPr>
          <w:rFonts w:eastAsia="Times New Roman"/>
          <w:sz w:val="21"/>
          <w:szCs w:val="21"/>
        </w:rPr>
        <w:t>vartojimas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didinti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pavojų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pasireikšti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širdies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veiklos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silpnumui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Svarbu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kad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žinotų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Jūs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kada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nors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vartojote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antraciklinų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pavyzdžiui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doksorubicino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specifinės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rūšies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vaistų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vartojamų</w:t>
      </w:r>
      <w:proofErr w:type="spellEnd"/>
      <w:r>
        <w:rPr>
          <w:rFonts w:eastAsia="Times New Roman"/>
          <w:sz w:val="21"/>
          <w:szCs w:val="21"/>
        </w:rPr>
        <w:t xml:space="preserve"> kai </w:t>
      </w:r>
      <w:proofErr w:type="spellStart"/>
      <w:r>
        <w:rPr>
          <w:rFonts w:eastAsia="Times New Roman"/>
          <w:sz w:val="21"/>
          <w:szCs w:val="21"/>
        </w:rPr>
        <w:t>kurių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vėžio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formų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chemoterapijai</w:t>
      </w:r>
      <w:proofErr w:type="spellEnd"/>
      <w:r>
        <w:rPr>
          <w:rFonts w:eastAsia="Times New Roman"/>
          <w:sz w:val="21"/>
          <w:szCs w:val="21"/>
        </w:rPr>
        <w:t xml:space="preserve">)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Jūsų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krūtinės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ląstai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taikyta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radioterapija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sergate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širdies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liga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554C860D" w14:textId="77777777" w:rsidR="009840C5" w:rsidRDefault="009840C5" w:rsidP="009840C5">
      <w:pPr>
        <w:spacing w:line="2" w:lineRule="exact"/>
        <w:rPr>
          <w:rFonts w:eastAsia="Times New Roman"/>
          <w:sz w:val="21"/>
          <w:szCs w:val="21"/>
        </w:rPr>
      </w:pPr>
    </w:p>
    <w:p w14:paraId="73BF8ABE" w14:textId="77777777" w:rsidR="009840C5" w:rsidRDefault="009840C5" w:rsidP="00476883">
      <w:pPr>
        <w:numPr>
          <w:ilvl w:val="0"/>
          <w:numId w:val="7"/>
        </w:numPr>
        <w:tabs>
          <w:tab w:val="left" w:pos="940"/>
        </w:tabs>
        <w:spacing w:line="236" w:lineRule="auto"/>
        <w:ind w:left="940" w:right="440" w:hanging="526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MVASI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skatinti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infekcinių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ligų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pasireiškimą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mažinti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neutrofilų</w:t>
      </w:r>
      <w:proofErr w:type="spellEnd"/>
      <w:r>
        <w:rPr>
          <w:rFonts w:eastAsia="Times New Roman"/>
          <w:sz w:val="21"/>
          <w:szCs w:val="21"/>
        </w:rPr>
        <w:t xml:space="preserve"> (tam </w:t>
      </w:r>
      <w:proofErr w:type="spellStart"/>
      <w:r>
        <w:rPr>
          <w:rFonts w:eastAsia="Times New Roman"/>
          <w:sz w:val="21"/>
          <w:szCs w:val="21"/>
        </w:rPr>
        <w:t>tikrų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bakterijomis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kovojančių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ląstelių</w:t>
      </w:r>
      <w:proofErr w:type="spellEnd"/>
      <w:r>
        <w:rPr>
          <w:rFonts w:eastAsia="Times New Roman"/>
          <w:sz w:val="21"/>
          <w:szCs w:val="21"/>
        </w:rPr>
        <w:t xml:space="preserve">) </w:t>
      </w:r>
      <w:proofErr w:type="spellStart"/>
      <w:r>
        <w:rPr>
          <w:rFonts w:eastAsia="Times New Roman"/>
          <w:sz w:val="21"/>
          <w:szCs w:val="21"/>
        </w:rPr>
        <w:t>skaičių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kraujyje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163A9C0E" w14:textId="77777777" w:rsidR="009840C5" w:rsidRDefault="009840C5" w:rsidP="009840C5">
      <w:pPr>
        <w:spacing w:line="1" w:lineRule="exact"/>
        <w:rPr>
          <w:rFonts w:eastAsia="Times New Roman"/>
          <w:sz w:val="21"/>
          <w:szCs w:val="21"/>
        </w:rPr>
      </w:pPr>
    </w:p>
    <w:p w14:paraId="61817078" w14:textId="77777777" w:rsidR="009840C5" w:rsidRDefault="009840C5" w:rsidP="00476883">
      <w:pPr>
        <w:numPr>
          <w:ilvl w:val="0"/>
          <w:numId w:val="7"/>
        </w:numPr>
        <w:tabs>
          <w:tab w:val="left" w:pos="940"/>
        </w:tabs>
        <w:spacing w:line="236" w:lineRule="auto"/>
        <w:ind w:left="940" w:right="560" w:hanging="526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MVASI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sukelti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padidėjusio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jautrumo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)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infuzija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leidimu</w:t>
      </w:r>
      <w:proofErr w:type="spellEnd"/>
      <w:r>
        <w:rPr>
          <w:rFonts w:eastAsia="Times New Roman"/>
          <w:sz w:val="21"/>
          <w:szCs w:val="21"/>
        </w:rPr>
        <w:t xml:space="preserve"> į </w:t>
      </w:r>
      <w:proofErr w:type="spellStart"/>
      <w:r>
        <w:rPr>
          <w:rFonts w:eastAsia="Times New Roman"/>
          <w:sz w:val="21"/>
          <w:szCs w:val="21"/>
        </w:rPr>
        <w:t>veną</w:t>
      </w:r>
      <w:proofErr w:type="spellEnd"/>
      <w:r>
        <w:rPr>
          <w:rFonts w:eastAsia="Times New Roman"/>
          <w:sz w:val="21"/>
          <w:szCs w:val="21"/>
        </w:rPr>
        <w:t xml:space="preserve">) </w:t>
      </w:r>
      <w:proofErr w:type="spellStart"/>
      <w:r>
        <w:rPr>
          <w:rFonts w:eastAsia="Times New Roman"/>
          <w:sz w:val="21"/>
          <w:szCs w:val="21"/>
        </w:rPr>
        <w:t>susijusių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reakcijų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Pasakykite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gydytojui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vaistininkui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slaugytojui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anksčiau</w:t>
      </w:r>
      <w:proofErr w:type="spellEnd"/>
      <w:r>
        <w:rPr>
          <w:rFonts w:eastAsia="Times New Roman"/>
          <w:sz w:val="21"/>
          <w:szCs w:val="21"/>
        </w:rPr>
        <w:t xml:space="preserve"> po </w:t>
      </w:r>
      <w:proofErr w:type="spellStart"/>
      <w:r>
        <w:rPr>
          <w:rFonts w:eastAsia="Times New Roman"/>
          <w:sz w:val="21"/>
          <w:szCs w:val="21"/>
        </w:rPr>
        <w:t>vaisto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leidimo</w:t>
      </w:r>
      <w:proofErr w:type="spellEnd"/>
      <w:r>
        <w:rPr>
          <w:rFonts w:eastAsia="Times New Roman"/>
          <w:sz w:val="21"/>
          <w:szCs w:val="21"/>
        </w:rPr>
        <w:t xml:space="preserve"> į </w:t>
      </w:r>
      <w:proofErr w:type="spellStart"/>
      <w:r>
        <w:rPr>
          <w:rFonts w:eastAsia="Times New Roman"/>
          <w:sz w:val="21"/>
          <w:szCs w:val="21"/>
        </w:rPr>
        <w:t>veną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Jums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pasireiškę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tokių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sutrikimų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kaip</w:t>
      </w:r>
      <w:proofErr w:type="spellEnd"/>
      <w:r>
        <w:rPr>
          <w:rFonts w:eastAsia="Times New Roman"/>
          <w:sz w:val="21"/>
          <w:szCs w:val="21"/>
        </w:rPr>
        <w:t xml:space="preserve"> galvos </w:t>
      </w:r>
      <w:proofErr w:type="spellStart"/>
      <w:r>
        <w:rPr>
          <w:rFonts w:eastAsia="Times New Roman"/>
          <w:sz w:val="21"/>
          <w:szCs w:val="21"/>
        </w:rPr>
        <w:t>svaigimas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alpimo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pojūtis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dusulys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odos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patinimas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bėrimas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3DC48BF4" w14:textId="77777777" w:rsidR="009840C5" w:rsidRDefault="009840C5" w:rsidP="009840C5">
      <w:pPr>
        <w:spacing w:line="1" w:lineRule="exact"/>
        <w:rPr>
          <w:rFonts w:eastAsia="Times New Roman"/>
          <w:sz w:val="21"/>
          <w:szCs w:val="21"/>
        </w:rPr>
      </w:pPr>
    </w:p>
    <w:p w14:paraId="3839D9BF" w14:textId="77777777" w:rsidR="009840C5" w:rsidRDefault="009840C5" w:rsidP="00476883">
      <w:pPr>
        <w:numPr>
          <w:ilvl w:val="0"/>
          <w:numId w:val="7"/>
        </w:numPr>
        <w:tabs>
          <w:tab w:val="left" w:pos="940"/>
        </w:tabs>
        <w:spacing w:line="236" w:lineRule="auto"/>
        <w:ind w:left="940" w:right="7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MVASI </w:t>
      </w:r>
      <w:proofErr w:type="spellStart"/>
      <w:r>
        <w:rPr>
          <w:rFonts w:eastAsia="Times New Roman"/>
          <w:sz w:val="21"/>
          <w:szCs w:val="21"/>
        </w:rPr>
        <w:t>vartojimu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susijęs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reto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nervų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sistemos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sutrikimo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vadinamo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užpakalinės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grįžtamosios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encefalopatijos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sindromu</w:t>
      </w:r>
      <w:proofErr w:type="spellEnd"/>
      <w:r>
        <w:rPr>
          <w:rFonts w:eastAsia="Times New Roman"/>
          <w:sz w:val="21"/>
          <w:szCs w:val="21"/>
        </w:rPr>
        <w:t xml:space="preserve"> (UGES), </w:t>
      </w:r>
      <w:proofErr w:type="spellStart"/>
      <w:r>
        <w:rPr>
          <w:rFonts w:eastAsia="Times New Roman"/>
          <w:sz w:val="21"/>
          <w:szCs w:val="21"/>
        </w:rPr>
        <w:t>pasireiškimas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Jums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skauda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galvą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regos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pokyčių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minčių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susipainiojimas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ištiko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priepuolis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esant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nesant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padidėjusiam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kraujospūdžiui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prašytume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kreiptis</w:t>
      </w:r>
      <w:proofErr w:type="spellEnd"/>
      <w:r>
        <w:rPr>
          <w:rFonts w:eastAsia="Times New Roman"/>
          <w:sz w:val="21"/>
          <w:szCs w:val="21"/>
        </w:rPr>
        <w:t xml:space="preserve"> į </w:t>
      </w:r>
      <w:proofErr w:type="spellStart"/>
      <w:r>
        <w:rPr>
          <w:rFonts w:eastAsia="Times New Roman"/>
          <w:sz w:val="21"/>
          <w:szCs w:val="21"/>
        </w:rPr>
        <w:t>gydytoją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1E634084" w14:textId="77777777" w:rsidR="009840C5" w:rsidRDefault="009840C5" w:rsidP="009840C5">
      <w:pPr>
        <w:spacing w:line="2" w:lineRule="exact"/>
        <w:rPr>
          <w:rFonts w:eastAsia="Times New Roman"/>
          <w:sz w:val="21"/>
          <w:szCs w:val="21"/>
        </w:rPr>
      </w:pPr>
    </w:p>
    <w:p w14:paraId="60AED068" w14:textId="77777777" w:rsidR="009840C5" w:rsidRDefault="009840C5" w:rsidP="00476883">
      <w:pPr>
        <w:numPr>
          <w:ilvl w:val="0"/>
          <w:numId w:val="7"/>
        </w:numPr>
        <w:tabs>
          <w:tab w:val="left" w:pos="940"/>
        </w:tabs>
        <w:spacing w:line="261" w:lineRule="auto"/>
        <w:ind w:left="940" w:right="11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Jums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šiuo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metu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praeityje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buvo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diagnozuota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aneurizma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kraujagyslės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sienelės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išsipūtimas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susilpnėjimas</w:t>
      </w:r>
      <w:proofErr w:type="spellEnd"/>
      <w:r>
        <w:rPr>
          <w:rFonts w:eastAsia="Times New Roman"/>
          <w:sz w:val="21"/>
          <w:szCs w:val="21"/>
        </w:rPr>
        <w:t xml:space="preserve">)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kraujagyslės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sienelės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įplyšimas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2D7E186C" w14:textId="77777777" w:rsidR="009840C5" w:rsidRDefault="009840C5" w:rsidP="009840C5">
      <w:pPr>
        <w:spacing w:line="180" w:lineRule="exact"/>
        <w:rPr>
          <w:sz w:val="20"/>
          <w:szCs w:val="20"/>
        </w:rPr>
      </w:pPr>
    </w:p>
    <w:p w14:paraId="597BBDA0" w14:textId="77777777" w:rsidR="009840C5" w:rsidRDefault="009840C5" w:rsidP="009840C5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Prašom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pasitarti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savo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gydytoju</w:t>
      </w:r>
      <w:proofErr w:type="spellEnd"/>
      <w:r>
        <w:rPr>
          <w:rFonts w:eastAsia="Times New Roman"/>
          <w:sz w:val="21"/>
          <w:szCs w:val="21"/>
        </w:rPr>
        <w:t xml:space="preserve"> net </w:t>
      </w: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šios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nurodytos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būklės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Jums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pasitaikė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anksčiau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7B268D85" w14:textId="77777777" w:rsidR="009840C5" w:rsidRDefault="009840C5" w:rsidP="009840C5">
      <w:pPr>
        <w:spacing w:line="235" w:lineRule="exact"/>
        <w:rPr>
          <w:sz w:val="20"/>
          <w:szCs w:val="20"/>
        </w:rPr>
      </w:pPr>
    </w:p>
    <w:p w14:paraId="111024D3" w14:textId="77777777" w:rsidR="009840C5" w:rsidRDefault="009840C5" w:rsidP="009840C5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Prieš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Jums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skiriant</w:t>
      </w:r>
      <w:proofErr w:type="spellEnd"/>
      <w:r>
        <w:rPr>
          <w:rFonts w:eastAsia="Times New Roman"/>
          <w:sz w:val="21"/>
          <w:szCs w:val="21"/>
        </w:rPr>
        <w:t xml:space="preserve"> MVASI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MVASI </w:t>
      </w:r>
      <w:proofErr w:type="spellStart"/>
      <w:r>
        <w:rPr>
          <w:rFonts w:eastAsia="Times New Roman"/>
          <w:sz w:val="21"/>
          <w:szCs w:val="21"/>
        </w:rPr>
        <w:t>vartojimo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metu</w:t>
      </w:r>
      <w:proofErr w:type="spellEnd"/>
      <w:r>
        <w:rPr>
          <w:rFonts w:eastAsia="Times New Roman"/>
          <w:sz w:val="21"/>
          <w:szCs w:val="21"/>
        </w:rPr>
        <w:t>:</w:t>
      </w:r>
    </w:p>
    <w:p w14:paraId="33616FB8" w14:textId="77777777" w:rsidR="009840C5" w:rsidRDefault="009840C5" w:rsidP="009840C5">
      <w:pPr>
        <w:spacing w:line="234" w:lineRule="exact"/>
        <w:rPr>
          <w:sz w:val="20"/>
          <w:szCs w:val="20"/>
        </w:rPr>
      </w:pPr>
    </w:p>
    <w:p w14:paraId="3C07C11B" w14:textId="77777777" w:rsidR="009840C5" w:rsidRDefault="009840C5" w:rsidP="00476883">
      <w:pPr>
        <w:numPr>
          <w:ilvl w:val="0"/>
          <w:numId w:val="8"/>
        </w:numPr>
        <w:tabs>
          <w:tab w:val="left" w:pos="940"/>
        </w:tabs>
        <w:spacing w:line="239" w:lineRule="auto"/>
        <w:ind w:left="940" w:right="72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Jums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anksčiau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pasireiškė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burnos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ertmės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dantų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) </w:t>
      </w:r>
      <w:proofErr w:type="spellStart"/>
      <w:r>
        <w:rPr>
          <w:rFonts w:eastAsia="Times New Roman"/>
          <w:sz w:val="21"/>
          <w:szCs w:val="21"/>
        </w:rPr>
        <w:t>žandikaulio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skausmas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burnos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ertmės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patinimas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žaizdos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žandikaulio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nutirpimo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sunkumo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pojūtis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iškrito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dantis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nedelsiant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pasakykite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savo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gydytojui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proofErr w:type="gramStart"/>
      <w:r>
        <w:rPr>
          <w:rFonts w:eastAsia="Times New Roman"/>
          <w:sz w:val="21"/>
          <w:szCs w:val="21"/>
        </w:rPr>
        <w:t>odontologui</w:t>
      </w:r>
      <w:proofErr w:type="spellEnd"/>
      <w:r>
        <w:rPr>
          <w:rFonts w:eastAsia="Times New Roman"/>
          <w:sz w:val="21"/>
          <w:szCs w:val="21"/>
        </w:rPr>
        <w:t>;</w:t>
      </w:r>
      <w:proofErr w:type="gramEnd"/>
    </w:p>
    <w:p w14:paraId="10880BCB" w14:textId="77777777" w:rsidR="009840C5" w:rsidRDefault="009840C5" w:rsidP="009840C5">
      <w:pPr>
        <w:spacing w:line="1" w:lineRule="exact"/>
        <w:rPr>
          <w:rFonts w:eastAsia="Times New Roman"/>
          <w:sz w:val="21"/>
          <w:szCs w:val="21"/>
        </w:rPr>
      </w:pPr>
    </w:p>
    <w:p w14:paraId="4E391C33" w14:textId="77777777" w:rsidR="009840C5" w:rsidRDefault="009840C5" w:rsidP="00476883">
      <w:pPr>
        <w:numPr>
          <w:ilvl w:val="0"/>
          <w:numId w:val="8"/>
        </w:numPr>
        <w:tabs>
          <w:tab w:val="left" w:pos="940"/>
        </w:tabs>
        <w:spacing w:line="249" w:lineRule="auto"/>
        <w:ind w:left="940" w:right="5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Jums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reikia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invazinio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chirurginio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dantų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gydymo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pasakykite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odontologui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kad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vartojate</w:t>
      </w:r>
      <w:proofErr w:type="spellEnd"/>
      <w:r>
        <w:rPr>
          <w:rFonts w:eastAsia="Times New Roman"/>
          <w:sz w:val="21"/>
          <w:szCs w:val="21"/>
        </w:rPr>
        <w:t xml:space="preserve"> MVASI (</w:t>
      </w:r>
      <w:proofErr w:type="spellStart"/>
      <w:r>
        <w:rPr>
          <w:rFonts w:eastAsia="Times New Roman"/>
          <w:sz w:val="21"/>
          <w:szCs w:val="21"/>
        </w:rPr>
        <w:t>bevacizumabas</w:t>
      </w:r>
      <w:proofErr w:type="spellEnd"/>
      <w:r>
        <w:rPr>
          <w:rFonts w:eastAsia="Times New Roman"/>
          <w:sz w:val="21"/>
          <w:szCs w:val="21"/>
        </w:rPr>
        <w:t xml:space="preserve">), </w:t>
      </w:r>
      <w:proofErr w:type="spellStart"/>
      <w:r>
        <w:rPr>
          <w:rFonts w:eastAsia="Times New Roman"/>
          <w:sz w:val="21"/>
          <w:szCs w:val="21"/>
        </w:rPr>
        <w:t>ypatingai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tuomet</w:t>
      </w:r>
      <w:proofErr w:type="spellEnd"/>
      <w:r>
        <w:rPr>
          <w:rFonts w:eastAsia="Times New Roman"/>
          <w:sz w:val="21"/>
          <w:szCs w:val="21"/>
        </w:rPr>
        <w:t xml:space="preserve">, kai </w:t>
      </w:r>
      <w:proofErr w:type="spellStart"/>
      <w:r>
        <w:rPr>
          <w:rFonts w:eastAsia="Times New Roman"/>
          <w:sz w:val="21"/>
          <w:szCs w:val="21"/>
        </w:rPr>
        <w:t>kartu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vartojate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anksčiau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vartojote</w:t>
      </w:r>
      <w:proofErr w:type="spellEnd"/>
      <w:r>
        <w:rPr>
          <w:rFonts w:eastAsia="Times New Roman"/>
          <w:sz w:val="21"/>
          <w:szCs w:val="21"/>
        </w:rPr>
        <w:t xml:space="preserve"> į </w:t>
      </w:r>
      <w:proofErr w:type="spellStart"/>
      <w:r>
        <w:rPr>
          <w:rFonts w:eastAsia="Times New Roman"/>
          <w:sz w:val="21"/>
          <w:szCs w:val="21"/>
        </w:rPr>
        <w:t>venąšvirkščiamų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bisfosfonatų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7FFBA5DE" w14:textId="77777777" w:rsidR="009840C5" w:rsidRDefault="009840C5" w:rsidP="009840C5">
      <w:pPr>
        <w:spacing w:line="192" w:lineRule="exact"/>
        <w:rPr>
          <w:sz w:val="20"/>
          <w:szCs w:val="20"/>
        </w:rPr>
      </w:pPr>
    </w:p>
    <w:p w14:paraId="74173194" w14:textId="77777777" w:rsidR="009840C5" w:rsidRDefault="009840C5" w:rsidP="009840C5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Prieš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pradedant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skirti</w:t>
      </w:r>
      <w:proofErr w:type="spellEnd"/>
      <w:r>
        <w:rPr>
          <w:rFonts w:eastAsia="Times New Roman"/>
          <w:sz w:val="21"/>
          <w:szCs w:val="21"/>
        </w:rPr>
        <w:t xml:space="preserve"> MVASI, </w:t>
      </w:r>
      <w:proofErr w:type="spellStart"/>
      <w:r>
        <w:rPr>
          <w:rFonts w:eastAsia="Times New Roman"/>
          <w:sz w:val="21"/>
          <w:szCs w:val="21"/>
        </w:rPr>
        <w:t>Jums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būti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rekomenduota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pasitikrinti</w:t>
      </w:r>
      <w:proofErr w:type="spellEnd"/>
      <w:r>
        <w:rPr>
          <w:rFonts w:eastAsia="Times New Roman"/>
          <w:sz w:val="21"/>
          <w:szCs w:val="21"/>
        </w:rPr>
        <w:t xml:space="preserve"> pas </w:t>
      </w:r>
      <w:proofErr w:type="spellStart"/>
      <w:r>
        <w:rPr>
          <w:rFonts w:eastAsia="Times New Roman"/>
          <w:sz w:val="21"/>
          <w:szCs w:val="21"/>
        </w:rPr>
        <w:t>odontologą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38D5E564" w14:textId="77777777" w:rsidR="009840C5" w:rsidRDefault="009840C5" w:rsidP="009840C5">
      <w:pPr>
        <w:spacing w:line="233" w:lineRule="exact"/>
        <w:rPr>
          <w:sz w:val="20"/>
          <w:szCs w:val="20"/>
        </w:rPr>
      </w:pPr>
    </w:p>
    <w:p w14:paraId="00CDF317" w14:textId="77777777" w:rsidR="009840C5" w:rsidRDefault="009840C5" w:rsidP="009840C5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Vaikams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ir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paaugliams</w:t>
      </w:r>
      <w:proofErr w:type="spellEnd"/>
    </w:p>
    <w:p w14:paraId="77F370F3" w14:textId="77777777" w:rsidR="009840C5" w:rsidRDefault="009840C5" w:rsidP="009840C5">
      <w:pPr>
        <w:spacing w:line="236" w:lineRule="exact"/>
        <w:rPr>
          <w:sz w:val="20"/>
          <w:szCs w:val="20"/>
        </w:rPr>
      </w:pPr>
    </w:p>
    <w:p w14:paraId="514111F0" w14:textId="77777777" w:rsidR="009840C5" w:rsidRDefault="009840C5" w:rsidP="009840C5">
      <w:pPr>
        <w:spacing w:line="272" w:lineRule="auto"/>
        <w:ind w:left="420" w:right="5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MVASI </w:t>
      </w:r>
      <w:proofErr w:type="spellStart"/>
      <w:r>
        <w:rPr>
          <w:rFonts w:eastAsia="Times New Roman"/>
          <w:sz w:val="21"/>
          <w:szCs w:val="21"/>
        </w:rPr>
        <w:t>nerekomenduojama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vaikams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jaunesniems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kaip</w:t>
      </w:r>
      <w:proofErr w:type="spellEnd"/>
      <w:r>
        <w:rPr>
          <w:rFonts w:eastAsia="Times New Roman"/>
          <w:sz w:val="21"/>
          <w:szCs w:val="21"/>
        </w:rPr>
        <w:t xml:space="preserve"> 18 </w:t>
      </w:r>
      <w:proofErr w:type="spellStart"/>
      <w:r>
        <w:rPr>
          <w:rFonts w:eastAsia="Times New Roman"/>
          <w:sz w:val="21"/>
          <w:szCs w:val="21"/>
        </w:rPr>
        <w:t>metų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paaugliams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kadangi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saugumas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veiksmingumas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šioje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pacientų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populiacijoje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neištirti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485A0CB6" w14:textId="77777777" w:rsidR="009840C5" w:rsidRDefault="009840C5" w:rsidP="009840C5">
      <w:pPr>
        <w:spacing w:line="168" w:lineRule="exact"/>
        <w:rPr>
          <w:sz w:val="20"/>
          <w:szCs w:val="20"/>
        </w:rPr>
      </w:pPr>
    </w:p>
    <w:p w14:paraId="41A68ADE" w14:textId="77777777" w:rsidR="009840C5" w:rsidRDefault="009840C5" w:rsidP="009840C5">
      <w:pPr>
        <w:spacing w:line="271" w:lineRule="auto"/>
        <w:ind w:left="420" w:right="46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Bevacizumabo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vartojimo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metu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jaunesniems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kaip</w:t>
      </w:r>
      <w:proofErr w:type="spellEnd"/>
      <w:r>
        <w:rPr>
          <w:rFonts w:eastAsia="Times New Roman"/>
          <w:sz w:val="21"/>
          <w:szCs w:val="21"/>
        </w:rPr>
        <w:t xml:space="preserve"> 18 </w:t>
      </w:r>
      <w:proofErr w:type="spellStart"/>
      <w:r>
        <w:rPr>
          <w:rFonts w:eastAsia="Times New Roman"/>
          <w:sz w:val="21"/>
          <w:szCs w:val="21"/>
        </w:rPr>
        <w:t>metų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pacientams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kituose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žandikaulis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kauluose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nustatyta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kaulinio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audinio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irimo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osteonekrozės</w:t>
      </w:r>
      <w:proofErr w:type="spellEnd"/>
      <w:r>
        <w:rPr>
          <w:rFonts w:eastAsia="Times New Roman"/>
          <w:sz w:val="21"/>
          <w:szCs w:val="21"/>
        </w:rPr>
        <w:t xml:space="preserve">) </w:t>
      </w:r>
      <w:proofErr w:type="spellStart"/>
      <w:r>
        <w:rPr>
          <w:rFonts w:eastAsia="Times New Roman"/>
          <w:sz w:val="21"/>
          <w:szCs w:val="21"/>
        </w:rPr>
        <w:t>atvejų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2D2A3DF1" w14:textId="77777777" w:rsidR="009840C5" w:rsidRDefault="009840C5" w:rsidP="009840C5">
      <w:pPr>
        <w:spacing w:line="165" w:lineRule="exact"/>
        <w:rPr>
          <w:sz w:val="20"/>
          <w:szCs w:val="20"/>
        </w:rPr>
      </w:pPr>
    </w:p>
    <w:p w14:paraId="4897117B" w14:textId="77777777" w:rsidR="009840C5" w:rsidRDefault="009840C5" w:rsidP="009840C5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Kiti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vaistai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ir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MVASI</w:t>
      </w:r>
    </w:p>
    <w:p w14:paraId="668667BC" w14:textId="77777777" w:rsidR="009840C5" w:rsidRDefault="009840C5" w:rsidP="009840C5">
      <w:pPr>
        <w:spacing w:line="237" w:lineRule="exact"/>
        <w:rPr>
          <w:sz w:val="20"/>
          <w:szCs w:val="20"/>
        </w:rPr>
      </w:pPr>
    </w:p>
    <w:p w14:paraId="4D467F26" w14:textId="77777777" w:rsidR="009840C5" w:rsidRDefault="009840C5" w:rsidP="009840C5">
      <w:pPr>
        <w:spacing w:line="272" w:lineRule="auto"/>
        <w:ind w:left="420" w:right="66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vartojate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neseniai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vartojote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dėl</w:t>
      </w:r>
      <w:proofErr w:type="spellEnd"/>
      <w:r>
        <w:rPr>
          <w:rFonts w:eastAsia="Times New Roman"/>
          <w:sz w:val="21"/>
          <w:szCs w:val="21"/>
        </w:rPr>
        <w:t xml:space="preserve"> to </w:t>
      </w:r>
      <w:proofErr w:type="spellStart"/>
      <w:r>
        <w:rPr>
          <w:rFonts w:eastAsia="Times New Roman"/>
          <w:sz w:val="21"/>
          <w:szCs w:val="21"/>
        </w:rPr>
        <w:t>nesate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tikri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apie</w:t>
      </w:r>
      <w:proofErr w:type="spellEnd"/>
      <w:r>
        <w:rPr>
          <w:rFonts w:eastAsia="Times New Roman"/>
          <w:sz w:val="21"/>
          <w:szCs w:val="21"/>
        </w:rPr>
        <w:t xml:space="preserve"> tai </w:t>
      </w:r>
      <w:proofErr w:type="spellStart"/>
      <w:r>
        <w:rPr>
          <w:rFonts w:eastAsia="Times New Roman"/>
          <w:sz w:val="21"/>
          <w:szCs w:val="21"/>
        </w:rPr>
        <w:t>pasakykite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gydytojui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vaistininkui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slaugytojui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2488A534" w14:textId="77777777" w:rsidR="009840C5" w:rsidRDefault="009840C5" w:rsidP="009840C5">
      <w:pPr>
        <w:spacing w:line="200" w:lineRule="exact"/>
        <w:rPr>
          <w:sz w:val="20"/>
          <w:szCs w:val="20"/>
        </w:rPr>
      </w:pPr>
    </w:p>
    <w:p w14:paraId="293691E9" w14:textId="77777777" w:rsidR="009840C5" w:rsidRDefault="009840C5" w:rsidP="009840C5">
      <w:pPr>
        <w:spacing w:line="302" w:lineRule="exact"/>
        <w:rPr>
          <w:sz w:val="20"/>
          <w:szCs w:val="20"/>
        </w:rPr>
      </w:pPr>
    </w:p>
    <w:p w14:paraId="63B91346" w14:textId="77777777" w:rsidR="009840C5" w:rsidRDefault="009840C5" w:rsidP="009840C5">
      <w:pPr>
        <w:sectPr w:rsidR="009840C5">
          <w:pgSz w:w="12240" w:h="15840"/>
          <w:pgMar w:top="1045" w:right="1440" w:bottom="156" w:left="1440" w:header="0" w:footer="0" w:gutter="0"/>
          <w:cols w:space="720" w:equalWidth="0">
            <w:col w:w="9360"/>
          </w:cols>
        </w:sectPr>
      </w:pPr>
    </w:p>
    <w:p w14:paraId="4E2545E9" w14:textId="77777777" w:rsidR="009840C5" w:rsidRDefault="009840C5" w:rsidP="009840C5">
      <w:pPr>
        <w:spacing w:line="253" w:lineRule="auto"/>
        <w:ind w:left="420" w:right="740"/>
        <w:rPr>
          <w:sz w:val="20"/>
          <w:szCs w:val="20"/>
        </w:rPr>
      </w:pPr>
      <w:bookmarkStart w:id="2" w:name="page71"/>
      <w:bookmarkEnd w:id="2"/>
      <w:r>
        <w:rPr>
          <w:rFonts w:eastAsia="Times New Roman"/>
          <w:sz w:val="21"/>
          <w:szCs w:val="21"/>
        </w:rPr>
        <w:lastRenderedPageBreak/>
        <w:t xml:space="preserve">MVASI </w:t>
      </w:r>
      <w:proofErr w:type="spellStart"/>
      <w:r>
        <w:rPr>
          <w:rFonts w:eastAsia="Times New Roman"/>
          <w:sz w:val="21"/>
          <w:szCs w:val="21"/>
        </w:rPr>
        <w:t>vartojimas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derinyje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kitu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vaistu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vadinamu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sunitinibo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malatu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skiriamu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inkstų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vėžiui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virškinimo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trakto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vėžiui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gydyti</w:t>
      </w:r>
      <w:proofErr w:type="spellEnd"/>
      <w:r>
        <w:rPr>
          <w:rFonts w:eastAsia="Times New Roman"/>
          <w:sz w:val="21"/>
          <w:szCs w:val="21"/>
        </w:rPr>
        <w:t xml:space="preserve">),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sukelti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sunkių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šalutinių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reiškinių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Pasitarkite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gydytoju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kad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įsitikintumėte</w:t>
      </w:r>
      <w:proofErr w:type="spellEnd"/>
      <w:r>
        <w:rPr>
          <w:rFonts w:eastAsia="Times New Roman"/>
          <w:sz w:val="21"/>
          <w:szCs w:val="21"/>
        </w:rPr>
        <w:t xml:space="preserve">, jog </w:t>
      </w:r>
      <w:proofErr w:type="spellStart"/>
      <w:r>
        <w:rPr>
          <w:rFonts w:eastAsia="Times New Roman"/>
          <w:sz w:val="21"/>
          <w:szCs w:val="21"/>
        </w:rPr>
        <w:t>nevartojate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derinio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06F7E18D" w14:textId="77777777" w:rsidR="009840C5" w:rsidRDefault="009840C5" w:rsidP="009840C5">
      <w:pPr>
        <w:spacing w:line="188" w:lineRule="exact"/>
        <w:rPr>
          <w:sz w:val="20"/>
          <w:szCs w:val="20"/>
        </w:rPr>
      </w:pPr>
    </w:p>
    <w:p w14:paraId="6E9492E5" w14:textId="77777777" w:rsidR="009840C5" w:rsidRDefault="009840C5" w:rsidP="009840C5">
      <w:pPr>
        <w:spacing w:line="254" w:lineRule="auto"/>
        <w:ind w:left="420" w:right="44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Pasakykite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gydytojui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Jums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plaučių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vėžiui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metastazavusiam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krūties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vėžiui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skiriamas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gydymas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kurio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sudėtyje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platinos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taksanų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grupių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preparatų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Šių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preparatų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derinys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MVASI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didinti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sunkių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šalutinių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reiškinių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pasireiškimo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pavojų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54D44FA1" w14:textId="77777777" w:rsidR="009840C5" w:rsidRDefault="009840C5" w:rsidP="009840C5">
      <w:pPr>
        <w:spacing w:line="185" w:lineRule="exact"/>
        <w:rPr>
          <w:sz w:val="20"/>
          <w:szCs w:val="20"/>
        </w:rPr>
      </w:pPr>
    </w:p>
    <w:p w14:paraId="6FFFB7D1" w14:textId="77777777" w:rsidR="009840C5" w:rsidRDefault="009840C5" w:rsidP="009840C5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Pasakykite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gydytojui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Jums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neseniai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taikyta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dabar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taikoma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radioterapija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403BAF15" w14:textId="77777777" w:rsidR="009840C5" w:rsidRDefault="009840C5" w:rsidP="009840C5">
      <w:pPr>
        <w:spacing w:line="233" w:lineRule="exact"/>
        <w:rPr>
          <w:sz w:val="20"/>
          <w:szCs w:val="20"/>
        </w:rPr>
      </w:pPr>
    </w:p>
    <w:p w14:paraId="4CB890AB" w14:textId="77777777" w:rsidR="009840C5" w:rsidRDefault="009840C5" w:rsidP="009840C5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Nėštumas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, </w:t>
      </w:r>
      <w:proofErr w:type="spellStart"/>
      <w:r>
        <w:rPr>
          <w:rFonts w:eastAsia="Times New Roman"/>
          <w:b/>
          <w:bCs/>
          <w:sz w:val="21"/>
          <w:szCs w:val="21"/>
        </w:rPr>
        <w:t>žindymo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laikotarpis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ir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vaisingumas</w:t>
      </w:r>
      <w:proofErr w:type="spellEnd"/>
    </w:p>
    <w:p w14:paraId="5F92DA5E" w14:textId="77777777" w:rsidR="009840C5" w:rsidRDefault="009840C5" w:rsidP="009840C5">
      <w:pPr>
        <w:spacing w:line="237" w:lineRule="exact"/>
        <w:rPr>
          <w:sz w:val="20"/>
          <w:szCs w:val="20"/>
        </w:rPr>
      </w:pPr>
    </w:p>
    <w:p w14:paraId="1FD037B8" w14:textId="77777777" w:rsidR="009840C5" w:rsidRDefault="009840C5" w:rsidP="009840C5">
      <w:pPr>
        <w:spacing w:line="272" w:lineRule="auto"/>
        <w:ind w:left="420" w:right="56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Jeigu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esate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nėščia</w:t>
      </w:r>
      <w:proofErr w:type="spellEnd"/>
      <w:r>
        <w:rPr>
          <w:rFonts w:eastAsia="Times New Roman"/>
          <w:sz w:val="20"/>
          <w:szCs w:val="20"/>
        </w:rPr>
        <w:t xml:space="preserve">, MVASI </w:t>
      </w:r>
      <w:proofErr w:type="spellStart"/>
      <w:r>
        <w:rPr>
          <w:rFonts w:eastAsia="Times New Roman"/>
          <w:sz w:val="20"/>
          <w:szCs w:val="20"/>
        </w:rPr>
        <w:t>vartoti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draudžiama</w:t>
      </w:r>
      <w:proofErr w:type="spellEnd"/>
      <w:r>
        <w:rPr>
          <w:rFonts w:eastAsia="Times New Roman"/>
          <w:sz w:val="20"/>
          <w:szCs w:val="20"/>
        </w:rPr>
        <w:t xml:space="preserve">. MVASI </w:t>
      </w:r>
      <w:proofErr w:type="spellStart"/>
      <w:r>
        <w:rPr>
          <w:rFonts w:eastAsia="Times New Roman"/>
          <w:sz w:val="20"/>
          <w:szCs w:val="20"/>
        </w:rPr>
        <w:t>gali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pakenkti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Jūsų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negimusiam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kūdikiui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nes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jis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gali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stabdyti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naujų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kraujagyslių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susidarymą</w:t>
      </w:r>
      <w:proofErr w:type="spellEnd"/>
      <w:r>
        <w:rPr>
          <w:rFonts w:eastAsia="Times New Roman"/>
          <w:sz w:val="20"/>
          <w:szCs w:val="20"/>
        </w:rPr>
        <w:t xml:space="preserve">. </w:t>
      </w:r>
      <w:proofErr w:type="spellStart"/>
      <w:r>
        <w:rPr>
          <w:rFonts w:eastAsia="Times New Roman"/>
          <w:sz w:val="20"/>
          <w:szCs w:val="20"/>
        </w:rPr>
        <w:t>Gydytojas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turėtų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Jums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patarti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kad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gydymosi</w:t>
      </w:r>
      <w:proofErr w:type="spellEnd"/>
      <w:r>
        <w:rPr>
          <w:rFonts w:eastAsia="Times New Roman"/>
          <w:sz w:val="20"/>
          <w:szCs w:val="20"/>
        </w:rPr>
        <w:t xml:space="preserve"> MVASI </w:t>
      </w:r>
      <w:proofErr w:type="spellStart"/>
      <w:r>
        <w:rPr>
          <w:rFonts w:eastAsia="Times New Roman"/>
          <w:sz w:val="20"/>
          <w:szCs w:val="20"/>
        </w:rPr>
        <w:t>metu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ir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mažiausiai</w:t>
      </w:r>
      <w:proofErr w:type="spellEnd"/>
      <w:r>
        <w:rPr>
          <w:rFonts w:eastAsia="Times New Roman"/>
          <w:sz w:val="20"/>
          <w:szCs w:val="20"/>
        </w:rPr>
        <w:t xml:space="preserve"> 6 </w:t>
      </w:r>
      <w:proofErr w:type="spellStart"/>
      <w:r>
        <w:rPr>
          <w:rFonts w:eastAsia="Times New Roman"/>
          <w:sz w:val="20"/>
          <w:szCs w:val="20"/>
        </w:rPr>
        <w:t>mėnesius</w:t>
      </w:r>
      <w:proofErr w:type="spellEnd"/>
      <w:r>
        <w:rPr>
          <w:rFonts w:eastAsia="Times New Roman"/>
          <w:sz w:val="20"/>
          <w:szCs w:val="20"/>
        </w:rPr>
        <w:t xml:space="preserve"> po </w:t>
      </w:r>
      <w:proofErr w:type="spellStart"/>
      <w:r>
        <w:rPr>
          <w:rFonts w:eastAsia="Times New Roman"/>
          <w:sz w:val="20"/>
          <w:szCs w:val="20"/>
        </w:rPr>
        <w:t>paskutinės</w:t>
      </w:r>
      <w:proofErr w:type="spellEnd"/>
      <w:r>
        <w:rPr>
          <w:rFonts w:eastAsia="Times New Roman"/>
          <w:sz w:val="20"/>
          <w:szCs w:val="20"/>
        </w:rPr>
        <w:t xml:space="preserve"> MVASI </w:t>
      </w:r>
      <w:proofErr w:type="spellStart"/>
      <w:r>
        <w:rPr>
          <w:rFonts w:eastAsia="Times New Roman"/>
          <w:sz w:val="20"/>
          <w:szCs w:val="20"/>
        </w:rPr>
        <w:t>dozės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reikia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naudoti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kontracepcines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priemones</w:t>
      </w:r>
      <w:proofErr w:type="spellEnd"/>
      <w:r>
        <w:rPr>
          <w:rFonts w:eastAsia="Times New Roman"/>
          <w:sz w:val="20"/>
          <w:szCs w:val="20"/>
        </w:rPr>
        <w:t>.</w:t>
      </w:r>
    </w:p>
    <w:p w14:paraId="11F65315" w14:textId="77777777" w:rsidR="009840C5" w:rsidRDefault="009840C5" w:rsidP="009840C5">
      <w:pPr>
        <w:spacing w:line="170" w:lineRule="exact"/>
        <w:rPr>
          <w:sz w:val="20"/>
          <w:szCs w:val="20"/>
        </w:rPr>
      </w:pPr>
    </w:p>
    <w:p w14:paraId="31DDF9D0" w14:textId="77777777" w:rsidR="009840C5" w:rsidRDefault="009840C5" w:rsidP="009840C5">
      <w:pPr>
        <w:spacing w:line="272" w:lineRule="auto"/>
        <w:ind w:left="420" w:right="4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esate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nėščia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pastojote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metu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artimiausioje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ateityje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numatote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pastoti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tuoj</w:t>
      </w:r>
      <w:proofErr w:type="spellEnd"/>
      <w:r>
        <w:rPr>
          <w:rFonts w:eastAsia="Times New Roman"/>
          <w:sz w:val="21"/>
          <w:szCs w:val="21"/>
        </w:rPr>
        <w:t xml:space="preserve"> pat </w:t>
      </w:r>
      <w:proofErr w:type="spellStart"/>
      <w:r>
        <w:rPr>
          <w:rFonts w:eastAsia="Times New Roman"/>
          <w:sz w:val="21"/>
          <w:szCs w:val="21"/>
        </w:rPr>
        <w:t>apie</w:t>
      </w:r>
      <w:proofErr w:type="spellEnd"/>
      <w:r>
        <w:rPr>
          <w:rFonts w:eastAsia="Times New Roman"/>
          <w:sz w:val="21"/>
          <w:szCs w:val="21"/>
        </w:rPr>
        <w:t xml:space="preserve"> tai </w:t>
      </w:r>
      <w:proofErr w:type="spellStart"/>
      <w:r>
        <w:rPr>
          <w:rFonts w:eastAsia="Times New Roman"/>
          <w:sz w:val="21"/>
          <w:szCs w:val="21"/>
        </w:rPr>
        <w:t>pasakykite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savo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gydytojui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2BC56858" w14:textId="77777777" w:rsidR="009840C5" w:rsidRDefault="009840C5" w:rsidP="009840C5">
      <w:pPr>
        <w:spacing w:line="167" w:lineRule="exact"/>
        <w:rPr>
          <w:sz w:val="20"/>
          <w:szCs w:val="20"/>
        </w:rPr>
      </w:pPr>
    </w:p>
    <w:p w14:paraId="4F40D242" w14:textId="77777777" w:rsidR="009840C5" w:rsidRDefault="009840C5" w:rsidP="009840C5">
      <w:pPr>
        <w:spacing w:line="272" w:lineRule="auto"/>
        <w:ind w:left="420" w:right="100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Vartodama</w:t>
      </w:r>
      <w:proofErr w:type="spellEnd"/>
      <w:r>
        <w:rPr>
          <w:rFonts w:eastAsia="Times New Roman"/>
          <w:sz w:val="21"/>
          <w:szCs w:val="21"/>
        </w:rPr>
        <w:t xml:space="preserve"> MVASI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mažiausiai</w:t>
      </w:r>
      <w:proofErr w:type="spellEnd"/>
      <w:r>
        <w:rPr>
          <w:rFonts w:eastAsia="Times New Roman"/>
          <w:sz w:val="21"/>
          <w:szCs w:val="21"/>
        </w:rPr>
        <w:t xml:space="preserve"> 6 </w:t>
      </w:r>
      <w:proofErr w:type="spellStart"/>
      <w:r>
        <w:rPr>
          <w:rFonts w:eastAsia="Times New Roman"/>
          <w:sz w:val="21"/>
          <w:szCs w:val="21"/>
        </w:rPr>
        <w:t>mėnesius</w:t>
      </w:r>
      <w:proofErr w:type="spellEnd"/>
      <w:r>
        <w:rPr>
          <w:rFonts w:eastAsia="Times New Roman"/>
          <w:sz w:val="21"/>
          <w:szCs w:val="21"/>
        </w:rPr>
        <w:t xml:space="preserve"> po </w:t>
      </w:r>
      <w:proofErr w:type="spellStart"/>
      <w:r>
        <w:rPr>
          <w:rFonts w:eastAsia="Times New Roman"/>
          <w:sz w:val="21"/>
          <w:szCs w:val="21"/>
        </w:rPr>
        <w:t>paskutinės</w:t>
      </w:r>
      <w:proofErr w:type="spellEnd"/>
      <w:r>
        <w:rPr>
          <w:rFonts w:eastAsia="Times New Roman"/>
          <w:sz w:val="21"/>
          <w:szCs w:val="21"/>
        </w:rPr>
        <w:t xml:space="preserve"> MVASI </w:t>
      </w:r>
      <w:proofErr w:type="spellStart"/>
      <w:r>
        <w:rPr>
          <w:rFonts w:eastAsia="Times New Roman"/>
          <w:sz w:val="21"/>
          <w:szCs w:val="21"/>
        </w:rPr>
        <w:t>dozės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Jūs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privalote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kūdikio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nežindyti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nes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pakenkti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Jūsų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kūdikio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augimui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raidai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04CF0319" w14:textId="77777777" w:rsidR="009840C5" w:rsidRDefault="009840C5" w:rsidP="009840C5">
      <w:pPr>
        <w:spacing w:line="168" w:lineRule="exact"/>
        <w:rPr>
          <w:sz w:val="20"/>
          <w:szCs w:val="20"/>
        </w:rPr>
      </w:pPr>
    </w:p>
    <w:p w14:paraId="14B696C0" w14:textId="77777777" w:rsidR="009840C5" w:rsidRDefault="009840C5" w:rsidP="009840C5">
      <w:pPr>
        <w:ind w:left="4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MVASI </w:t>
      </w:r>
      <w:proofErr w:type="spellStart"/>
      <w:r>
        <w:rPr>
          <w:rFonts w:eastAsia="Times New Roman"/>
          <w:sz w:val="20"/>
          <w:szCs w:val="20"/>
        </w:rPr>
        <w:t>gali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sutrikdyti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moterų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vaisingumą</w:t>
      </w:r>
      <w:proofErr w:type="spellEnd"/>
      <w:r>
        <w:rPr>
          <w:rFonts w:eastAsia="Times New Roman"/>
          <w:sz w:val="20"/>
          <w:szCs w:val="20"/>
        </w:rPr>
        <w:t xml:space="preserve">. </w:t>
      </w:r>
      <w:proofErr w:type="spellStart"/>
      <w:r>
        <w:rPr>
          <w:rFonts w:eastAsia="Times New Roman"/>
          <w:sz w:val="20"/>
          <w:szCs w:val="20"/>
        </w:rPr>
        <w:t>Kreipkitės</w:t>
      </w:r>
      <w:proofErr w:type="spellEnd"/>
      <w:r>
        <w:rPr>
          <w:rFonts w:eastAsia="Times New Roman"/>
          <w:sz w:val="20"/>
          <w:szCs w:val="20"/>
        </w:rPr>
        <w:t xml:space="preserve"> į </w:t>
      </w:r>
      <w:proofErr w:type="spellStart"/>
      <w:r>
        <w:rPr>
          <w:rFonts w:eastAsia="Times New Roman"/>
          <w:sz w:val="20"/>
          <w:szCs w:val="20"/>
        </w:rPr>
        <w:t>gydytoją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kuris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suteiks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išsamios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informacijos</w:t>
      </w:r>
      <w:proofErr w:type="spellEnd"/>
      <w:r>
        <w:rPr>
          <w:rFonts w:eastAsia="Times New Roman"/>
          <w:sz w:val="20"/>
          <w:szCs w:val="20"/>
        </w:rPr>
        <w:t>.</w:t>
      </w:r>
    </w:p>
    <w:p w14:paraId="3BC1EDDC" w14:textId="77777777" w:rsidR="009840C5" w:rsidRDefault="009840C5" w:rsidP="009840C5">
      <w:pPr>
        <w:spacing w:line="245" w:lineRule="exact"/>
        <w:rPr>
          <w:sz w:val="20"/>
          <w:szCs w:val="20"/>
        </w:rPr>
      </w:pPr>
    </w:p>
    <w:p w14:paraId="19CEEDE9" w14:textId="77777777" w:rsidR="009840C5" w:rsidRDefault="009840C5" w:rsidP="009840C5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Prieš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vartojant</w:t>
      </w:r>
      <w:proofErr w:type="spellEnd"/>
      <w:r>
        <w:rPr>
          <w:rFonts w:eastAsia="Times New Roman"/>
          <w:sz w:val="21"/>
          <w:szCs w:val="21"/>
        </w:rPr>
        <w:t xml:space="preserve"> bet </w:t>
      </w:r>
      <w:proofErr w:type="spellStart"/>
      <w:r>
        <w:rPr>
          <w:rFonts w:eastAsia="Times New Roman"/>
          <w:sz w:val="21"/>
          <w:szCs w:val="21"/>
        </w:rPr>
        <w:t>kokį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vaistą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būtina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pasitarti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gydytoju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vaistininku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slaugytoju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3289C715" w14:textId="77777777" w:rsidR="009840C5" w:rsidRDefault="009840C5" w:rsidP="009840C5">
      <w:pPr>
        <w:spacing w:line="233" w:lineRule="exact"/>
        <w:rPr>
          <w:sz w:val="20"/>
          <w:szCs w:val="20"/>
        </w:rPr>
      </w:pPr>
    </w:p>
    <w:p w14:paraId="6AA73663" w14:textId="77777777" w:rsidR="009840C5" w:rsidRDefault="009840C5" w:rsidP="009840C5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Vairavimas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ir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mechanizmų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valdymas</w:t>
      </w:r>
      <w:proofErr w:type="spellEnd"/>
    </w:p>
    <w:p w14:paraId="2BDE51ED" w14:textId="77777777" w:rsidR="009840C5" w:rsidRDefault="009840C5" w:rsidP="009840C5">
      <w:pPr>
        <w:spacing w:line="237" w:lineRule="exact"/>
        <w:rPr>
          <w:sz w:val="20"/>
          <w:szCs w:val="20"/>
        </w:rPr>
      </w:pPr>
    </w:p>
    <w:p w14:paraId="0AF9C266" w14:textId="77777777" w:rsidR="009840C5" w:rsidRDefault="009840C5" w:rsidP="009840C5">
      <w:pPr>
        <w:spacing w:line="247" w:lineRule="auto"/>
        <w:ind w:left="420" w:right="4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Tai, </w:t>
      </w:r>
      <w:proofErr w:type="spellStart"/>
      <w:r>
        <w:rPr>
          <w:rFonts w:eastAsia="Times New Roman"/>
          <w:sz w:val="21"/>
          <w:szCs w:val="21"/>
        </w:rPr>
        <w:t>kad</w:t>
      </w:r>
      <w:proofErr w:type="spellEnd"/>
      <w:r>
        <w:rPr>
          <w:rFonts w:eastAsia="Times New Roman"/>
          <w:sz w:val="21"/>
          <w:szCs w:val="21"/>
        </w:rPr>
        <w:t xml:space="preserve"> MVASI </w:t>
      </w:r>
      <w:proofErr w:type="spellStart"/>
      <w:r>
        <w:rPr>
          <w:rFonts w:eastAsia="Times New Roman"/>
          <w:sz w:val="21"/>
          <w:szCs w:val="21"/>
        </w:rPr>
        <w:t>pablogintų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gebėjimą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vairuoti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valdyti</w:t>
      </w:r>
      <w:proofErr w:type="spellEnd"/>
      <w:r>
        <w:rPr>
          <w:rFonts w:eastAsia="Times New Roman"/>
          <w:sz w:val="21"/>
          <w:szCs w:val="21"/>
        </w:rPr>
        <w:t xml:space="preserve"> bet </w:t>
      </w:r>
      <w:proofErr w:type="spellStart"/>
      <w:r>
        <w:rPr>
          <w:rFonts w:eastAsia="Times New Roman"/>
          <w:sz w:val="21"/>
          <w:szCs w:val="21"/>
        </w:rPr>
        <w:t>kokius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įrengimus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mechanizmus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nenustatyta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Tačiau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gauta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pranešimų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kad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vartojant</w:t>
      </w:r>
      <w:proofErr w:type="spellEnd"/>
      <w:r>
        <w:rPr>
          <w:rFonts w:eastAsia="Times New Roman"/>
          <w:sz w:val="21"/>
          <w:szCs w:val="21"/>
        </w:rPr>
        <w:t xml:space="preserve"> MVASI </w:t>
      </w:r>
      <w:proofErr w:type="spellStart"/>
      <w:r>
        <w:rPr>
          <w:rFonts w:eastAsia="Times New Roman"/>
          <w:sz w:val="21"/>
          <w:szCs w:val="21"/>
        </w:rPr>
        <w:t>pasireiškia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mieguistumas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alpimas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Jums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pasireikštų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simptomų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kurie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blogintų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Jūsų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regėjimą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koncentraciją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gebėjimą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laiku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reaguoti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nevairuokite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nevaldykite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mechanizmų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kol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šie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simptomai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neišnyks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2AA3799B" w14:textId="77777777" w:rsidR="009840C5" w:rsidRDefault="009840C5" w:rsidP="009840C5">
      <w:pPr>
        <w:spacing w:line="193" w:lineRule="exact"/>
        <w:rPr>
          <w:sz w:val="20"/>
          <w:szCs w:val="20"/>
        </w:rPr>
      </w:pPr>
    </w:p>
    <w:p w14:paraId="5C7CEBC6" w14:textId="77777777" w:rsidR="009840C5" w:rsidRDefault="009840C5" w:rsidP="009840C5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MVASI </w:t>
      </w:r>
      <w:proofErr w:type="spellStart"/>
      <w:r>
        <w:rPr>
          <w:rFonts w:eastAsia="Times New Roman"/>
          <w:b/>
          <w:bCs/>
          <w:sz w:val="21"/>
          <w:szCs w:val="21"/>
        </w:rPr>
        <w:t>sudėtyje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yra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natrio</w:t>
      </w:r>
      <w:proofErr w:type="spellEnd"/>
    </w:p>
    <w:p w14:paraId="3F6DFB2C" w14:textId="77777777" w:rsidR="009840C5" w:rsidRDefault="009840C5" w:rsidP="009840C5">
      <w:pPr>
        <w:spacing w:line="247" w:lineRule="exact"/>
        <w:rPr>
          <w:sz w:val="20"/>
          <w:szCs w:val="20"/>
        </w:rPr>
      </w:pPr>
    </w:p>
    <w:p w14:paraId="7949A491" w14:textId="77777777" w:rsidR="009840C5" w:rsidRDefault="009840C5" w:rsidP="009840C5">
      <w:pPr>
        <w:ind w:left="440"/>
        <w:rPr>
          <w:sz w:val="20"/>
          <w:szCs w:val="20"/>
        </w:rPr>
      </w:pPr>
      <w:r>
        <w:rPr>
          <w:rFonts w:eastAsia="Times New Roman"/>
          <w:sz w:val="21"/>
          <w:szCs w:val="21"/>
          <w:u w:val="single"/>
        </w:rPr>
        <w:t xml:space="preserve">MVASI 25 mg/ml </w:t>
      </w:r>
      <w:proofErr w:type="spellStart"/>
      <w:r>
        <w:rPr>
          <w:rFonts w:eastAsia="Times New Roman"/>
          <w:sz w:val="21"/>
          <w:szCs w:val="21"/>
          <w:u w:val="single"/>
        </w:rPr>
        <w:t>koncentratas</w:t>
      </w:r>
      <w:proofErr w:type="spellEnd"/>
      <w:r>
        <w:rPr>
          <w:rFonts w:eastAsia="Times New Roman"/>
          <w:sz w:val="21"/>
          <w:szCs w:val="21"/>
          <w:u w:val="single"/>
        </w:rPr>
        <w:t xml:space="preserve"> </w:t>
      </w:r>
      <w:proofErr w:type="spellStart"/>
      <w:r>
        <w:rPr>
          <w:rFonts w:eastAsia="Times New Roman"/>
          <w:sz w:val="21"/>
          <w:szCs w:val="21"/>
          <w:u w:val="single"/>
        </w:rPr>
        <w:t>infuziniam</w:t>
      </w:r>
      <w:proofErr w:type="spellEnd"/>
      <w:r>
        <w:rPr>
          <w:rFonts w:eastAsia="Times New Roman"/>
          <w:sz w:val="21"/>
          <w:szCs w:val="21"/>
          <w:u w:val="single"/>
        </w:rPr>
        <w:t xml:space="preserve"> </w:t>
      </w:r>
      <w:proofErr w:type="spellStart"/>
      <w:r>
        <w:rPr>
          <w:rFonts w:eastAsia="Times New Roman"/>
          <w:sz w:val="21"/>
          <w:szCs w:val="21"/>
          <w:u w:val="single"/>
        </w:rPr>
        <w:t>tirpalui</w:t>
      </w:r>
      <w:proofErr w:type="spellEnd"/>
      <w:r>
        <w:rPr>
          <w:rFonts w:eastAsia="Times New Roman"/>
          <w:sz w:val="21"/>
          <w:szCs w:val="21"/>
          <w:u w:val="single"/>
        </w:rPr>
        <w:t xml:space="preserve"> (4 ml)</w:t>
      </w:r>
    </w:p>
    <w:p w14:paraId="193B49DC" w14:textId="77777777" w:rsidR="009840C5" w:rsidRDefault="009840C5" w:rsidP="009840C5">
      <w:pPr>
        <w:spacing w:line="243" w:lineRule="exact"/>
        <w:rPr>
          <w:sz w:val="20"/>
          <w:szCs w:val="20"/>
        </w:rPr>
      </w:pPr>
    </w:p>
    <w:p w14:paraId="128D4814" w14:textId="77777777" w:rsidR="009840C5" w:rsidRDefault="009840C5" w:rsidP="009840C5">
      <w:pPr>
        <w:ind w:left="44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Kiekviename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vaisto</w:t>
      </w:r>
      <w:proofErr w:type="spellEnd"/>
      <w:r>
        <w:rPr>
          <w:rFonts w:eastAsia="Times New Roman"/>
          <w:sz w:val="21"/>
          <w:szCs w:val="21"/>
        </w:rPr>
        <w:t xml:space="preserve"> 4 ml </w:t>
      </w:r>
      <w:proofErr w:type="spellStart"/>
      <w:r>
        <w:rPr>
          <w:rFonts w:eastAsia="Times New Roman"/>
          <w:sz w:val="21"/>
          <w:szCs w:val="21"/>
        </w:rPr>
        <w:t>flakone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4,7 mg </w:t>
      </w:r>
      <w:proofErr w:type="spellStart"/>
      <w:r>
        <w:rPr>
          <w:rFonts w:eastAsia="Times New Roman"/>
          <w:sz w:val="21"/>
          <w:szCs w:val="21"/>
        </w:rPr>
        <w:t>natrio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valgomosios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druskos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sudedamosios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dalies</w:t>
      </w:r>
      <w:proofErr w:type="spellEnd"/>
      <w:r>
        <w:rPr>
          <w:rFonts w:eastAsia="Times New Roman"/>
          <w:sz w:val="21"/>
          <w:szCs w:val="21"/>
        </w:rPr>
        <w:t>).</w:t>
      </w:r>
    </w:p>
    <w:p w14:paraId="5112E1DC" w14:textId="77777777" w:rsidR="009840C5" w:rsidRDefault="009840C5" w:rsidP="009840C5">
      <w:pPr>
        <w:spacing w:line="5" w:lineRule="exact"/>
        <w:rPr>
          <w:sz w:val="20"/>
          <w:szCs w:val="20"/>
        </w:rPr>
      </w:pPr>
    </w:p>
    <w:p w14:paraId="5C6F9068" w14:textId="77777777" w:rsidR="009840C5" w:rsidRDefault="009840C5" w:rsidP="009840C5">
      <w:pPr>
        <w:ind w:left="4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Tai </w:t>
      </w:r>
      <w:proofErr w:type="spellStart"/>
      <w:r>
        <w:rPr>
          <w:rFonts w:eastAsia="Times New Roman"/>
          <w:sz w:val="21"/>
          <w:szCs w:val="21"/>
        </w:rPr>
        <w:t>atitinka</w:t>
      </w:r>
      <w:proofErr w:type="spellEnd"/>
      <w:r>
        <w:rPr>
          <w:rFonts w:eastAsia="Times New Roman"/>
          <w:sz w:val="21"/>
          <w:szCs w:val="21"/>
        </w:rPr>
        <w:t xml:space="preserve"> 0,2 % </w:t>
      </w:r>
      <w:proofErr w:type="spellStart"/>
      <w:r>
        <w:rPr>
          <w:rFonts w:eastAsia="Times New Roman"/>
          <w:sz w:val="21"/>
          <w:szCs w:val="21"/>
        </w:rPr>
        <w:t>didžiausios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rekomenduojamos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natrio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paros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normos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suaugusiesiems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3F03DDAB" w14:textId="77777777" w:rsidR="009840C5" w:rsidRDefault="009840C5" w:rsidP="009840C5">
      <w:pPr>
        <w:spacing w:line="237" w:lineRule="exact"/>
        <w:rPr>
          <w:sz w:val="20"/>
          <w:szCs w:val="20"/>
        </w:rPr>
      </w:pPr>
    </w:p>
    <w:p w14:paraId="125BB494" w14:textId="77777777" w:rsidR="009840C5" w:rsidRDefault="009840C5" w:rsidP="009840C5">
      <w:pPr>
        <w:ind w:left="440"/>
        <w:rPr>
          <w:sz w:val="20"/>
          <w:szCs w:val="20"/>
        </w:rPr>
      </w:pPr>
      <w:r>
        <w:rPr>
          <w:rFonts w:eastAsia="Times New Roman"/>
          <w:sz w:val="21"/>
          <w:szCs w:val="21"/>
          <w:u w:val="single"/>
        </w:rPr>
        <w:t xml:space="preserve">MVASI 25 mg/ml </w:t>
      </w:r>
      <w:proofErr w:type="spellStart"/>
      <w:r>
        <w:rPr>
          <w:rFonts w:eastAsia="Times New Roman"/>
          <w:sz w:val="21"/>
          <w:szCs w:val="21"/>
          <w:u w:val="single"/>
        </w:rPr>
        <w:t>koncentratas</w:t>
      </w:r>
      <w:proofErr w:type="spellEnd"/>
      <w:r>
        <w:rPr>
          <w:rFonts w:eastAsia="Times New Roman"/>
          <w:sz w:val="21"/>
          <w:szCs w:val="21"/>
          <w:u w:val="single"/>
        </w:rPr>
        <w:t xml:space="preserve"> </w:t>
      </w:r>
      <w:proofErr w:type="spellStart"/>
      <w:r>
        <w:rPr>
          <w:rFonts w:eastAsia="Times New Roman"/>
          <w:sz w:val="21"/>
          <w:szCs w:val="21"/>
          <w:u w:val="single"/>
        </w:rPr>
        <w:t>infuziniam</w:t>
      </w:r>
      <w:proofErr w:type="spellEnd"/>
      <w:r>
        <w:rPr>
          <w:rFonts w:eastAsia="Times New Roman"/>
          <w:sz w:val="21"/>
          <w:szCs w:val="21"/>
          <w:u w:val="single"/>
        </w:rPr>
        <w:t xml:space="preserve"> </w:t>
      </w:r>
      <w:proofErr w:type="spellStart"/>
      <w:r>
        <w:rPr>
          <w:rFonts w:eastAsia="Times New Roman"/>
          <w:sz w:val="21"/>
          <w:szCs w:val="21"/>
          <w:u w:val="single"/>
        </w:rPr>
        <w:t>tirpalui</w:t>
      </w:r>
      <w:proofErr w:type="spellEnd"/>
      <w:r>
        <w:rPr>
          <w:rFonts w:eastAsia="Times New Roman"/>
          <w:sz w:val="21"/>
          <w:szCs w:val="21"/>
          <w:u w:val="single"/>
        </w:rPr>
        <w:t xml:space="preserve"> (16 ml)</w:t>
      </w:r>
    </w:p>
    <w:p w14:paraId="632B41DE" w14:textId="77777777" w:rsidR="009840C5" w:rsidRDefault="009840C5" w:rsidP="009840C5">
      <w:pPr>
        <w:spacing w:line="242" w:lineRule="exact"/>
        <w:rPr>
          <w:sz w:val="20"/>
          <w:szCs w:val="20"/>
        </w:rPr>
      </w:pPr>
    </w:p>
    <w:p w14:paraId="0D8AD305" w14:textId="77777777" w:rsidR="009840C5" w:rsidRDefault="009840C5" w:rsidP="009840C5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Kiekviename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šio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vaisto</w:t>
      </w:r>
      <w:proofErr w:type="spellEnd"/>
      <w:r>
        <w:rPr>
          <w:rFonts w:eastAsia="Times New Roman"/>
          <w:sz w:val="20"/>
          <w:szCs w:val="20"/>
        </w:rPr>
        <w:t xml:space="preserve"> 16 ml </w:t>
      </w:r>
      <w:proofErr w:type="spellStart"/>
      <w:r>
        <w:rPr>
          <w:rFonts w:eastAsia="Times New Roman"/>
          <w:sz w:val="20"/>
          <w:szCs w:val="20"/>
        </w:rPr>
        <w:t>flakone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yra</w:t>
      </w:r>
      <w:proofErr w:type="spellEnd"/>
      <w:r>
        <w:rPr>
          <w:rFonts w:eastAsia="Times New Roman"/>
          <w:sz w:val="20"/>
          <w:szCs w:val="20"/>
        </w:rPr>
        <w:t xml:space="preserve"> 18,8 mg </w:t>
      </w:r>
      <w:proofErr w:type="spellStart"/>
      <w:r>
        <w:rPr>
          <w:rFonts w:eastAsia="Times New Roman"/>
          <w:sz w:val="20"/>
          <w:szCs w:val="20"/>
        </w:rPr>
        <w:t>natrio</w:t>
      </w:r>
      <w:proofErr w:type="spellEnd"/>
      <w:r>
        <w:rPr>
          <w:rFonts w:eastAsia="Times New Roman"/>
          <w:sz w:val="20"/>
          <w:szCs w:val="20"/>
        </w:rPr>
        <w:t xml:space="preserve"> (</w:t>
      </w:r>
      <w:proofErr w:type="spellStart"/>
      <w:r>
        <w:rPr>
          <w:rFonts w:eastAsia="Times New Roman"/>
          <w:sz w:val="20"/>
          <w:szCs w:val="20"/>
        </w:rPr>
        <w:t>valgomosios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druskos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sudedamosios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dalies</w:t>
      </w:r>
      <w:proofErr w:type="spellEnd"/>
      <w:r>
        <w:rPr>
          <w:rFonts w:eastAsia="Times New Roman"/>
          <w:sz w:val="20"/>
          <w:szCs w:val="20"/>
        </w:rPr>
        <w:t>).</w:t>
      </w:r>
    </w:p>
    <w:p w14:paraId="21CE137A" w14:textId="77777777" w:rsidR="009840C5" w:rsidRDefault="009840C5" w:rsidP="009840C5">
      <w:pPr>
        <w:spacing w:line="17" w:lineRule="exact"/>
        <w:rPr>
          <w:sz w:val="20"/>
          <w:szCs w:val="20"/>
        </w:rPr>
      </w:pPr>
    </w:p>
    <w:p w14:paraId="79CDECAF" w14:textId="77777777" w:rsidR="009840C5" w:rsidRDefault="009840C5" w:rsidP="009840C5">
      <w:pPr>
        <w:ind w:left="4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Tai </w:t>
      </w:r>
      <w:proofErr w:type="spellStart"/>
      <w:r>
        <w:rPr>
          <w:rFonts w:eastAsia="Times New Roman"/>
          <w:sz w:val="21"/>
          <w:szCs w:val="21"/>
        </w:rPr>
        <w:t>atitinka</w:t>
      </w:r>
      <w:proofErr w:type="spellEnd"/>
      <w:r>
        <w:rPr>
          <w:rFonts w:eastAsia="Times New Roman"/>
          <w:sz w:val="21"/>
          <w:szCs w:val="21"/>
        </w:rPr>
        <w:t xml:space="preserve"> 0,9 % </w:t>
      </w:r>
      <w:proofErr w:type="spellStart"/>
      <w:r>
        <w:rPr>
          <w:rFonts w:eastAsia="Times New Roman"/>
          <w:sz w:val="21"/>
          <w:szCs w:val="21"/>
        </w:rPr>
        <w:t>didžiausios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rekomenduojamos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natrio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paros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normos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suaugusiesiems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6BFDECB5" w14:textId="77777777" w:rsidR="009840C5" w:rsidRDefault="009840C5" w:rsidP="009840C5">
      <w:pPr>
        <w:spacing w:line="200" w:lineRule="exact"/>
        <w:rPr>
          <w:sz w:val="20"/>
          <w:szCs w:val="20"/>
        </w:rPr>
      </w:pPr>
    </w:p>
    <w:p w14:paraId="076ED4C4" w14:textId="77777777" w:rsidR="009840C5" w:rsidRDefault="009840C5" w:rsidP="009840C5">
      <w:pPr>
        <w:spacing w:line="263" w:lineRule="exact"/>
        <w:rPr>
          <w:sz w:val="20"/>
          <w:szCs w:val="20"/>
        </w:rPr>
      </w:pPr>
    </w:p>
    <w:p w14:paraId="41E5242B" w14:textId="77777777" w:rsidR="009840C5" w:rsidRDefault="009840C5" w:rsidP="00476883">
      <w:pPr>
        <w:numPr>
          <w:ilvl w:val="0"/>
          <w:numId w:val="9"/>
        </w:numPr>
        <w:tabs>
          <w:tab w:val="left" w:pos="954"/>
        </w:tabs>
        <w:spacing w:line="497" w:lineRule="auto"/>
        <w:ind w:left="420" w:right="6240" w:hanging="6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Kaip </w:t>
      </w:r>
      <w:proofErr w:type="spellStart"/>
      <w:r>
        <w:rPr>
          <w:rFonts w:eastAsia="Times New Roman"/>
          <w:b/>
          <w:bCs/>
          <w:sz w:val="20"/>
          <w:szCs w:val="20"/>
        </w:rPr>
        <w:t>vartoti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MVASI </w:t>
      </w:r>
      <w:proofErr w:type="spellStart"/>
      <w:r>
        <w:rPr>
          <w:rFonts w:eastAsia="Times New Roman"/>
          <w:b/>
          <w:bCs/>
          <w:sz w:val="20"/>
          <w:szCs w:val="20"/>
        </w:rPr>
        <w:t>Dozavimas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20"/>
          <w:szCs w:val="20"/>
        </w:rPr>
        <w:t>ir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20"/>
          <w:szCs w:val="20"/>
        </w:rPr>
        <w:t>vartojimo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20"/>
          <w:szCs w:val="20"/>
        </w:rPr>
        <w:t>dažnis</w:t>
      </w:r>
      <w:proofErr w:type="spellEnd"/>
    </w:p>
    <w:p w14:paraId="0EA94B9C" w14:textId="77777777" w:rsidR="009840C5" w:rsidRDefault="009840C5" w:rsidP="009840C5">
      <w:pPr>
        <w:spacing w:line="1" w:lineRule="exact"/>
        <w:rPr>
          <w:sz w:val="20"/>
          <w:szCs w:val="20"/>
        </w:rPr>
      </w:pPr>
    </w:p>
    <w:p w14:paraId="0FC645D0" w14:textId="77777777" w:rsidR="009840C5" w:rsidRDefault="009840C5" w:rsidP="009840C5">
      <w:pPr>
        <w:spacing w:line="260" w:lineRule="auto"/>
        <w:ind w:left="420" w:right="68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Reikiama</w:t>
      </w:r>
      <w:proofErr w:type="spellEnd"/>
      <w:r>
        <w:rPr>
          <w:rFonts w:eastAsia="Times New Roman"/>
          <w:sz w:val="20"/>
          <w:szCs w:val="20"/>
        </w:rPr>
        <w:t xml:space="preserve"> MVASI </w:t>
      </w:r>
      <w:proofErr w:type="spellStart"/>
      <w:r>
        <w:rPr>
          <w:rFonts w:eastAsia="Times New Roman"/>
          <w:sz w:val="20"/>
          <w:szCs w:val="20"/>
        </w:rPr>
        <w:t>dozė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priklauso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nuo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Jūsų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kūno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svorio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ir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numatomo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gydyti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vėžio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rūšies</w:t>
      </w:r>
      <w:proofErr w:type="spellEnd"/>
      <w:r>
        <w:rPr>
          <w:rFonts w:eastAsia="Times New Roman"/>
          <w:sz w:val="20"/>
          <w:szCs w:val="20"/>
        </w:rPr>
        <w:t xml:space="preserve">. </w:t>
      </w:r>
      <w:proofErr w:type="spellStart"/>
      <w:r>
        <w:rPr>
          <w:rFonts w:eastAsia="Times New Roman"/>
          <w:sz w:val="20"/>
          <w:szCs w:val="20"/>
        </w:rPr>
        <w:t>Rekomenduojama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dozė</w:t>
      </w:r>
      <w:proofErr w:type="spellEnd"/>
      <w:r>
        <w:rPr>
          <w:rFonts w:eastAsia="Times New Roman"/>
          <w:sz w:val="20"/>
          <w:szCs w:val="20"/>
        </w:rPr>
        <w:t xml:space="preserve"> – 5 mg, 7,5 mg, 10 mg </w:t>
      </w:r>
      <w:proofErr w:type="spellStart"/>
      <w:r>
        <w:rPr>
          <w:rFonts w:eastAsia="Times New Roman"/>
          <w:sz w:val="20"/>
          <w:szCs w:val="20"/>
        </w:rPr>
        <w:t>arba</w:t>
      </w:r>
      <w:proofErr w:type="spellEnd"/>
      <w:r>
        <w:rPr>
          <w:rFonts w:eastAsia="Times New Roman"/>
          <w:sz w:val="20"/>
          <w:szCs w:val="20"/>
        </w:rPr>
        <w:t xml:space="preserve"> 15 mg </w:t>
      </w:r>
      <w:proofErr w:type="spellStart"/>
      <w:r>
        <w:rPr>
          <w:rFonts w:eastAsia="Times New Roman"/>
          <w:sz w:val="20"/>
          <w:szCs w:val="20"/>
        </w:rPr>
        <w:t>kilogramui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Jūsų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kūno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svorio</w:t>
      </w:r>
      <w:proofErr w:type="spellEnd"/>
      <w:r>
        <w:rPr>
          <w:rFonts w:eastAsia="Times New Roman"/>
          <w:sz w:val="20"/>
          <w:szCs w:val="20"/>
        </w:rPr>
        <w:t xml:space="preserve">. </w:t>
      </w:r>
      <w:proofErr w:type="spellStart"/>
      <w:r>
        <w:rPr>
          <w:rFonts w:eastAsia="Times New Roman"/>
          <w:sz w:val="20"/>
          <w:szCs w:val="20"/>
        </w:rPr>
        <w:t>Gydytojas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paskirs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Jums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tinkamą</w:t>
      </w:r>
      <w:proofErr w:type="spellEnd"/>
      <w:r>
        <w:rPr>
          <w:rFonts w:eastAsia="Times New Roman"/>
          <w:sz w:val="20"/>
          <w:szCs w:val="20"/>
        </w:rPr>
        <w:t xml:space="preserve"> MVASI </w:t>
      </w:r>
      <w:proofErr w:type="spellStart"/>
      <w:r>
        <w:rPr>
          <w:rFonts w:eastAsia="Times New Roman"/>
          <w:sz w:val="20"/>
          <w:szCs w:val="20"/>
        </w:rPr>
        <w:t>dozę</w:t>
      </w:r>
      <w:proofErr w:type="spellEnd"/>
      <w:r>
        <w:rPr>
          <w:rFonts w:eastAsia="Times New Roman"/>
          <w:sz w:val="20"/>
          <w:szCs w:val="20"/>
        </w:rPr>
        <w:t xml:space="preserve">. MVASI </w:t>
      </w:r>
      <w:proofErr w:type="spellStart"/>
      <w:r>
        <w:rPr>
          <w:rFonts w:eastAsia="Times New Roman"/>
          <w:sz w:val="20"/>
          <w:szCs w:val="20"/>
        </w:rPr>
        <w:t>Jums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skirs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kartą</w:t>
      </w:r>
      <w:proofErr w:type="spellEnd"/>
      <w:r>
        <w:rPr>
          <w:rFonts w:eastAsia="Times New Roman"/>
          <w:sz w:val="20"/>
          <w:szCs w:val="20"/>
        </w:rPr>
        <w:t xml:space="preserve"> kas 2 </w:t>
      </w:r>
      <w:proofErr w:type="spellStart"/>
      <w:r>
        <w:rPr>
          <w:rFonts w:eastAsia="Times New Roman"/>
          <w:sz w:val="20"/>
          <w:szCs w:val="20"/>
        </w:rPr>
        <w:t>arba</w:t>
      </w:r>
      <w:proofErr w:type="spellEnd"/>
      <w:r>
        <w:rPr>
          <w:rFonts w:eastAsia="Times New Roman"/>
          <w:sz w:val="20"/>
          <w:szCs w:val="20"/>
        </w:rPr>
        <w:t xml:space="preserve"> 3 </w:t>
      </w:r>
      <w:proofErr w:type="spellStart"/>
      <w:r>
        <w:rPr>
          <w:rFonts w:eastAsia="Times New Roman"/>
          <w:sz w:val="20"/>
          <w:szCs w:val="20"/>
        </w:rPr>
        <w:t>savaites</w:t>
      </w:r>
      <w:proofErr w:type="spellEnd"/>
      <w:r>
        <w:rPr>
          <w:rFonts w:eastAsia="Times New Roman"/>
          <w:sz w:val="20"/>
          <w:szCs w:val="20"/>
        </w:rPr>
        <w:t xml:space="preserve">. </w:t>
      </w:r>
      <w:proofErr w:type="spellStart"/>
      <w:r>
        <w:rPr>
          <w:rFonts w:eastAsia="Times New Roman"/>
          <w:sz w:val="20"/>
          <w:szCs w:val="20"/>
        </w:rPr>
        <w:t>Jūsų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gaunamų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infuzijų</w:t>
      </w:r>
      <w:proofErr w:type="spellEnd"/>
      <w:r>
        <w:rPr>
          <w:rFonts w:eastAsia="Times New Roman"/>
          <w:sz w:val="20"/>
          <w:szCs w:val="20"/>
        </w:rPr>
        <w:t xml:space="preserve"> (</w:t>
      </w:r>
      <w:proofErr w:type="spellStart"/>
      <w:r>
        <w:rPr>
          <w:rFonts w:eastAsia="Times New Roman"/>
          <w:sz w:val="20"/>
          <w:szCs w:val="20"/>
        </w:rPr>
        <w:t>vaisto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lašinimų</w:t>
      </w:r>
      <w:proofErr w:type="spellEnd"/>
      <w:r>
        <w:rPr>
          <w:rFonts w:eastAsia="Times New Roman"/>
          <w:sz w:val="20"/>
          <w:szCs w:val="20"/>
        </w:rPr>
        <w:t xml:space="preserve">) </w:t>
      </w:r>
      <w:proofErr w:type="spellStart"/>
      <w:r>
        <w:rPr>
          <w:rFonts w:eastAsia="Times New Roman"/>
          <w:sz w:val="20"/>
          <w:szCs w:val="20"/>
        </w:rPr>
        <w:t>skaičius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priklausys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nuo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Jūsų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reakcijos</w:t>
      </w:r>
      <w:proofErr w:type="spellEnd"/>
      <w:r>
        <w:rPr>
          <w:rFonts w:eastAsia="Times New Roman"/>
          <w:sz w:val="20"/>
          <w:szCs w:val="20"/>
        </w:rPr>
        <w:t xml:space="preserve"> į </w:t>
      </w:r>
      <w:proofErr w:type="spellStart"/>
      <w:r>
        <w:rPr>
          <w:rFonts w:eastAsia="Times New Roman"/>
          <w:sz w:val="20"/>
          <w:szCs w:val="20"/>
        </w:rPr>
        <w:t>gydymą</w:t>
      </w:r>
      <w:proofErr w:type="spellEnd"/>
      <w:r>
        <w:rPr>
          <w:rFonts w:eastAsia="Times New Roman"/>
          <w:sz w:val="20"/>
          <w:szCs w:val="20"/>
        </w:rPr>
        <w:t xml:space="preserve">; </w:t>
      </w:r>
      <w:proofErr w:type="spellStart"/>
      <w:r>
        <w:rPr>
          <w:rFonts w:eastAsia="Times New Roman"/>
          <w:sz w:val="20"/>
          <w:szCs w:val="20"/>
        </w:rPr>
        <w:t>šio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vaisto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Jūs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turėtumėte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vartoti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tol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kol</w:t>
      </w:r>
      <w:proofErr w:type="spellEnd"/>
      <w:r>
        <w:rPr>
          <w:rFonts w:eastAsia="Times New Roman"/>
          <w:sz w:val="20"/>
          <w:szCs w:val="20"/>
        </w:rPr>
        <w:t xml:space="preserve"> MVASI </w:t>
      </w:r>
      <w:proofErr w:type="spellStart"/>
      <w:r>
        <w:rPr>
          <w:rFonts w:eastAsia="Times New Roman"/>
          <w:sz w:val="20"/>
          <w:szCs w:val="20"/>
        </w:rPr>
        <w:t>nustos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stabdyti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naviko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augimą</w:t>
      </w:r>
      <w:proofErr w:type="spellEnd"/>
      <w:r>
        <w:rPr>
          <w:rFonts w:eastAsia="Times New Roman"/>
          <w:sz w:val="20"/>
          <w:szCs w:val="20"/>
        </w:rPr>
        <w:t xml:space="preserve">. </w:t>
      </w:r>
      <w:proofErr w:type="spellStart"/>
      <w:r>
        <w:rPr>
          <w:rFonts w:eastAsia="Times New Roman"/>
          <w:sz w:val="20"/>
          <w:szCs w:val="20"/>
        </w:rPr>
        <w:t>Gydytojas</w:t>
      </w:r>
      <w:proofErr w:type="spellEnd"/>
      <w:r>
        <w:rPr>
          <w:rFonts w:eastAsia="Times New Roman"/>
          <w:sz w:val="20"/>
          <w:szCs w:val="20"/>
        </w:rPr>
        <w:t xml:space="preserve"> tai </w:t>
      </w:r>
      <w:proofErr w:type="spellStart"/>
      <w:r>
        <w:rPr>
          <w:rFonts w:eastAsia="Times New Roman"/>
          <w:sz w:val="20"/>
          <w:szCs w:val="20"/>
        </w:rPr>
        <w:t>su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Jumis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aptars</w:t>
      </w:r>
      <w:proofErr w:type="spellEnd"/>
      <w:r>
        <w:rPr>
          <w:rFonts w:eastAsia="Times New Roman"/>
          <w:sz w:val="20"/>
          <w:szCs w:val="20"/>
        </w:rPr>
        <w:t>.</w:t>
      </w:r>
    </w:p>
    <w:p w14:paraId="4471017F" w14:textId="77777777" w:rsidR="009840C5" w:rsidRDefault="009840C5" w:rsidP="009840C5">
      <w:pPr>
        <w:spacing w:line="200" w:lineRule="exact"/>
        <w:rPr>
          <w:sz w:val="20"/>
          <w:szCs w:val="20"/>
        </w:rPr>
      </w:pPr>
    </w:p>
    <w:p w14:paraId="3E53432C" w14:textId="77777777" w:rsidR="009840C5" w:rsidRDefault="009840C5" w:rsidP="009840C5">
      <w:pPr>
        <w:spacing w:line="200" w:lineRule="exact"/>
        <w:rPr>
          <w:sz w:val="20"/>
          <w:szCs w:val="20"/>
        </w:rPr>
      </w:pPr>
    </w:p>
    <w:p w14:paraId="1B44C741" w14:textId="77777777" w:rsidR="009840C5" w:rsidRDefault="009840C5" w:rsidP="009840C5">
      <w:pPr>
        <w:spacing w:line="318" w:lineRule="exact"/>
        <w:rPr>
          <w:sz w:val="20"/>
          <w:szCs w:val="20"/>
        </w:rPr>
      </w:pPr>
    </w:p>
    <w:p w14:paraId="6FC051D6" w14:textId="77777777" w:rsidR="009840C5" w:rsidRDefault="009840C5" w:rsidP="009840C5">
      <w:pPr>
        <w:sectPr w:rsidR="009840C5">
          <w:pgSz w:w="12240" w:h="15840"/>
          <w:pgMar w:top="1045" w:right="1440" w:bottom="156" w:left="1440" w:header="0" w:footer="0" w:gutter="0"/>
          <w:cols w:space="720" w:equalWidth="0">
            <w:col w:w="9360"/>
          </w:cols>
        </w:sectPr>
      </w:pPr>
    </w:p>
    <w:p w14:paraId="40106B77" w14:textId="77777777" w:rsidR="009840C5" w:rsidRDefault="009840C5" w:rsidP="009840C5">
      <w:pPr>
        <w:ind w:left="420"/>
        <w:rPr>
          <w:sz w:val="20"/>
          <w:szCs w:val="20"/>
        </w:rPr>
      </w:pPr>
      <w:bookmarkStart w:id="3" w:name="page72"/>
      <w:bookmarkEnd w:id="3"/>
      <w:proofErr w:type="spellStart"/>
      <w:r>
        <w:rPr>
          <w:rFonts w:eastAsia="Times New Roman"/>
          <w:b/>
          <w:bCs/>
          <w:sz w:val="21"/>
          <w:szCs w:val="21"/>
        </w:rPr>
        <w:lastRenderedPageBreak/>
        <w:t>Vartojimo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metodas</w:t>
      </w:r>
      <w:proofErr w:type="spellEnd"/>
    </w:p>
    <w:p w14:paraId="50F77D49" w14:textId="77777777" w:rsidR="009840C5" w:rsidRDefault="009840C5" w:rsidP="009840C5">
      <w:pPr>
        <w:spacing w:line="236" w:lineRule="exact"/>
        <w:rPr>
          <w:sz w:val="20"/>
          <w:szCs w:val="20"/>
        </w:rPr>
      </w:pPr>
    </w:p>
    <w:p w14:paraId="418E372E" w14:textId="77777777" w:rsidR="009840C5" w:rsidRDefault="009840C5" w:rsidP="009840C5">
      <w:pPr>
        <w:spacing w:line="245" w:lineRule="auto"/>
        <w:ind w:left="420" w:right="5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MVASI – tai </w:t>
      </w:r>
      <w:proofErr w:type="spellStart"/>
      <w:r>
        <w:rPr>
          <w:rFonts w:eastAsia="Times New Roman"/>
          <w:sz w:val="21"/>
          <w:szCs w:val="21"/>
        </w:rPr>
        <w:t>koncentratas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infuziniam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tirpalui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ruošti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Atsižvelgiant</w:t>
      </w:r>
      <w:proofErr w:type="spellEnd"/>
      <w:r>
        <w:rPr>
          <w:rFonts w:eastAsia="Times New Roman"/>
          <w:sz w:val="21"/>
          <w:szCs w:val="21"/>
        </w:rPr>
        <w:t xml:space="preserve"> į </w:t>
      </w:r>
      <w:proofErr w:type="spellStart"/>
      <w:r>
        <w:rPr>
          <w:rFonts w:eastAsia="Times New Roman"/>
          <w:sz w:val="21"/>
          <w:szCs w:val="21"/>
        </w:rPr>
        <w:t>Jums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paskirtą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dozę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prieš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vartojimą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dalis</w:t>
      </w:r>
      <w:proofErr w:type="spellEnd"/>
      <w:r>
        <w:rPr>
          <w:rFonts w:eastAsia="Times New Roman"/>
          <w:sz w:val="21"/>
          <w:szCs w:val="21"/>
        </w:rPr>
        <w:t xml:space="preserve"> MVASI </w:t>
      </w:r>
      <w:proofErr w:type="spellStart"/>
      <w:r>
        <w:rPr>
          <w:rFonts w:eastAsia="Times New Roman"/>
          <w:sz w:val="21"/>
          <w:szCs w:val="21"/>
        </w:rPr>
        <w:t>buteliuko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turinio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visas </w:t>
      </w:r>
      <w:proofErr w:type="spellStart"/>
      <w:r>
        <w:rPr>
          <w:rFonts w:eastAsia="Times New Roman"/>
          <w:sz w:val="21"/>
          <w:szCs w:val="21"/>
        </w:rPr>
        <w:t>turinys</w:t>
      </w:r>
      <w:proofErr w:type="spellEnd"/>
      <w:r>
        <w:rPr>
          <w:rFonts w:eastAsia="Times New Roman"/>
          <w:sz w:val="21"/>
          <w:szCs w:val="21"/>
        </w:rPr>
        <w:t xml:space="preserve"> bus </w:t>
      </w:r>
      <w:proofErr w:type="spellStart"/>
      <w:r>
        <w:rPr>
          <w:rFonts w:eastAsia="Times New Roman"/>
          <w:sz w:val="21"/>
          <w:szCs w:val="21"/>
        </w:rPr>
        <w:t>skiedžiamas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natrio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chlorido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tirpalu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Gydytojas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medicinos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sesuo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praskiestą</w:t>
      </w:r>
      <w:proofErr w:type="spellEnd"/>
      <w:r>
        <w:rPr>
          <w:rFonts w:eastAsia="Times New Roman"/>
          <w:sz w:val="21"/>
          <w:szCs w:val="21"/>
        </w:rPr>
        <w:t xml:space="preserve"> MVASI </w:t>
      </w:r>
      <w:proofErr w:type="spellStart"/>
      <w:r>
        <w:rPr>
          <w:rFonts w:eastAsia="Times New Roman"/>
          <w:sz w:val="21"/>
          <w:szCs w:val="21"/>
        </w:rPr>
        <w:t>tirpalą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sulašins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Jums</w:t>
      </w:r>
      <w:proofErr w:type="spellEnd"/>
      <w:r>
        <w:rPr>
          <w:rFonts w:eastAsia="Times New Roman"/>
          <w:sz w:val="21"/>
          <w:szCs w:val="21"/>
        </w:rPr>
        <w:t xml:space="preserve"> į </w:t>
      </w:r>
      <w:proofErr w:type="spellStart"/>
      <w:r>
        <w:rPr>
          <w:rFonts w:eastAsia="Times New Roman"/>
          <w:sz w:val="21"/>
          <w:szCs w:val="21"/>
        </w:rPr>
        <w:t>veną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Pirmą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kartą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vaistas</w:t>
      </w:r>
      <w:proofErr w:type="spellEnd"/>
      <w:r>
        <w:rPr>
          <w:rFonts w:eastAsia="Times New Roman"/>
          <w:sz w:val="21"/>
          <w:szCs w:val="21"/>
        </w:rPr>
        <w:t xml:space="preserve"> bus </w:t>
      </w:r>
      <w:proofErr w:type="spellStart"/>
      <w:r>
        <w:rPr>
          <w:rFonts w:eastAsia="Times New Roman"/>
          <w:sz w:val="21"/>
          <w:szCs w:val="21"/>
        </w:rPr>
        <w:t>sulašinamas</w:t>
      </w:r>
      <w:proofErr w:type="spellEnd"/>
      <w:r>
        <w:rPr>
          <w:rFonts w:eastAsia="Times New Roman"/>
          <w:sz w:val="21"/>
          <w:szCs w:val="21"/>
        </w:rPr>
        <w:t xml:space="preserve"> per 90 </w:t>
      </w:r>
      <w:proofErr w:type="spellStart"/>
      <w:r>
        <w:rPr>
          <w:rFonts w:eastAsia="Times New Roman"/>
          <w:sz w:val="21"/>
          <w:szCs w:val="21"/>
        </w:rPr>
        <w:t>minučių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Jei</w:t>
      </w:r>
      <w:proofErr w:type="spellEnd"/>
      <w:r>
        <w:rPr>
          <w:rFonts w:eastAsia="Times New Roman"/>
          <w:sz w:val="21"/>
          <w:szCs w:val="21"/>
        </w:rPr>
        <w:t xml:space="preserve"> tai </w:t>
      </w:r>
      <w:proofErr w:type="spellStart"/>
      <w:r>
        <w:rPr>
          <w:rFonts w:eastAsia="Times New Roman"/>
          <w:sz w:val="21"/>
          <w:szCs w:val="21"/>
        </w:rPr>
        <w:t>gerai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toleruosite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antrą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kartą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būti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sulašintas</w:t>
      </w:r>
      <w:proofErr w:type="spellEnd"/>
      <w:r>
        <w:rPr>
          <w:rFonts w:eastAsia="Times New Roman"/>
          <w:sz w:val="21"/>
          <w:szCs w:val="21"/>
        </w:rPr>
        <w:t xml:space="preserve"> per 60 </w:t>
      </w:r>
      <w:proofErr w:type="spellStart"/>
      <w:r>
        <w:rPr>
          <w:rFonts w:eastAsia="Times New Roman"/>
          <w:sz w:val="21"/>
          <w:szCs w:val="21"/>
        </w:rPr>
        <w:t>minučių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Vėliau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Jums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būti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sulašinamas</w:t>
      </w:r>
      <w:proofErr w:type="spellEnd"/>
      <w:r>
        <w:rPr>
          <w:rFonts w:eastAsia="Times New Roman"/>
          <w:sz w:val="21"/>
          <w:szCs w:val="21"/>
        </w:rPr>
        <w:t xml:space="preserve"> per 30 </w:t>
      </w:r>
      <w:proofErr w:type="spellStart"/>
      <w:r>
        <w:rPr>
          <w:rFonts w:eastAsia="Times New Roman"/>
          <w:sz w:val="21"/>
          <w:szCs w:val="21"/>
        </w:rPr>
        <w:t>minučių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07E7BB80" w14:textId="77777777" w:rsidR="009840C5" w:rsidRDefault="009840C5" w:rsidP="009840C5">
      <w:pPr>
        <w:spacing w:line="193" w:lineRule="exact"/>
        <w:rPr>
          <w:sz w:val="20"/>
          <w:szCs w:val="20"/>
        </w:rPr>
      </w:pPr>
    </w:p>
    <w:p w14:paraId="6010E488" w14:textId="77777777" w:rsidR="009840C5" w:rsidRDefault="009840C5" w:rsidP="009840C5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MVASI </w:t>
      </w:r>
      <w:proofErr w:type="spellStart"/>
      <w:r>
        <w:rPr>
          <w:rFonts w:eastAsia="Times New Roman"/>
          <w:b/>
          <w:bCs/>
          <w:sz w:val="21"/>
          <w:szCs w:val="21"/>
        </w:rPr>
        <w:t>reikia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laikinai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nevartoti</w:t>
      </w:r>
      <w:proofErr w:type="spellEnd"/>
    </w:p>
    <w:p w14:paraId="031C16BE" w14:textId="77777777" w:rsidR="009840C5" w:rsidRDefault="009840C5" w:rsidP="009840C5">
      <w:pPr>
        <w:spacing w:line="237" w:lineRule="exact"/>
        <w:rPr>
          <w:sz w:val="20"/>
          <w:szCs w:val="20"/>
        </w:rPr>
      </w:pPr>
    </w:p>
    <w:p w14:paraId="67A128A0" w14:textId="77777777" w:rsidR="009840C5" w:rsidRDefault="009840C5" w:rsidP="00476883">
      <w:pPr>
        <w:numPr>
          <w:ilvl w:val="0"/>
          <w:numId w:val="10"/>
        </w:numPr>
        <w:tabs>
          <w:tab w:val="left" w:pos="940"/>
        </w:tabs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labai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padidėja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kraujospūdis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reikia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kraujospūdį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mažinančiais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vaistais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2CA06569" w14:textId="77777777" w:rsidR="009840C5" w:rsidRDefault="009840C5" w:rsidP="009840C5">
      <w:pPr>
        <w:spacing w:line="5" w:lineRule="exact"/>
        <w:rPr>
          <w:rFonts w:eastAsia="Times New Roman"/>
          <w:sz w:val="21"/>
          <w:szCs w:val="21"/>
        </w:rPr>
      </w:pPr>
    </w:p>
    <w:p w14:paraId="205F2B1D" w14:textId="77777777" w:rsidR="009840C5" w:rsidRDefault="009840C5" w:rsidP="00476883">
      <w:pPr>
        <w:numPr>
          <w:ilvl w:val="0"/>
          <w:numId w:val="10"/>
        </w:numPr>
        <w:tabs>
          <w:tab w:val="left" w:pos="940"/>
        </w:tabs>
        <w:spacing w:line="236" w:lineRule="auto"/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po </w:t>
      </w:r>
      <w:proofErr w:type="spellStart"/>
      <w:r>
        <w:rPr>
          <w:rFonts w:eastAsia="Times New Roman"/>
          <w:sz w:val="21"/>
          <w:szCs w:val="21"/>
        </w:rPr>
        <w:t>operacijos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blogai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gyja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žaizda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7E05B353" w14:textId="77777777" w:rsidR="009840C5" w:rsidRDefault="009840C5" w:rsidP="00476883">
      <w:pPr>
        <w:numPr>
          <w:ilvl w:val="0"/>
          <w:numId w:val="10"/>
        </w:numPr>
        <w:tabs>
          <w:tab w:val="left" w:pos="940"/>
        </w:tabs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Jūs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operuojama</w:t>
      </w:r>
      <w:proofErr w:type="spellEnd"/>
      <w:r>
        <w:rPr>
          <w:rFonts w:eastAsia="Times New Roman"/>
          <w:sz w:val="21"/>
          <w:szCs w:val="21"/>
        </w:rPr>
        <w:t>(s).</w:t>
      </w:r>
    </w:p>
    <w:p w14:paraId="3BBD7568" w14:textId="77777777" w:rsidR="009840C5" w:rsidRDefault="009840C5" w:rsidP="009840C5">
      <w:pPr>
        <w:spacing w:line="224" w:lineRule="exact"/>
        <w:rPr>
          <w:sz w:val="20"/>
          <w:szCs w:val="20"/>
        </w:rPr>
      </w:pPr>
    </w:p>
    <w:p w14:paraId="6E4DF32A" w14:textId="77777777" w:rsidR="009840C5" w:rsidRDefault="009840C5" w:rsidP="009840C5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MVASI </w:t>
      </w:r>
      <w:proofErr w:type="spellStart"/>
      <w:r>
        <w:rPr>
          <w:rFonts w:eastAsia="Times New Roman"/>
          <w:b/>
          <w:bCs/>
          <w:sz w:val="21"/>
          <w:szCs w:val="21"/>
        </w:rPr>
        <w:t>reikia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išvis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nebevartoti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, </w:t>
      </w:r>
      <w:proofErr w:type="spellStart"/>
      <w:r>
        <w:rPr>
          <w:rFonts w:eastAsia="Times New Roman"/>
          <w:b/>
          <w:bCs/>
          <w:sz w:val="21"/>
          <w:szCs w:val="21"/>
        </w:rPr>
        <w:t>jeigu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paaiškėja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, </w:t>
      </w:r>
      <w:proofErr w:type="spellStart"/>
      <w:r>
        <w:rPr>
          <w:rFonts w:eastAsia="Times New Roman"/>
          <w:b/>
          <w:bCs/>
          <w:sz w:val="21"/>
          <w:szCs w:val="21"/>
        </w:rPr>
        <w:t>kad</w:t>
      </w:r>
      <w:proofErr w:type="spellEnd"/>
    </w:p>
    <w:p w14:paraId="3F769109" w14:textId="77777777" w:rsidR="009840C5" w:rsidRDefault="009840C5" w:rsidP="009840C5">
      <w:pPr>
        <w:spacing w:line="237" w:lineRule="exact"/>
        <w:rPr>
          <w:sz w:val="20"/>
          <w:szCs w:val="20"/>
        </w:rPr>
      </w:pPr>
    </w:p>
    <w:p w14:paraId="42A6ECFF" w14:textId="77777777" w:rsidR="009840C5" w:rsidRDefault="009840C5" w:rsidP="00476883">
      <w:pPr>
        <w:numPr>
          <w:ilvl w:val="0"/>
          <w:numId w:val="11"/>
        </w:numPr>
        <w:tabs>
          <w:tab w:val="left" w:pos="940"/>
        </w:tabs>
        <w:ind w:left="940" w:right="56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labai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padidėjęs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kraujospūdis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kurio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negalima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sunorminti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kraujospūdį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mažinančiais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vaistais</w:t>
      </w:r>
      <w:proofErr w:type="spellEnd"/>
      <w:r>
        <w:rPr>
          <w:rFonts w:eastAsia="Times New Roman"/>
          <w:sz w:val="21"/>
          <w:szCs w:val="21"/>
        </w:rPr>
        <w:t xml:space="preserve">;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kraujospūdis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labai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padidėja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staiga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18DECD9A" w14:textId="77777777" w:rsidR="009840C5" w:rsidRDefault="009840C5" w:rsidP="009840C5">
      <w:pPr>
        <w:spacing w:line="1" w:lineRule="exact"/>
        <w:rPr>
          <w:rFonts w:eastAsia="Times New Roman"/>
          <w:sz w:val="21"/>
          <w:szCs w:val="21"/>
        </w:rPr>
      </w:pPr>
    </w:p>
    <w:p w14:paraId="3682540E" w14:textId="77777777" w:rsidR="009840C5" w:rsidRDefault="009840C5" w:rsidP="00476883">
      <w:pPr>
        <w:numPr>
          <w:ilvl w:val="0"/>
          <w:numId w:val="11"/>
        </w:numPr>
        <w:tabs>
          <w:tab w:val="left" w:pos="940"/>
        </w:tabs>
        <w:spacing w:line="236" w:lineRule="auto"/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šlapime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baltymo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taip</w:t>
      </w:r>
      <w:proofErr w:type="spellEnd"/>
      <w:r>
        <w:rPr>
          <w:rFonts w:eastAsia="Times New Roman"/>
          <w:sz w:val="21"/>
          <w:szCs w:val="21"/>
        </w:rPr>
        <w:t xml:space="preserve"> pat </w:t>
      </w:r>
      <w:proofErr w:type="spellStart"/>
      <w:r>
        <w:rPr>
          <w:rFonts w:eastAsia="Times New Roman"/>
          <w:sz w:val="21"/>
          <w:szCs w:val="21"/>
        </w:rPr>
        <w:t>atsirado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pabrinkimų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40DF5F06" w14:textId="77777777" w:rsidR="009840C5" w:rsidRDefault="009840C5" w:rsidP="00476883">
      <w:pPr>
        <w:numPr>
          <w:ilvl w:val="0"/>
          <w:numId w:val="11"/>
        </w:numPr>
        <w:tabs>
          <w:tab w:val="left" w:pos="940"/>
        </w:tabs>
        <w:spacing w:line="237" w:lineRule="auto"/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prakiuro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žarna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544D3D06" w14:textId="77777777" w:rsidR="009840C5" w:rsidRDefault="009840C5" w:rsidP="00476883">
      <w:pPr>
        <w:numPr>
          <w:ilvl w:val="0"/>
          <w:numId w:val="11"/>
        </w:numPr>
        <w:tabs>
          <w:tab w:val="left" w:pos="940"/>
        </w:tabs>
        <w:spacing w:line="236" w:lineRule="auto"/>
        <w:ind w:left="940" w:right="46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susidarė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nenormalus</w:t>
      </w:r>
      <w:proofErr w:type="spellEnd"/>
      <w:r>
        <w:rPr>
          <w:rFonts w:eastAsia="Times New Roman"/>
          <w:sz w:val="21"/>
          <w:szCs w:val="21"/>
        </w:rPr>
        <w:t xml:space="preserve"> į </w:t>
      </w:r>
      <w:proofErr w:type="spellStart"/>
      <w:r>
        <w:rPr>
          <w:rFonts w:eastAsia="Times New Roman"/>
          <w:sz w:val="21"/>
          <w:szCs w:val="21"/>
        </w:rPr>
        <w:t>vamzdelį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panašus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kanalas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praėjimas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fistulė</w:t>
      </w:r>
      <w:proofErr w:type="spellEnd"/>
      <w:r>
        <w:rPr>
          <w:rFonts w:eastAsia="Times New Roman"/>
          <w:sz w:val="21"/>
          <w:szCs w:val="21"/>
        </w:rPr>
        <w:t xml:space="preserve">) tarp </w:t>
      </w:r>
      <w:proofErr w:type="spellStart"/>
      <w:r>
        <w:rPr>
          <w:rFonts w:eastAsia="Times New Roman"/>
          <w:sz w:val="21"/>
          <w:szCs w:val="21"/>
        </w:rPr>
        <w:t>trachėjos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stemplės</w:t>
      </w:r>
      <w:proofErr w:type="spellEnd"/>
      <w:r>
        <w:rPr>
          <w:rFonts w:eastAsia="Times New Roman"/>
          <w:sz w:val="21"/>
          <w:szCs w:val="21"/>
        </w:rPr>
        <w:t xml:space="preserve">, tarp </w:t>
      </w:r>
      <w:proofErr w:type="spellStart"/>
      <w:r>
        <w:rPr>
          <w:rFonts w:eastAsia="Times New Roman"/>
          <w:sz w:val="21"/>
          <w:szCs w:val="21"/>
        </w:rPr>
        <w:t>vidaus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organų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odos</w:t>
      </w:r>
      <w:proofErr w:type="spellEnd"/>
      <w:r>
        <w:rPr>
          <w:rFonts w:eastAsia="Times New Roman"/>
          <w:sz w:val="21"/>
          <w:szCs w:val="21"/>
        </w:rPr>
        <w:t xml:space="preserve">, tarp </w:t>
      </w:r>
      <w:proofErr w:type="spellStart"/>
      <w:r>
        <w:rPr>
          <w:rFonts w:eastAsia="Times New Roman"/>
          <w:sz w:val="21"/>
          <w:szCs w:val="21"/>
        </w:rPr>
        <w:t>makšties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kurios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nors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žarnyno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dalies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tarp </w:t>
      </w:r>
      <w:proofErr w:type="spellStart"/>
      <w:r>
        <w:rPr>
          <w:rFonts w:eastAsia="Times New Roman"/>
          <w:sz w:val="21"/>
          <w:szCs w:val="21"/>
        </w:rPr>
        <w:t>kitų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audinių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kurie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normaliai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nesijungia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kas, </w:t>
      </w:r>
      <w:proofErr w:type="spellStart"/>
      <w:r>
        <w:rPr>
          <w:rFonts w:eastAsia="Times New Roman"/>
          <w:sz w:val="21"/>
          <w:szCs w:val="21"/>
        </w:rPr>
        <w:t>Jūsų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nuomone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pavojinga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322AF2D6" w14:textId="77777777" w:rsidR="009840C5" w:rsidRDefault="009840C5" w:rsidP="009840C5">
      <w:pPr>
        <w:spacing w:line="1" w:lineRule="exact"/>
        <w:rPr>
          <w:rFonts w:eastAsia="Times New Roman"/>
          <w:sz w:val="21"/>
          <w:szCs w:val="21"/>
        </w:rPr>
      </w:pPr>
    </w:p>
    <w:p w14:paraId="34B2C58C" w14:textId="77777777" w:rsidR="009840C5" w:rsidRDefault="009840C5" w:rsidP="00476883">
      <w:pPr>
        <w:numPr>
          <w:ilvl w:val="0"/>
          <w:numId w:val="11"/>
        </w:numPr>
        <w:tabs>
          <w:tab w:val="left" w:pos="940"/>
        </w:tabs>
        <w:spacing w:line="236" w:lineRule="auto"/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išsivystė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sunki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odos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poodinio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audinio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infekcija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4951627A" w14:textId="77777777" w:rsidR="009840C5" w:rsidRDefault="009840C5" w:rsidP="00476883">
      <w:pPr>
        <w:numPr>
          <w:ilvl w:val="0"/>
          <w:numId w:val="11"/>
        </w:numPr>
        <w:tabs>
          <w:tab w:val="left" w:pos="940"/>
        </w:tabs>
        <w:spacing w:line="236" w:lineRule="auto"/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arterijose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krešulys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523BBB42" w14:textId="77777777" w:rsidR="009840C5" w:rsidRDefault="009840C5" w:rsidP="00476883">
      <w:pPr>
        <w:numPr>
          <w:ilvl w:val="0"/>
          <w:numId w:val="11"/>
        </w:numPr>
        <w:tabs>
          <w:tab w:val="left" w:pos="940"/>
        </w:tabs>
        <w:spacing w:line="237" w:lineRule="auto"/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susidarė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krešulys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plaučių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kraujagyslėse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588BC41E" w14:textId="77777777" w:rsidR="009840C5" w:rsidRDefault="009840C5" w:rsidP="00476883">
      <w:pPr>
        <w:numPr>
          <w:ilvl w:val="0"/>
          <w:numId w:val="11"/>
        </w:numPr>
        <w:tabs>
          <w:tab w:val="left" w:pos="940"/>
        </w:tabs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atsirado</w:t>
      </w:r>
      <w:proofErr w:type="spellEnd"/>
      <w:r>
        <w:rPr>
          <w:rFonts w:eastAsia="Times New Roman"/>
          <w:sz w:val="21"/>
          <w:szCs w:val="21"/>
        </w:rPr>
        <w:t xml:space="preserve"> bet </w:t>
      </w:r>
      <w:proofErr w:type="spellStart"/>
      <w:r>
        <w:rPr>
          <w:rFonts w:eastAsia="Times New Roman"/>
          <w:sz w:val="21"/>
          <w:szCs w:val="21"/>
        </w:rPr>
        <w:t>koks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gausus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kraujavimas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04EF9762" w14:textId="77777777" w:rsidR="009840C5" w:rsidRDefault="009840C5" w:rsidP="009840C5">
      <w:pPr>
        <w:spacing w:line="225" w:lineRule="exact"/>
        <w:rPr>
          <w:sz w:val="20"/>
          <w:szCs w:val="20"/>
        </w:rPr>
      </w:pPr>
    </w:p>
    <w:p w14:paraId="768F2DF7" w14:textId="77777777" w:rsidR="009840C5" w:rsidRDefault="009840C5" w:rsidP="009840C5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Ką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daryti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pavartojus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per </w:t>
      </w:r>
      <w:proofErr w:type="spellStart"/>
      <w:r>
        <w:rPr>
          <w:rFonts w:eastAsia="Times New Roman"/>
          <w:b/>
          <w:bCs/>
          <w:sz w:val="21"/>
          <w:szCs w:val="21"/>
        </w:rPr>
        <w:t>didelę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MVASI </w:t>
      </w:r>
      <w:proofErr w:type="spellStart"/>
      <w:r>
        <w:rPr>
          <w:rFonts w:eastAsia="Times New Roman"/>
          <w:b/>
          <w:bCs/>
          <w:sz w:val="21"/>
          <w:szCs w:val="21"/>
        </w:rPr>
        <w:t>dozę</w:t>
      </w:r>
      <w:proofErr w:type="spellEnd"/>
      <w:r>
        <w:rPr>
          <w:rFonts w:eastAsia="Times New Roman"/>
          <w:b/>
          <w:bCs/>
          <w:sz w:val="21"/>
          <w:szCs w:val="21"/>
        </w:rPr>
        <w:t>?</w:t>
      </w:r>
    </w:p>
    <w:p w14:paraId="6DE352BD" w14:textId="77777777" w:rsidR="009840C5" w:rsidRDefault="009840C5" w:rsidP="009840C5">
      <w:pPr>
        <w:spacing w:line="236" w:lineRule="exact"/>
        <w:rPr>
          <w:sz w:val="20"/>
          <w:szCs w:val="20"/>
        </w:rPr>
      </w:pPr>
    </w:p>
    <w:p w14:paraId="44EA2029" w14:textId="77777777" w:rsidR="009840C5" w:rsidRDefault="009840C5" w:rsidP="00476883">
      <w:pPr>
        <w:numPr>
          <w:ilvl w:val="0"/>
          <w:numId w:val="12"/>
        </w:numPr>
        <w:tabs>
          <w:tab w:val="left" w:pos="940"/>
        </w:tabs>
        <w:spacing w:line="271" w:lineRule="auto"/>
        <w:ind w:left="940" w:right="70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Jums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atsirasti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sunki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migrena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Jei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taip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atsitiktų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turite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nedelsdami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kreiptis</w:t>
      </w:r>
      <w:proofErr w:type="spellEnd"/>
      <w:r>
        <w:rPr>
          <w:rFonts w:eastAsia="Times New Roman"/>
          <w:sz w:val="21"/>
          <w:szCs w:val="21"/>
        </w:rPr>
        <w:t xml:space="preserve"> į </w:t>
      </w:r>
      <w:proofErr w:type="spellStart"/>
      <w:r>
        <w:rPr>
          <w:rFonts w:eastAsia="Times New Roman"/>
          <w:sz w:val="21"/>
          <w:szCs w:val="21"/>
        </w:rPr>
        <w:t>savo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gydytoją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vaistininką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slaugytoją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64E09657" w14:textId="77777777" w:rsidR="009840C5" w:rsidRDefault="009840C5" w:rsidP="009840C5">
      <w:pPr>
        <w:spacing w:line="167" w:lineRule="exact"/>
        <w:rPr>
          <w:sz w:val="20"/>
          <w:szCs w:val="20"/>
        </w:rPr>
      </w:pPr>
    </w:p>
    <w:p w14:paraId="16F47275" w14:textId="77777777" w:rsidR="009840C5" w:rsidRDefault="009840C5" w:rsidP="009840C5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Pamiršus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pavartoti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MVASI</w:t>
      </w:r>
    </w:p>
    <w:p w14:paraId="3AD7A6BB" w14:textId="77777777" w:rsidR="009840C5" w:rsidRDefault="009840C5" w:rsidP="009840C5">
      <w:pPr>
        <w:spacing w:line="236" w:lineRule="exact"/>
        <w:rPr>
          <w:sz w:val="20"/>
          <w:szCs w:val="20"/>
        </w:rPr>
      </w:pPr>
    </w:p>
    <w:p w14:paraId="7E241E8F" w14:textId="77777777" w:rsidR="009840C5" w:rsidRDefault="009840C5" w:rsidP="00476883">
      <w:pPr>
        <w:numPr>
          <w:ilvl w:val="0"/>
          <w:numId w:val="13"/>
        </w:numPr>
        <w:tabs>
          <w:tab w:val="left" w:pos="940"/>
        </w:tabs>
        <w:spacing w:line="272" w:lineRule="auto"/>
        <w:ind w:left="940" w:right="7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Kada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Jums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reikia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kitą</w:t>
      </w:r>
      <w:proofErr w:type="spellEnd"/>
      <w:r>
        <w:rPr>
          <w:rFonts w:eastAsia="Times New Roman"/>
          <w:sz w:val="21"/>
          <w:szCs w:val="21"/>
        </w:rPr>
        <w:t xml:space="preserve"> MVASI </w:t>
      </w:r>
      <w:proofErr w:type="spellStart"/>
      <w:r>
        <w:rPr>
          <w:rFonts w:eastAsia="Times New Roman"/>
          <w:sz w:val="21"/>
          <w:szCs w:val="21"/>
        </w:rPr>
        <w:t>dozę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nuspręs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Jūsų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gydytojas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Turite</w:t>
      </w:r>
      <w:proofErr w:type="spellEnd"/>
      <w:r>
        <w:rPr>
          <w:rFonts w:eastAsia="Times New Roman"/>
          <w:sz w:val="21"/>
          <w:szCs w:val="21"/>
        </w:rPr>
        <w:t xml:space="preserve"> tai </w:t>
      </w:r>
      <w:proofErr w:type="spellStart"/>
      <w:r>
        <w:rPr>
          <w:rFonts w:eastAsia="Times New Roman"/>
          <w:sz w:val="21"/>
          <w:szCs w:val="21"/>
        </w:rPr>
        <w:t>aptarti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savo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gydytoju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4AB550DB" w14:textId="77777777" w:rsidR="009840C5" w:rsidRDefault="009840C5" w:rsidP="009840C5">
      <w:pPr>
        <w:spacing w:line="166" w:lineRule="exact"/>
        <w:rPr>
          <w:sz w:val="20"/>
          <w:szCs w:val="20"/>
        </w:rPr>
      </w:pPr>
    </w:p>
    <w:p w14:paraId="28EBB39B" w14:textId="77777777" w:rsidR="009840C5" w:rsidRDefault="009840C5" w:rsidP="009840C5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Nustojus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vartoti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MVASI</w:t>
      </w:r>
    </w:p>
    <w:p w14:paraId="7556172C" w14:textId="77777777" w:rsidR="009840C5" w:rsidRDefault="009840C5" w:rsidP="009840C5">
      <w:pPr>
        <w:spacing w:line="236" w:lineRule="exact"/>
        <w:rPr>
          <w:sz w:val="20"/>
          <w:szCs w:val="20"/>
        </w:rPr>
      </w:pPr>
    </w:p>
    <w:p w14:paraId="02C3F956" w14:textId="77777777" w:rsidR="009840C5" w:rsidRDefault="009840C5" w:rsidP="009840C5">
      <w:pPr>
        <w:spacing w:line="272" w:lineRule="auto"/>
        <w:ind w:left="420" w:right="8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Kai </w:t>
      </w:r>
      <w:proofErr w:type="spellStart"/>
      <w:r>
        <w:rPr>
          <w:rFonts w:eastAsia="Times New Roman"/>
          <w:sz w:val="21"/>
          <w:szCs w:val="21"/>
        </w:rPr>
        <w:t>gydyti</w:t>
      </w:r>
      <w:proofErr w:type="spellEnd"/>
      <w:r>
        <w:rPr>
          <w:rFonts w:eastAsia="Times New Roman"/>
          <w:sz w:val="21"/>
          <w:szCs w:val="21"/>
        </w:rPr>
        <w:t xml:space="preserve"> MVASI </w:t>
      </w:r>
      <w:proofErr w:type="spellStart"/>
      <w:r>
        <w:rPr>
          <w:rFonts w:eastAsia="Times New Roman"/>
          <w:sz w:val="21"/>
          <w:szCs w:val="21"/>
        </w:rPr>
        <w:t>liaujamasi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poveikis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naviko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augimui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baigtis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Nenustokite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vartoti</w:t>
      </w:r>
      <w:proofErr w:type="spellEnd"/>
      <w:r>
        <w:rPr>
          <w:rFonts w:eastAsia="Times New Roman"/>
          <w:sz w:val="21"/>
          <w:szCs w:val="21"/>
        </w:rPr>
        <w:t xml:space="preserve"> MVASI, </w:t>
      </w:r>
      <w:proofErr w:type="spellStart"/>
      <w:r>
        <w:rPr>
          <w:rFonts w:eastAsia="Times New Roman"/>
          <w:sz w:val="21"/>
          <w:szCs w:val="21"/>
        </w:rPr>
        <w:t>nebent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taip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daryti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patartų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Jūsų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gydytojas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3340FF95" w14:textId="77777777" w:rsidR="009840C5" w:rsidRDefault="009840C5" w:rsidP="009840C5">
      <w:pPr>
        <w:spacing w:line="168" w:lineRule="exact"/>
        <w:rPr>
          <w:sz w:val="20"/>
          <w:szCs w:val="20"/>
        </w:rPr>
      </w:pPr>
    </w:p>
    <w:p w14:paraId="5F99B878" w14:textId="77777777" w:rsidR="009840C5" w:rsidRDefault="009840C5" w:rsidP="009840C5">
      <w:pPr>
        <w:spacing w:line="271" w:lineRule="auto"/>
        <w:ind w:left="420" w:right="134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kiltų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daugiau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klausimų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dėl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vartojimo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kreipkitės</w:t>
      </w:r>
      <w:proofErr w:type="spellEnd"/>
      <w:r>
        <w:rPr>
          <w:rFonts w:eastAsia="Times New Roman"/>
          <w:sz w:val="21"/>
          <w:szCs w:val="21"/>
        </w:rPr>
        <w:t xml:space="preserve"> į </w:t>
      </w:r>
      <w:proofErr w:type="spellStart"/>
      <w:r>
        <w:rPr>
          <w:rFonts w:eastAsia="Times New Roman"/>
          <w:sz w:val="21"/>
          <w:szCs w:val="21"/>
        </w:rPr>
        <w:t>gydytoją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vaistininką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slaugytoją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2746AD0F" w14:textId="77777777" w:rsidR="009840C5" w:rsidRDefault="009840C5" w:rsidP="009840C5">
      <w:pPr>
        <w:spacing w:line="200" w:lineRule="exact"/>
        <w:rPr>
          <w:sz w:val="20"/>
          <w:szCs w:val="20"/>
        </w:rPr>
      </w:pPr>
    </w:p>
    <w:p w14:paraId="5D69EDA4" w14:textId="77777777" w:rsidR="009840C5" w:rsidRDefault="009840C5" w:rsidP="009840C5">
      <w:pPr>
        <w:spacing w:line="204" w:lineRule="exact"/>
        <w:rPr>
          <w:sz w:val="20"/>
          <w:szCs w:val="20"/>
        </w:rPr>
      </w:pPr>
    </w:p>
    <w:p w14:paraId="43CE9A93" w14:textId="77777777" w:rsidR="009840C5" w:rsidRDefault="009840C5" w:rsidP="00476883">
      <w:pPr>
        <w:numPr>
          <w:ilvl w:val="0"/>
          <w:numId w:val="14"/>
        </w:numPr>
        <w:tabs>
          <w:tab w:val="left" w:pos="940"/>
        </w:tabs>
        <w:ind w:left="940" w:hanging="526"/>
        <w:rPr>
          <w:rFonts w:eastAsia="Times New Roman"/>
          <w:b/>
          <w:bCs/>
          <w:sz w:val="21"/>
          <w:szCs w:val="21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Galimas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šalutinis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poveikis</w:t>
      </w:r>
      <w:proofErr w:type="spellEnd"/>
    </w:p>
    <w:p w14:paraId="680CC5C1" w14:textId="77777777" w:rsidR="009840C5" w:rsidRDefault="009840C5" w:rsidP="009840C5">
      <w:pPr>
        <w:spacing w:line="237" w:lineRule="exact"/>
        <w:rPr>
          <w:sz w:val="20"/>
          <w:szCs w:val="20"/>
        </w:rPr>
      </w:pPr>
    </w:p>
    <w:p w14:paraId="4D0B5A79" w14:textId="77777777" w:rsidR="009840C5" w:rsidRDefault="009840C5" w:rsidP="009840C5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Šis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kaip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visi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kiti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sukelti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šalutinį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poveikį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nors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pasireiškia</w:t>
      </w:r>
      <w:proofErr w:type="spellEnd"/>
      <w:r>
        <w:rPr>
          <w:rFonts w:eastAsia="Times New Roman"/>
          <w:sz w:val="21"/>
          <w:szCs w:val="21"/>
        </w:rPr>
        <w:t xml:space="preserve"> ne </w:t>
      </w:r>
      <w:proofErr w:type="spellStart"/>
      <w:r>
        <w:rPr>
          <w:rFonts w:eastAsia="Times New Roman"/>
          <w:sz w:val="21"/>
          <w:szCs w:val="21"/>
        </w:rPr>
        <w:t>visiems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žmonėms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479ABA3C" w14:textId="77777777" w:rsidR="009840C5" w:rsidRDefault="009840C5" w:rsidP="009840C5">
      <w:pPr>
        <w:spacing w:line="234" w:lineRule="exact"/>
        <w:rPr>
          <w:sz w:val="20"/>
          <w:szCs w:val="20"/>
        </w:rPr>
      </w:pPr>
    </w:p>
    <w:p w14:paraId="15E76751" w14:textId="77777777" w:rsidR="009840C5" w:rsidRDefault="009840C5" w:rsidP="009840C5">
      <w:pPr>
        <w:spacing w:line="271" w:lineRule="auto"/>
        <w:ind w:left="420" w:right="12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pasireiškė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šalutinis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poveikis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įskaitant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šiame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lapelyje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nenurodytą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pasakykite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gydytojui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vaistininkui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slaugytojui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697347E5" w14:textId="77777777" w:rsidR="009840C5" w:rsidRDefault="009840C5" w:rsidP="009840C5">
      <w:pPr>
        <w:spacing w:line="169" w:lineRule="exact"/>
        <w:rPr>
          <w:sz w:val="20"/>
          <w:szCs w:val="20"/>
        </w:rPr>
      </w:pPr>
    </w:p>
    <w:p w14:paraId="069A023F" w14:textId="77777777" w:rsidR="009840C5" w:rsidRDefault="009840C5" w:rsidP="009840C5">
      <w:pPr>
        <w:spacing w:line="297" w:lineRule="auto"/>
        <w:ind w:left="420" w:right="150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Toliau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nurodytas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šalutinis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poveikis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kuris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pastebėtas</w:t>
      </w:r>
      <w:proofErr w:type="spellEnd"/>
      <w:r>
        <w:rPr>
          <w:rFonts w:eastAsia="Times New Roman"/>
          <w:sz w:val="20"/>
          <w:szCs w:val="20"/>
        </w:rPr>
        <w:t xml:space="preserve">, kai MVASI </w:t>
      </w:r>
      <w:proofErr w:type="spellStart"/>
      <w:r>
        <w:rPr>
          <w:rFonts w:eastAsia="Times New Roman"/>
          <w:sz w:val="20"/>
          <w:szCs w:val="20"/>
        </w:rPr>
        <w:t>buvo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vartojama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kartu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su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chemoterapiniais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vaistais</w:t>
      </w:r>
      <w:proofErr w:type="spellEnd"/>
      <w:r>
        <w:rPr>
          <w:rFonts w:eastAsia="Times New Roman"/>
          <w:sz w:val="20"/>
          <w:szCs w:val="20"/>
        </w:rPr>
        <w:t xml:space="preserve">. Tai </w:t>
      </w:r>
      <w:proofErr w:type="spellStart"/>
      <w:r>
        <w:rPr>
          <w:rFonts w:eastAsia="Times New Roman"/>
          <w:sz w:val="20"/>
          <w:szCs w:val="20"/>
        </w:rPr>
        <w:t>nebūtinai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reiškia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kad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šį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šalutinį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poveikį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sukėlė</w:t>
      </w:r>
      <w:proofErr w:type="spellEnd"/>
      <w:r>
        <w:rPr>
          <w:rFonts w:eastAsia="Times New Roman"/>
          <w:sz w:val="20"/>
          <w:szCs w:val="20"/>
        </w:rPr>
        <w:t xml:space="preserve"> tik MVASI.</w:t>
      </w:r>
    </w:p>
    <w:p w14:paraId="5D54ED7F" w14:textId="77777777" w:rsidR="009840C5" w:rsidRDefault="009840C5" w:rsidP="009840C5">
      <w:pPr>
        <w:spacing w:line="200" w:lineRule="exact"/>
        <w:rPr>
          <w:sz w:val="20"/>
          <w:szCs w:val="20"/>
        </w:rPr>
      </w:pPr>
    </w:p>
    <w:p w14:paraId="1E280D56" w14:textId="77777777" w:rsidR="009840C5" w:rsidRDefault="009840C5" w:rsidP="009840C5">
      <w:pPr>
        <w:spacing w:line="280" w:lineRule="exact"/>
        <w:rPr>
          <w:sz w:val="20"/>
          <w:szCs w:val="20"/>
        </w:rPr>
      </w:pPr>
    </w:p>
    <w:p w14:paraId="336C8460" w14:textId="77777777" w:rsidR="009840C5" w:rsidRDefault="009840C5" w:rsidP="009840C5">
      <w:pPr>
        <w:sectPr w:rsidR="009840C5">
          <w:pgSz w:w="12240" w:h="15840"/>
          <w:pgMar w:top="1043" w:right="1440" w:bottom="156" w:left="1440" w:header="0" w:footer="0" w:gutter="0"/>
          <w:cols w:space="720" w:equalWidth="0">
            <w:col w:w="9360"/>
          </w:cols>
        </w:sectPr>
      </w:pPr>
    </w:p>
    <w:p w14:paraId="651F3429" w14:textId="77777777" w:rsidR="009840C5" w:rsidRDefault="009840C5" w:rsidP="009840C5">
      <w:pPr>
        <w:ind w:left="420"/>
        <w:rPr>
          <w:sz w:val="20"/>
          <w:szCs w:val="20"/>
        </w:rPr>
      </w:pPr>
      <w:bookmarkStart w:id="4" w:name="page73"/>
      <w:bookmarkEnd w:id="4"/>
      <w:proofErr w:type="spellStart"/>
      <w:r>
        <w:rPr>
          <w:rFonts w:eastAsia="Times New Roman"/>
          <w:b/>
          <w:bCs/>
          <w:sz w:val="21"/>
          <w:szCs w:val="21"/>
        </w:rPr>
        <w:lastRenderedPageBreak/>
        <w:t>Alerginės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reakcijos</w:t>
      </w:r>
      <w:proofErr w:type="spellEnd"/>
    </w:p>
    <w:p w14:paraId="7920F3B4" w14:textId="77777777" w:rsidR="009840C5" w:rsidRDefault="009840C5" w:rsidP="009840C5">
      <w:pPr>
        <w:spacing w:line="236" w:lineRule="exact"/>
        <w:rPr>
          <w:sz w:val="20"/>
          <w:szCs w:val="20"/>
        </w:rPr>
      </w:pPr>
    </w:p>
    <w:p w14:paraId="00322AA5" w14:textId="77777777" w:rsidR="009840C5" w:rsidRDefault="009840C5" w:rsidP="009840C5">
      <w:pPr>
        <w:spacing w:line="248" w:lineRule="auto"/>
        <w:ind w:left="420" w:right="100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Jums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pasireiškė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alerginė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reakcija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nedelsdami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kreipkitės</w:t>
      </w:r>
      <w:proofErr w:type="spellEnd"/>
      <w:r>
        <w:rPr>
          <w:rFonts w:eastAsia="Times New Roman"/>
          <w:sz w:val="21"/>
          <w:szCs w:val="21"/>
        </w:rPr>
        <w:t xml:space="preserve"> į </w:t>
      </w:r>
      <w:proofErr w:type="spellStart"/>
      <w:r>
        <w:rPr>
          <w:rFonts w:eastAsia="Times New Roman"/>
          <w:sz w:val="21"/>
          <w:szCs w:val="21"/>
        </w:rPr>
        <w:t>savo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kitą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sveikatos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priežiūros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specialistą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Tokios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reakcijos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požymiai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būti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pasunkėjęs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kvėpavimas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krūtinės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skausmas</w:t>
      </w:r>
      <w:proofErr w:type="spellEnd"/>
      <w:r>
        <w:rPr>
          <w:rFonts w:eastAsia="Times New Roman"/>
          <w:sz w:val="21"/>
          <w:szCs w:val="21"/>
        </w:rPr>
        <w:t xml:space="preserve">. Be to, </w:t>
      </w:r>
      <w:proofErr w:type="spellStart"/>
      <w:r>
        <w:rPr>
          <w:rFonts w:eastAsia="Times New Roman"/>
          <w:sz w:val="21"/>
          <w:szCs w:val="21"/>
        </w:rPr>
        <w:t>Jums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atsirasti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odos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raudonis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išbėrimas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šiurpulys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drebulys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pasireikšti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pykinimas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vėmimas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1F9A9EEF" w14:textId="77777777" w:rsidR="009840C5" w:rsidRDefault="009840C5" w:rsidP="009840C5">
      <w:pPr>
        <w:spacing w:line="191" w:lineRule="exact"/>
        <w:rPr>
          <w:sz w:val="20"/>
          <w:szCs w:val="20"/>
        </w:rPr>
      </w:pPr>
    </w:p>
    <w:p w14:paraId="09D00A00" w14:textId="77777777" w:rsidR="009840C5" w:rsidRDefault="009840C5" w:rsidP="009840C5">
      <w:pPr>
        <w:spacing w:line="275" w:lineRule="auto"/>
        <w:ind w:left="420" w:right="96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Jeigu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Jus </w:t>
      </w:r>
      <w:proofErr w:type="spellStart"/>
      <w:r>
        <w:rPr>
          <w:rFonts w:eastAsia="Times New Roman"/>
          <w:b/>
          <w:bCs/>
          <w:sz w:val="21"/>
          <w:szCs w:val="21"/>
        </w:rPr>
        <w:t>kamuoja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bet </w:t>
      </w:r>
      <w:proofErr w:type="spellStart"/>
      <w:r>
        <w:rPr>
          <w:rFonts w:eastAsia="Times New Roman"/>
          <w:b/>
          <w:bCs/>
          <w:sz w:val="21"/>
          <w:szCs w:val="21"/>
        </w:rPr>
        <w:t>kuris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žemiau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paminėtas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šalutinis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poveikis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, </w:t>
      </w:r>
      <w:proofErr w:type="spellStart"/>
      <w:r>
        <w:rPr>
          <w:rFonts w:eastAsia="Times New Roman"/>
          <w:b/>
          <w:bCs/>
          <w:sz w:val="21"/>
          <w:szCs w:val="21"/>
        </w:rPr>
        <w:t>turite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nedelsdami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ieškoti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gydytojo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pagalbos</w:t>
      </w:r>
      <w:proofErr w:type="spellEnd"/>
      <w:r>
        <w:rPr>
          <w:rFonts w:eastAsia="Times New Roman"/>
          <w:b/>
          <w:bCs/>
          <w:sz w:val="21"/>
          <w:szCs w:val="21"/>
        </w:rPr>
        <w:t>.</w:t>
      </w:r>
    </w:p>
    <w:p w14:paraId="0D1C5554" w14:textId="77777777" w:rsidR="009840C5" w:rsidRDefault="009840C5" w:rsidP="009840C5">
      <w:pPr>
        <w:spacing w:line="159" w:lineRule="exact"/>
        <w:rPr>
          <w:sz w:val="20"/>
          <w:szCs w:val="20"/>
        </w:rPr>
      </w:pPr>
    </w:p>
    <w:p w14:paraId="13023B41" w14:textId="77777777" w:rsidR="009840C5" w:rsidRDefault="009840C5" w:rsidP="009840C5">
      <w:pPr>
        <w:spacing w:line="241" w:lineRule="auto"/>
        <w:ind w:left="420" w:right="134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Sunkus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šalutinis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poveikis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kuris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atsirasti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labai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dažnai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pasireikšti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daugiau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kaip</w:t>
      </w:r>
      <w:proofErr w:type="spellEnd"/>
      <w:r>
        <w:rPr>
          <w:rFonts w:eastAsia="Times New Roman"/>
          <w:sz w:val="21"/>
          <w:szCs w:val="21"/>
        </w:rPr>
        <w:t xml:space="preserve"> 1 </w:t>
      </w:r>
      <w:proofErr w:type="spellStart"/>
      <w:r>
        <w:rPr>
          <w:rFonts w:eastAsia="Times New Roman"/>
          <w:sz w:val="21"/>
          <w:szCs w:val="21"/>
        </w:rPr>
        <w:t>iš</w:t>
      </w:r>
      <w:proofErr w:type="spellEnd"/>
      <w:r>
        <w:rPr>
          <w:rFonts w:eastAsia="Times New Roman"/>
          <w:sz w:val="21"/>
          <w:szCs w:val="21"/>
        </w:rPr>
        <w:t xml:space="preserve"> 10 </w:t>
      </w:r>
      <w:proofErr w:type="spellStart"/>
      <w:r>
        <w:rPr>
          <w:rFonts w:eastAsia="Times New Roman"/>
          <w:sz w:val="21"/>
          <w:szCs w:val="21"/>
        </w:rPr>
        <w:t>žmonių</w:t>
      </w:r>
      <w:proofErr w:type="spellEnd"/>
      <w:r>
        <w:rPr>
          <w:rFonts w:eastAsia="Times New Roman"/>
          <w:sz w:val="21"/>
          <w:szCs w:val="21"/>
        </w:rPr>
        <w:t xml:space="preserve">),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>:</w:t>
      </w:r>
    </w:p>
    <w:p w14:paraId="57A7E7E1" w14:textId="77777777" w:rsidR="009840C5" w:rsidRDefault="009840C5" w:rsidP="00476883">
      <w:pPr>
        <w:numPr>
          <w:ilvl w:val="0"/>
          <w:numId w:val="15"/>
        </w:numPr>
        <w:tabs>
          <w:tab w:val="left" w:pos="940"/>
        </w:tabs>
        <w:spacing w:line="237" w:lineRule="auto"/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padidėjęs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kraujospūdis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5F779693" w14:textId="77777777" w:rsidR="009840C5" w:rsidRDefault="009840C5" w:rsidP="00476883">
      <w:pPr>
        <w:numPr>
          <w:ilvl w:val="0"/>
          <w:numId w:val="15"/>
        </w:numPr>
        <w:tabs>
          <w:tab w:val="left" w:pos="940"/>
        </w:tabs>
        <w:spacing w:line="236" w:lineRule="auto"/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rankų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kojų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sustingimo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dilgčiojimo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jutimas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09D87E91" w14:textId="77777777" w:rsidR="009840C5" w:rsidRDefault="009840C5" w:rsidP="00476883">
      <w:pPr>
        <w:numPr>
          <w:ilvl w:val="0"/>
          <w:numId w:val="15"/>
        </w:numPr>
        <w:tabs>
          <w:tab w:val="left" w:pos="940"/>
        </w:tabs>
        <w:spacing w:line="236" w:lineRule="auto"/>
        <w:ind w:left="940" w:right="7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sumažėjęs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kūnelių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skaičius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įskaitant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baltųjų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kūnelių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kurie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padeda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kovoti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infekcijomis</w:t>
      </w:r>
      <w:proofErr w:type="spellEnd"/>
      <w:r>
        <w:rPr>
          <w:rFonts w:eastAsia="Times New Roman"/>
          <w:sz w:val="21"/>
          <w:szCs w:val="21"/>
        </w:rPr>
        <w:t>, (</w:t>
      </w:r>
      <w:proofErr w:type="spellStart"/>
      <w:r>
        <w:rPr>
          <w:rFonts w:eastAsia="Times New Roman"/>
          <w:sz w:val="21"/>
          <w:szCs w:val="21"/>
        </w:rPr>
        <w:t>kurios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būti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lydimos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karščiavimo</w:t>
      </w:r>
      <w:proofErr w:type="spellEnd"/>
      <w:r>
        <w:rPr>
          <w:rFonts w:eastAsia="Times New Roman"/>
          <w:sz w:val="21"/>
          <w:szCs w:val="21"/>
        </w:rPr>
        <w:t xml:space="preserve">),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kūnelių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kurie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padeda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kraujui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krešėti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skaičių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517C2923" w14:textId="77777777" w:rsidR="009840C5" w:rsidRDefault="009840C5" w:rsidP="009840C5">
      <w:pPr>
        <w:spacing w:line="2" w:lineRule="exact"/>
        <w:rPr>
          <w:rFonts w:eastAsia="Times New Roman"/>
          <w:sz w:val="21"/>
          <w:szCs w:val="21"/>
        </w:rPr>
      </w:pPr>
    </w:p>
    <w:p w14:paraId="234300DA" w14:textId="77777777" w:rsidR="009840C5" w:rsidRDefault="009840C5" w:rsidP="00476883">
      <w:pPr>
        <w:numPr>
          <w:ilvl w:val="0"/>
          <w:numId w:val="15"/>
        </w:numPr>
        <w:tabs>
          <w:tab w:val="left" w:pos="940"/>
        </w:tabs>
        <w:spacing w:line="236" w:lineRule="auto"/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silpnumo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pojūtis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energijos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neturėjimas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5C847C91" w14:textId="77777777" w:rsidR="009840C5" w:rsidRDefault="009840C5" w:rsidP="00476883">
      <w:pPr>
        <w:numPr>
          <w:ilvl w:val="0"/>
          <w:numId w:val="15"/>
        </w:numPr>
        <w:tabs>
          <w:tab w:val="left" w:pos="940"/>
        </w:tabs>
        <w:spacing w:line="236" w:lineRule="auto"/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nuovargis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61ABAA8E" w14:textId="77777777" w:rsidR="009840C5" w:rsidRDefault="009840C5" w:rsidP="00476883">
      <w:pPr>
        <w:numPr>
          <w:ilvl w:val="0"/>
          <w:numId w:val="15"/>
        </w:numPr>
        <w:tabs>
          <w:tab w:val="left" w:pos="940"/>
        </w:tabs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viduriavimas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pykinimas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vėmimas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pilvo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skausmas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11BAE84C" w14:textId="77777777" w:rsidR="009840C5" w:rsidRDefault="009840C5" w:rsidP="009840C5">
      <w:pPr>
        <w:spacing w:line="225" w:lineRule="exact"/>
        <w:rPr>
          <w:sz w:val="20"/>
          <w:szCs w:val="20"/>
        </w:rPr>
      </w:pPr>
    </w:p>
    <w:p w14:paraId="4A6E75DD" w14:textId="77777777" w:rsidR="009840C5" w:rsidRDefault="009840C5" w:rsidP="009840C5">
      <w:pPr>
        <w:spacing w:line="241" w:lineRule="auto"/>
        <w:ind w:left="420" w:right="54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Sunkus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šalutinis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poveikis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kuris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pasitaikyti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dažnai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pasireikšti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mažiau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kaip</w:t>
      </w:r>
      <w:proofErr w:type="spellEnd"/>
      <w:r>
        <w:rPr>
          <w:rFonts w:eastAsia="Times New Roman"/>
          <w:sz w:val="21"/>
          <w:szCs w:val="21"/>
        </w:rPr>
        <w:t xml:space="preserve"> 1 </w:t>
      </w:r>
      <w:proofErr w:type="spellStart"/>
      <w:r>
        <w:rPr>
          <w:rFonts w:eastAsia="Times New Roman"/>
          <w:sz w:val="21"/>
          <w:szCs w:val="21"/>
        </w:rPr>
        <w:t>iki</w:t>
      </w:r>
      <w:proofErr w:type="spellEnd"/>
      <w:r>
        <w:rPr>
          <w:rFonts w:eastAsia="Times New Roman"/>
          <w:sz w:val="21"/>
          <w:szCs w:val="21"/>
        </w:rPr>
        <w:t xml:space="preserve"> 10 </w:t>
      </w:r>
      <w:proofErr w:type="spellStart"/>
      <w:r>
        <w:rPr>
          <w:rFonts w:eastAsia="Times New Roman"/>
          <w:sz w:val="21"/>
          <w:szCs w:val="21"/>
        </w:rPr>
        <w:t>žmonių</w:t>
      </w:r>
      <w:proofErr w:type="spellEnd"/>
      <w:r>
        <w:rPr>
          <w:rFonts w:eastAsia="Times New Roman"/>
          <w:sz w:val="21"/>
          <w:szCs w:val="21"/>
        </w:rPr>
        <w:t xml:space="preserve">),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>:</w:t>
      </w:r>
    </w:p>
    <w:p w14:paraId="0AAC795A" w14:textId="77777777" w:rsidR="009840C5" w:rsidRDefault="009840C5" w:rsidP="00476883">
      <w:pPr>
        <w:numPr>
          <w:ilvl w:val="0"/>
          <w:numId w:val="16"/>
        </w:numPr>
        <w:tabs>
          <w:tab w:val="left" w:pos="940"/>
        </w:tabs>
        <w:spacing w:line="237" w:lineRule="auto"/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žarnos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prakiurimas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15B831E9" w14:textId="77777777" w:rsidR="009840C5" w:rsidRDefault="009840C5" w:rsidP="00476883">
      <w:pPr>
        <w:numPr>
          <w:ilvl w:val="0"/>
          <w:numId w:val="16"/>
        </w:numPr>
        <w:tabs>
          <w:tab w:val="left" w:pos="940"/>
        </w:tabs>
        <w:spacing w:line="236" w:lineRule="auto"/>
        <w:ind w:left="940" w:right="80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kraujavimas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įskaitant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kraujavimą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iš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plaučių</w:t>
      </w:r>
      <w:proofErr w:type="spellEnd"/>
      <w:r>
        <w:rPr>
          <w:rFonts w:eastAsia="Times New Roman"/>
          <w:sz w:val="21"/>
          <w:szCs w:val="21"/>
        </w:rPr>
        <w:t xml:space="preserve">, kai </w:t>
      </w:r>
      <w:proofErr w:type="spellStart"/>
      <w:r>
        <w:rPr>
          <w:rFonts w:eastAsia="Times New Roman"/>
          <w:sz w:val="21"/>
          <w:szCs w:val="21"/>
        </w:rPr>
        <w:t>pacientai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serga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nesmulkialąsteliniu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plaučių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vėžiu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565F84AB" w14:textId="77777777" w:rsidR="009840C5" w:rsidRDefault="009840C5" w:rsidP="009840C5">
      <w:pPr>
        <w:spacing w:line="1" w:lineRule="exact"/>
        <w:rPr>
          <w:rFonts w:eastAsia="Times New Roman"/>
          <w:sz w:val="21"/>
          <w:szCs w:val="21"/>
        </w:rPr>
      </w:pPr>
    </w:p>
    <w:p w14:paraId="297189D6" w14:textId="77777777" w:rsidR="009840C5" w:rsidRDefault="009840C5" w:rsidP="00476883">
      <w:pPr>
        <w:numPr>
          <w:ilvl w:val="0"/>
          <w:numId w:val="16"/>
        </w:numPr>
        <w:tabs>
          <w:tab w:val="left" w:pos="940"/>
        </w:tabs>
        <w:spacing w:line="236" w:lineRule="auto"/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arterijų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užsikimšimas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krešuliu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03C197EF" w14:textId="77777777" w:rsidR="009840C5" w:rsidRDefault="009840C5" w:rsidP="00476883">
      <w:pPr>
        <w:numPr>
          <w:ilvl w:val="0"/>
          <w:numId w:val="16"/>
        </w:numPr>
        <w:tabs>
          <w:tab w:val="left" w:pos="940"/>
        </w:tabs>
        <w:spacing w:line="237" w:lineRule="auto"/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venų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užsikimšimas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krešuliu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34EE605A" w14:textId="77777777" w:rsidR="009840C5" w:rsidRDefault="009840C5" w:rsidP="00476883">
      <w:pPr>
        <w:numPr>
          <w:ilvl w:val="0"/>
          <w:numId w:val="16"/>
        </w:numPr>
        <w:tabs>
          <w:tab w:val="left" w:pos="940"/>
        </w:tabs>
        <w:spacing w:line="234" w:lineRule="auto"/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plaučių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kraujagyslių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užsikimšimas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krešuliu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37F31CD6" w14:textId="77777777" w:rsidR="009840C5" w:rsidRDefault="009840C5" w:rsidP="00476883">
      <w:pPr>
        <w:numPr>
          <w:ilvl w:val="0"/>
          <w:numId w:val="16"/>
        </w:numPr>
        <w:tabs>
          <w:tab w:val="left" w:pos="940"/>
        </w:tabs>
        <w:spacing w:line="237" w:lineRule="auto"/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kojų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venų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užsikimšimas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krešuliu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04A603CE" w14:textId="77777777" w:rsidR="009840C5" w:rsidRDefault="009840C5" w:rsidP="00476883">
      <w:pPr>
        <w:numPr>
          <w:ilvl w:val="0"/>
          <w:numId w:val="16"/>
        </w:numPr>
        <w:tabs>
          <w:tab w:val="left" w:pos="940"/>
        </w:tabs>
        <w:spacing w:line="236" w:lineRule="auto"/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širdies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nepakankamumas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6FECA2F1" w14:textId="77777777" w:rsidR="009840C5" w:rsidRDefault="009840C5" w:rsidP="00476883">
      <w:pPr>
        <w:numPr>
          <w:ilvl w:val="0"/>
          <w:numId w:val="16"/>
        </w:numPr>
        <w:tabs>
          <w:tab w:val="left" w:pos="940"/>
        </w:tabs>
        <w:spacing w:line="237" w:lineRule="auto"/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žaizdos</w:t>
      </w:r>
      <w:proofErr w:type="spellEnd"/>
      <w:r>
        <w:rPr>
          <w:rFonts w:eastAsia="Times New Roman"/>
          <w:sz w:val="21"/>
          <w:szCs w:val="21"/>
        </w:rPr>
        <w:t xml:space="preserve"> po </w:t>
      </w:r>
      <w:proofErr w:type="spellStart"/>
      <w:r>
        <w:rPr>
          <w:rFonts w:eastAsia="Times New Roman"/>
          <w:sz w:val="21"/>
          <w:szCs w:val="21"/>
        </w:rPr>
        <w:t>operacijos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nesėkmingas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gijimas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6433DEBA" w14:textId="77777777" w:rsidR="009840C5" w:rsidRDefault="009840C5" w:rsidP="00476883">
      <w:pPr>
        <w:numPr>
          <w:ilvl w:val="0"/>
          <w:numId w:val="16"/>
        </w:numPr>
        <w:tabs>
          <w:tab w:val="left" w:pos="940"/>
        </w:tabs>
        <w:spacing w:line="236" w:lineRule="auto"/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pirštų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pėdų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paraudimas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odos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lupimasis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jautrumas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skausmas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pūslių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susidarymas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34F4640E" w14:textId="77777777" w:rsidR="009840C5" w:rsidRDefault="009840C5" w:rsidP="00476883">
      <w:pPr>
        <w:numPr>
          <w:ilvl w:val="0"/>
          <w:numId w:val="16"/>
        </w:numPr>
        <w:tabs>
          <w:tab w:val="left" w:pos="940"/>
        </w:tabs>
        <w:spacing w:line="237" w:lineRule="auto"/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sumažėjęs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raudonųjų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ląstelių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skaičius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1EAF48CD" w14:textId="77777777" w:rsidR="009840C5" w:rsidRDefault="009840C5" w:rsidP="00476883">
      <w:pPr>
        <w:numPr>
          <w:ilvl w:val="0"/>
          <w:numId w:val="16"/>
        </w:numPr>
        <w:tabs>
          <w:tab w:val="left" w:pos="940"/>
        </w:tabs>
        <w:spacing w:line="235" w:lineRule="auto"/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energijos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stoka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4588A089" w14:textId="77777777" w:rsidR="009840C5" w:rsidRDefault="009840C5" w:rsidP="00476883">
      <w:pPr>
        <w:numPr>
          <w:ilvl w:val="0"/>
          <w:numId w:val="16"/>
        </w:numPr>
        <w:tabs>
          <w:tab w:val="left" w:pos="940"/>
        </w:tabs>
        <w:spacing w:line="237" w:lineRule="auto"/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skrandžio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žarnyno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veiklos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sutrikimas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25838D39" w14:textId="77777777" w:rsidR="009840C5" w:rsidRDefault="009840C5" w:rsidP="00476883">
      <w:pPr>
        <w:numPr>
          <w:ilvl w:val="0"/>
          <w:numId w:val="16"/>
        </w:numPr>
        <w:tabs>
          <w:tab w:val="left" w:pos="940"/>
        </w:tabs>
        <w:spacing w:line="237" w:lineRule="auto"/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raumenų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sąnarių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skausmas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raumenų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silpnumas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42CD9B4C" w14:textId="77777777" w:rsidR="009840C5" w:rsidRDefault="009840C5" w:rsidP="00476883">
      <w:pPr>
        <w:numPr>
          <w:ilvl w:val="0"/>
          <w:numId w:val="16"/>
        </w:numPr>
        <w:tabs>
          <w:tab w:val="left" w:pos="940"/>
        </w:tabs>
        <w:spacing w:line="236" w:lineRule="auto"/>
        <w:ind w:left="940" w:right="118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burnos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džiūvimas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taip</w:t>
      </w:r>
      <w:proofErr w:type="spellEnd"/>
      <w:r>
        <w:rPr>
          <w:rFonts w:eastAsia="Times New Roman"/>
          <w:sz w:val="21"/>
          <w:szCs w:val="21"/>
        </w:rPr>
        <w:t xml:space="preserve"> pat </w:t>
      </w:r>
      <w:proofErr w:type="spellStart"/>
      <w:r>
        <w:rPr>
          <w:rFonts w:eastAsia="Times New Roman"/>
          <w:sz w:val="21"/>
          <w:szCs w:val="21"/>
        </w:rPr>
        <w:t>troškulys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) </w:t>
      </w:r>
      <w:proofErr w:type="spellStart"/>
      <w:r>
        <w:rPr>
          <w:rFonts w:eastAsia="Times New Roman"/>
          <w:sz w:val="21"/>
          <w:szCs w:val="21"/>
        </w:rPr>
        <w:t>sumažėjęs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šlapimo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kiekis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patamsėjęs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šlapimas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64CB9969" w14:textId="77777777" w:rsidR="009840C5" w:rsidRDefault="009840C5" w:rsidP="009840C5">
      <w:pPr>
        <w:spacing w:line="1" w:lineRule="exact"/>
        <w:rPr>
          <w:rFonts w:eastAsia="Times New Roman"/>
          <w:sz w:val="21"/>
          <w:szCs w:val="21"/>
        </w:rPr>
      </w:pPr>
    </w:p>
    <w:p w14:paraId="71C93313" w14:textId="77777777" w:rsidR="009840C5" w:rsidRDefault="009840C5" w:rsidP="00476883">
      <w:pPr>
        <w:numPr>
          <w:ilvl w:val="0"/>
          <w:numId w:val="16"/>
        </w:numPr>
        <w:tabs>
          <w:tab w:val="left" w:pos="940"/>
        </w:tabs>
        <w:spacing w:line="236" w:lineRule="auto"/>
        <w:ind w:left="940" w:right="138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burnos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žarnų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plaučių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kvėpavimo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takų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lytinės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sistemos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šlapimo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takų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gleivinių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uždegimas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4EB94940" w14:textId="77777777" w:rsidR="009840C5" w:rsidRDefault="009840C5" w:rsidP="00476883">
      <w:pPr>
        <w:numPr>
          <w:ilvl w:val="0"/>
          <w:numId w:val="16"/>
        </w:numPr>
        <w:tabs>
          <w:tab w:val="left" w:pos="940"/>
        </w:tabs>
        <w:spacing w:line="236" w:lineRule="auto"/>
        <w:ind w:left="940" w:right="12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opų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susidarymas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burnoje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burną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skrandžiu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jungiančioje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stemplėje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kurios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būti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skausmingos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sunkinti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rijimą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353C0513" w14:textId="77777777" w:rsidR="009840C5" w:rsidRDefault="009840C5" w:rsidP="009840C5">
      <w:pPr>
        <w:spacing w:line="1" w:lineRule="exact"/>
        <w:rPr>
          <w:rFonts w:eastAsia="Times New Roman"/>
          <w:sz w:val="21"/>
          <w:szCs w:val="21"/>
        </w:rPr>
      </w:pPr>
    </w:p>
    <w:p w14:paraId="5A9B8829" w14:textId="77777777" w:rsidR="009840C5" w:rsidRDefault="009840C5" w:rsidP="00476883">
      <w:pPr>
        <w:numPr>
          <w:ilvl w:val="0"/>
          <w:numId w:val="16"/>
        </w:numPr>
        <w:tabs>
          <w:tab w:val="left" w:pos="940"/>
        </w:tabs>
        <w:spacing w:line="236" w:lineRule="auto"/>
        <w:ind w:left="940" w:right="70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skausmas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įskaitant</w:t>
      </w:r>
      <w:proofErr w:type="spellEnd"/>
      <w:r>
        <w:rPr>
          <w:rFonts w:eastAsia="Times New Roman"/>
          <w:sz w:val="21"/>
          <w:szCs w:val="21"/>
        </w:rPr>
        <w:t xml:space="preserve"> galvos </w:t>
      </w:r>
      <w:proofErr w:type="spellStart"/>
      <w:r>
        <w:rPr>
          <w:rFonts w:eastAsia="Times New Roman"/>
          <w:sz w:val="21"/>
          <w:szCs w:val="21"/>
        </w:rPr>
        <w:t>skausmą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nugaros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skausmą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dubens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išeinamosios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angos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srities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skausmą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1BC37A11" w14:textId="77777777" w:rsidR="009840C5" w:rsidRDefault="009840C5" w:rsidP="009840C5">
      <w:pPr>
        <w:spacing w:line="1" w:lineRule="exact"/>
        <w:rPr>
          <w:rFonts w:eastAsia="Times New Roman"/>
          <w:sz w:val="21"/>
          <w:szCs w:val="21"/>
        </w:rPr>
      </w:pPr>
    </w:p>
    <w:p w14:paraId="352EAA9B" w14:textId="77777777" w:rsidR="009840C5" w:rsidRDefault="009840C5" w:rsidP="00476883">
      <w:pPr>
        <w:numPr>
          <w:ilvl w:val="0"/>
          <w:numId w:val="16"/>
        </w:numPr>
        <w:tabs>
          <w:tab w:val="left" w:pos="940"/>
        </w:tabs>
        <w:spacing w:line="234" w:lineRule="auto"/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pūlių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susikaupimas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vienoje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vietoje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5A53BA46" w14:textId="77777777" w:rsidR="009840C5" w:rsidRDefault="009840C5" w:rsidP="00476883">
      <w:pPr>
        <w:numPr>
          <w:ilvl w:val="0"/>
          <w:numId w:val="16"/>
        </w:numPr>
        <w:tabs>
          <w:tab w:val="left" w:pos="940"/>
        </w:tabs>
        <w:spacing w:line="237" w:lineRule="auto"/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infekcija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ypač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šlapimo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pūslės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infekcija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591DF196" w14:textId="77777777" w:rsidR="009840C5" w:rsidRDefault="009840C5" w:rsidP="00476883">
      <w:pPr>
        <w:numPr>
          <w:ilvl w:val="0"/>
          <w:numId w:val="16"/>
        </w:numPr>
        <w:tabs>
          <w:tab w:val="left" w:pos="940"/>
        </w:tabs>
        <w:spacing w:line="236" w:lineRule="auto"/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sumažėjęs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pritekėjimas</w:t>
      </w:r>
      <w:proofErr w:type="spellEnd"/>
      <w:r>
        <w:rPr>
          <w:rFonts w:eastAsia="Times New Roman"/>
          <w:sz w:val="21"/>
          <w:szCs w:val="21"/>
        </w:rPr>
        <w:t xml:space="preserve"> į </w:t>
      </w:r>
      <w:proofErr w:type="spellStart"/>
      <w:r>
        <w:rPr>
          <w:rFonts w:eastAsia="Times New Roman"/>
          <w:sz w:val="21"/>
          <w:szCs w:val="21"/>
        </w:rPr>
        <w:t>smegenis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insultas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6CC9DF61" w14:textId="77777777" w:rsidR="009840C5" w:rsidRDefault="009840C5" w:rsidP="00476883">
      <w:pPr>
        <w:numPr>
          <w:ilvl w:val="0"/>
          <w:numId w:val="16"/>
        </w:numPr>
        <w:tabs>
          <w:tab w:val="left" w:pos="940"/>
        </w:tabs>
        <w:spacing w:line="237" w:lineRule="auto"/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mieguistumas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178B8EEA" w14:textId="77777777" w:rsidR="009840C5" w:rsidRDefault="009840C5" w:rsidP="00476883">
      <w:pPr>
        <w:numPr>
          <w:ilvl w:val="0"/>
          <w:numId w:val="16"/>
        </w:numPr>
        <w:tabs>
          <w:tab w:val="left" w:pos="940"/>
        </w:tabs>
        <w:spacing w:line="236" w:lineRule="auto"/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kraujavimas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iš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nosies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5FF67874" w14:textId="77777777" w:rsidR="009840C5" w:rsidRDefault="009840C5" w:rsidP="00476883">
      <w:pPr>
        <w:numPr>
          <w:ilvl w:val="0"/>
          <w:numId w:val="16"/>
        </w:numPr>
        <w:tabs>
          <w:tab w:val="left" w:pos="940"/>
        </w:tabs>
        <w:spacing w:line="236" w:lineRule="auto"/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padažnėjęs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širdies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plakimas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pulsas</w:t>
      </w:r>
      <w:proofErr w:type="spellEnd"/>
      <w:r>
        <w:rPr>
          <w:rFonts w:eastAsia="Times New Roman"/>
          <w:sz w:val="21"/>
          <w:szCs w:val="21"/>
        </w:rPr>
        <w:t>),</w:t>
      </w:r>
    </w:p>
    <w:p w14:paraId="0D77E4FE" w14:textId="77777777" w:rsidR="009840C5" w:rsidRDefault="009840C5" w:rsidP="00476883">
      <w:pPr>
        <w:numPr>
          <w:ilvl w:val="0"/>
          <w:numId w:val="16"/>
        </w:numPr>
        <w:tabs>
          <w:tab w:val="left" w:pos="940"/>
        </w:tabs>
        <w:spacing w:line="236" w:lineRule="auto"/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sustojęs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vidurių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žarnų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praeinamumas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4B989880" w14:textId="77777777" w:rsidR="009840C5" w:rsidRDefault="009840C5" w:rsidP="00476883">
      <w:pPr>
        <w:numPr>
          <w:ilvl w:val="0"/>
          <w:numId w:val="16"/>
        </w:numPr>
        <w:tabs>
          <w:tab w:val="left" w:pos="940"/>
        </w:tabs>
        <w:spacing w:line="237" w:lineRule="auto"/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nenormalus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šlapimo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tyrimas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baltymas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šlapime</w:t>
      </w:r>
      <w:proofErr w:type="spellEnd"/>
      <w:r>
        <w:rPr>
          <w:rFonts w:eastAsia="Times New Roman"/>
          <w:sz w:val="21"/>
          <w:szCs w:val="21"/>
        </w:rPr>
        <w:t>),</w:t>
      </w:r>
    </w:p>
    <w:p w14:paraId="381F3121" w14:textId="77777777" w:rsidR="009840C5" w:rsidRDefault="009840C5" w:rsidP="00476883">
      <w:pPr>
        <w:numPr>
          <w:ilvl w:val="0"/>
          <w:numId w:val="16"/>
        </w:numPr>
        <w:tabs>
          <w:tab w:val="left" w:pos="940"/>
        </w:tabs>
        <w:spacing w:line="236" w:lineRule="auto"/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dusulys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maža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deguonies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koncentracija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kraujyje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1FAC9588" w14:textId="77777777" w:rsidR="009840C5" w:rsidRDefault="009840C5" w:rsidP="00476883">
      <w:pPr>
        <w:numPr>
          <w:ilvl w:val="0"/>
          <w:numId w:val="16"/>
        </w:numPr>
        <w:tabs>
          <w:tab w:val="left" w:pos="940"/>
        </w:tabs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odos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po </w:t>
      </w:r>
      <w:proofErr w:type="spellStart"/>
      <w:r>
        <w:rPr>
          <w:rFonts w:eastAsia="Times New Roman"/>
          <w:sz w:val="21"/>
          <w:szCs w:val="21"/>
        </w:rPr>
        <w:t>oda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esančių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gilesnių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sluoksnių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infekcijos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3AF15461" w14:textId="77777777" w:rsidR="009840C5" w:rsidRDefault="009840C5" w:rsidP="009840C5">
      <w:pPr>
        <w:spacing w:line="200" w:lineRule="exact"/>
        <w:rPr>
          <w:sz w:val="20"/>
          <w:szCs w:val="20"/>
        </w:rPr>
      </w:pPr>
    </w:p>
    <w:p w14:paraId="573EDC23" w14:textId="77777777" w:rsidR="009840C5" w:rsidRDefault="009840C5" w:rsidP="009840C5">
      <w:pPr>
        <w:spacing w:line="200" w:lineRule="exact"/>
        <w:rPr>
          <w:sz w:val="20"/>
          <w:szCs w:val="20"/>
        </w:rPr>
      </w:pPr>
    </w:p>
    <w:p w14:paraId="21900ED2" w14:textId="77777777" w:rsidR="009840C5" w:rsidRDefault="009840C5" w:rsidP="009840C5">
      <w:pPr>
        <w:spacing w:line="400" w:lineRule="exact"/>
        <w:rPr>
          <w:sz w:val="20"/>
          <w:szCs w:val="20"/>
        </w:rPr>
      </w:pPr>
    </w:p>
    <w:p w14:paraId="32E5A163" w14:textId="77777777" w:rsidR="009840C5" w:rsidRDefault="009840C5" w:rsidP="009840C5">
      <w:pPr>
        <w:sectPr w:rsidR="009840C5">
          <w:pgSz w:w="12240" w:h="15840"/>
          <w:pgMar w:top="1043" w:right="1440" w:bottom="156" w:left="1440" w:header="0" w:footer="0" w:gutter="0"/>
          <w:cols w:space="720" w:equalWidth="0">
            <w:col w:w="9360"/>
          </w:cols>
        </w:sectPr>
      </w:pPr>
    </w:p>
    <w:p w14:paraId="2E6D2E27" w14:textId="77777777" w:rsidR="009840C5" w:rsidRDefault="009840C5" w:rsidP="00476883">
      <w:pPr>
        <w:numPr>
          <w:ilvl w:val="0"/>
          <w:numId w:val="17"/>
        </w:numPr>
        <w:tabs>
          <w:tab w:val="left" w:pos="940"/>
        </w:tabs>
        <w:spacing w:line="253" w:lineRule="auto"/>
        <w:ind w:left="940" w:right="620" w:hanging="526"/>
        <w:rPr>
          <w:rFonts w:eastAsia="Times New Roman"/>
          <w:sz w:val="21"/>
          <w:szCs w:val="21"/>
        </w:rPr>
      </w:pPr>
      <w:bookmarkStart w:id="5" w:name="page74"/>
      <w:bookmarkEnd w:id="5"/>
      <w:proofErr w:type="spellStart"/>
      <w:r>
        <w:rPr>
          <w:rFonts w:eastAsia="Times New Roman"/>
          <w:sz w:val="21"/>
          <w:szCs w:val="21"/>
        </w:rPr>
        <w:lastRenderedPageBreak/>
        <w:t>fistulės</w:t>
      </w:r>
      <w:proofErr w:type="spellEnd"/>
      <w:r>
        <w:rPr>
          <w:rFonts w:eastAsia="Times New Roman"/>
          <w:sz w:val="21"/>
          <w:szCs w:val="21"/>
        </w:rPr>
        <w:t xml:space="preserve">: </w:t>
      </w:r>
      <w:proofErr w:type="spellStart"/>
      <w:r>
        <w:rPr>
          <w:rFonts w:eastAsia="Times New Roman"/>
          <w:sz w:val="21"/>
          <w:szCs w:val="21"/>
        </w:rPr>
        <w:t>nenormalios</w:t>
      </w:r>
      <w:proofErr w:type="spellEnd"/>
      <w:r>
        <w:rPr>
          <w:rFonts w:eastAsia="Times New Roman"/>
          <w:sz w:val="21"/>
          <w:szCs w:val="21"/>
        </w:rPr>
        <w:t xml:space="preserve"> į </w:t>
      </w:r>
      <w:proofErr w:type="spellStart"/>
      <w:r>
        <w:rPr>
          <w:rFonts w:eastAsia="Times New Roman"/>
          <w:sz w:val="21"/>
          <w:szCs w:val="21"/>
        </w:rPr>
        <w:t>vamzdelį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panašios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jungtys</w:t>
      </w:r>
      <w:proofErr w:type="spellEnd"/>
      <w:r>
        <w:rPr>
          <w:rFonts w:eastAsia="Times New Roman"/>
          <w:sz w:val="21"/>
          <w:szCs w:val="21"/>
        </w:rPr>
        <w:t xml:space="preserve"> tarp </w:t>
      </w:r>
      <w:proofErr w:type="spellStart"/>
      <w:r>
        <w:rPr>
          <w:rFonts w:eastAsia="Times New Roman"/>
          <w:sz w:val="21"/>
          <w:szCs w:val="21"/>
        </w:rPr>
        <w:t>vidaus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organų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odos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audinių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kurie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normaliai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nesijungia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įskaitant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jungtis</w:t>
      </w:r>
      <w:proofErr w:type="spellEnd"/>
      <w:r>
        <w:rPr>
          <w:rFonts w:eastAsia="Times New Roman"/>
          <w:sz w:val="21"/>
          <w:szCs w:val="21"/>
        </w:rPr>
        <w:t xml:space="preserve"> tarp </w:t>
      </w:r>
      <w:proofErr w:type="spellStart"/>
      <w:r>
        <w:rPr>
          <w:rFonts w:eastAsia="Times New Roman"/>
          <w:sz w:val="21"/>
          <w:szCs w:val="21"/>
        </w:rPr>
        <w:t>makšties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žarnyno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gimdos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kaklelio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vėžiu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sergančioms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pacientėms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2D906A2E" w14:textId="77777777" w:rsidR="009840C5" w:rsidRDefault="009840C5" w:rsidP="009840C5">
      <w:pPr>
        <w:spacing w:line="186" w:lineRule="exact"/>
        <w:rPr>
          <w:sz w:val="20"/>
          <w:szCs w:val="20"/>
        </w:rPr>
      </w:pPr>
    </w:p>
    <w:p w14:paraId="184642A7" w14:textId="77777777" w:rsidR="009840C5" w:rsidRDefault="009840C5" w:rsidP="009840C5">
      <w:pPr>
        <w:spacing w:line="274" w:lineRule="auto"/>
        <w:ind w:left="420" w:right="6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Sunkus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šalutinis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poveikis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kurio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pasireiškimo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dažnis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nežinomas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negali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būti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įvertintas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pagal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turimus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duomenis</w:t>
      </w:r>
      <w:proofErr w:type="spellEnd"/>
      <w:r>
        <w:rPr>
          <w:rFonts w:eastAsia="Times New Roman"/>
          <w:sz w:val="21"/>
          <w:szCs w:val="21"/>
        </w:rPr>
        <w:t xml:space="preserve">),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>:</w:t>
      </w:r>
    </w:p>
    <w:p w14:paraId="5A77AF46" w14:textId="77777777" w:rsidR="009840C5" w:rsidRDefault="009840C5" w:rsidP="009840C5">
      <w:pPr>
        <w:spacing w:line="166" w:lineRule="exact"/>
        <w:rPr>
          <w:sz w:val="20"/>
          <w:szCs w:val="20"/>
        </w:rPr>
      </w:pPr>
    </w:p>
    <w:p w14:paraId="3C8BE985" w14:textId="77777777" w:rsidR="009840C5" w:rsidRDefault="009840C5" w:rsidP="00476883">
      <w:pPr>
        <w:numPr>
          <w:ilvl w:val="0"/>
          <w:numId w:val="18"/>
        </w:numPr>
        <w:tabs>
          <w:tab w:val="left" w:pos="940"/>
        </w:tabs>
        <w:ind w:left="940" w:right="62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sunki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odos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poodinio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audinio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infekcija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ypatingai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tuomet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Jūsų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žarnų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sienelėse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susidarė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prakiurimų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buvo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sutrikęs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žaizdų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gijimas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5E8A6C08" w14:textId="77777777" w:rsidR="009840C5" w:rsidRDefault="009840C5" w:rsidP="00476883">
      <w:pPr>
        <w:numPr>
          <w:ilvl w:val="0"/>
          <w:numId w:val="18"/>
        </w:numPr>
        <w:tabs>
          <w:tab w:val="left" w:pos="940"/>
        </w:tabs>
        <w:spacing w:line="236" w:lineRule="auto"/>
        <w:ind w:left="940" w:right="50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alerginės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reakcijos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jų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požymiais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būti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apsunkintas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kvėpavimas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veido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paraudimas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bėrimas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sumažėjęs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padidėjęs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kraujospūdis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sumažėjęs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deguonies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kiekis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kraujyje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krūtinės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ląstos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skausmas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pykinimas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vėmimas</w:t>
      </w:r>
      <w:proofErr w:type="spellEnd"/>
      <w:r>
        <w:rPr>
          <w:rFonts w:eastAsia="Times New Roman"/>
          <w:sz w:val="21"/>
          <w:szCs w:val="21"/>
        </w:rPr>
        <w:t>),</w:t>
      </w:r>
    </w:p>
    <w:p w14:paraId="7F5F4B24" w14:textId="77777777" w:rsidR="009840C5" w:rsidRDefault="009840C5" w:rsidP="009840C5">
      <w:pPr>
        <w:spacing w:line="1" w:lineRule="exact"/>
        <w:rPr>
          <w:rFonts w:eastAsia="Times New Roman"/>
          <w:sz w:val="21"/>
          <w:szCs w:val="21"/>
        </w:rPr>
      </w:pPr>
    </w:p>
    <w:p w14:paraId="05D294ED" w14:textId="77777777" w:rsidR="009840C5" w:rsidRDefault="009840C5" w:rsidP="00476883">
      <w:pPr>
        <w:numPr>
          <w:ilvl w:val="0"/>
          <w:numId w:val="18"/>
        </w:numPr>
        <w:tabs>
          <w:tab w:val="left" w:pos="940"/>
        </w:tabs>
        <w:spacing w:line="236" w:lineRule="auto"/>
        <w:ind w:left="940" w:right="66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neigiamas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poveikis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moterų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gebėjimui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pastoti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išsamios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rekomendacijos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pateikiamos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toliau</w:t>
      </w:r>
      <w:proofErr w:type="spellEnd"/>
      <w:r>
        <w:rPr>
          <w:rFonts w:eastAsia="Times New Roman"/>
          <w:sz w:val="21"/>
          <w:szCs w:val="21"/>
        </w:rPr>
        <w:t xml:space="preserve"> po </w:t>
      </w:r>
      <w:proofErr w:type="spellStart"/>
      <w:r>
        <w:rPr>
          <w:rFonts w:eastAsia="Times New Roman"/>
          <w:sz w:val="21"/>
          <w:szCs w:val="21"/>
        </w:rPr>
        <w:t>šalutinių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reiškinių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sąrašo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esančiose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pastraipose</w:t>
      </w:r>
      <w:proofErr w:type="spellEnd"/>
      <w:r>
        <w:rPr>
          <w:rFonts w:eastAsia="Times New Roman"/>
          <w:sz w:val="21"/>
          <w:szCs w:val="21"/>
        </w:rPr>
        <w:t>),</w:t>
      </w:r>
    </w:p>
    <w:p w14:paraId="7AA7EA7D" w14:textId="77777777" w:rsidR="009840C5" w:rsidRDefault="009840C5" w:rsidP="00476883">
      <w:pPr>
        <w:numPr>
          <w:ilvl w:val="0"/>
          <w:numId w:val="18"/>
        </w:numPr>
        <w:tabs>
          <w:tab w:val="left" w:pos="940"/>
        </w:tabs>
        <w:spacing w:line="236" w:lineRule="auto"/>
        <w:ind w:left="940" w:right="600" w:hanging="526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galvos </w:t>
      </w:r>
      <w:proofErr w:type="spellStart"/>
      <w:r>
        <w:rPr>
          <w:rFonts w:eastAsia="Times New Roman"/>
          <w:sz w:val="21"/>
          <w:szCs w:val="21"/>
        </w:rPr>
        <w:t>smegenų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sutrikimas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kurio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požymiai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būti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traukuliai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priepuoliai</w:t>
      </w:r>
      <w:proofErr w:type="spellEnd"/>
      <w:r>
        <w:rPr>
          <w:rFonts w:eastAsia="Times New Roman"/>
          <w:sz w:val="21"/>
          <w:szCs w:val="21"/>
        </w:rPr>
        <w:t xml:space="preserve">), galvos </w:t>
      </w:r>
      <w:proofErr w:type="spellStart"/>
      <w:r>
        <w:rPr>
          <w:rFonts w:eastAsia="Times New Roman"/>
          <w:sz w:val="21"/>
          <w:szCs w:val="21"/>
        </w:rPr>
        <w:t>skausmas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minčių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susipainiojimas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regos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pokyčiai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užpakalinės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grįžtamosios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encefalopatijos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sindromas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UGES),</w:t>
      </w:r>
    </w:p>
    <w:p w14:paraId="16DBA590" w14:textId="77777777" w:rsidR="009840C5" w:rsidRDefault="009840C5" w:rsidP="009840C5">
      <w:pPr>
        <w:spacing w:line="2" w:lineRule="exact"/>
        <w:rPr>
          <w:rFonts w:eastAsia="Times New Roman"/>
          <w:sz w:val="21"/>
          <w:szCs w:val="21"/>
        </w:rPr>
      </w:pPr>
    </w:p>
    <w:p w14:paraId="036B4B60" w14:textId="77777777" w:rsidR="009840C5" w:rsidRDefault="009840C5" w:rsidP="00476883">
      <w:pPr>
        <w:numPr>
          <w:ilvl w:val="0"/>
          <w:numId w:val="18"/>
        </w:numPr>
        <w:tabs>
          <w:tab w:val="left" w:pos="940"/>
        </w:tabs>
        <w:spacing w:line="236" w:lineRule="auto"/>
        <w:ind w:left="940" w:right="52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įprastos</w:t>
      </w:r>
      <w:proofErr w:type="spellEnd"/>
      <w:r>
        <w:rPr>
          <w:rFonts w:eastAsia="Times New Roman"/>
          <w:sz w:val="21"/>
          <w:szCs w:val="21"/>
        </w:rPr>
        <w:t xml:space="preserve"> galvos </w:t>
      </w:r>
      <w:proofErr w:type="spellStart"/>
      <w:r>
        <w:rPr>
          <w:rFonts w:eastAsia="Times New Roman"/>
          <w:sz w:val="21"/>
          <w:szCs w:val="21"/>
        </w:rPr>
        <w:t>smegenų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veiklos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pokyčius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rodantys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simptomai</w:t>
      </w:r>
      <w:proofErr w:type="spellEnd"/>
      <w:r>
        <w:rPr>
          <w:rFonts w:eastAsia="Times New Roman"/>
          <w:sz w:val="21"/>
          <w:szCs w:val="21"/>
        </w:rPr>
        <w:t xml:space="preserve"> (galvos </w:t>
      </w:r>
      <w:proofErr w:type="spellStart"/>
      <w:r>
        <w:rPr>
          <w:rFonts w:eastAsia="Times New Roman"/>
          <w:sz w:val="21"/>
          <w:szCs w:val="21"/>
        </w:rPr>
        <w:t>skausmas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pakitusi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rega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sumišimas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traukuliai</w:t>
      </w:r>
      <w:proofErr w:type="spellEnd"/>
      <w:r>
        <w:rPr>
          <w:rFonts w:eastAsia="Times New Roman"/>
          <w:sz w:val="21"/>
          <w:szCs w:val="21"/>
        </w:rPr>
        <w:t xml:space="preserve">)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padidėjęs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kraujospūdis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46374EFB" w14:textId="77777777" w:rsidR="009840C5" w:rsidRDefault="009840C5" w:rsidP="00476883">
      <w:pPr>
        <w:numPr>
          <w:ilvl w:val="0"/>
          <w:numId w:val="18"/>
        </w:numPr>
        <w:tabs>
          <w:tab w:val="left" w:pos="940"/>
        </w:tabs>
        <w:spacing w:line="237" w:lineRule="auto"/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labai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smulkių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inkstų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kraujagyslių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užsikimšimas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52DDDA5C" w14:textId="77777777" w:rsidR="009840C5" w:rsidRDefault="009840C5" w:rsidP="00476883">
      <w:pPr>
        <w:numPr>
          <w:ilvl w:val="0"/>
          <w:numId w:val="18"/>
        </w:numPr>
        <w:tabs>
          <w:tab w:val="left" w:pos="940"/>
        </w:tabs>
        <w:spacing w:line="236" w:lineRule="auto"/>
        <w:ind w:left="940" w:right="46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nenormaliai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padidėjęs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kraujospūdis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plaučių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kraujagyslėse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dėl</w:t>
      </w:r>
      <w:proofErr w:type="spellEnd"/>
      <w:r>
        <w:rPr>
          <w:rFonts w:eastAsia="Times New Roman"/>
          <w:sz w:val="21"/>
          <w:szCs w:val="21"/>
        </w:rPr>
        <w:t xml:space="preserve"> ko </w:t>
      </w:r>
      <w:proofErr w:type="spellStart"/>
      <w:r>
        <w:rPr>
          <w:rFonts w:eastAsia="Times New Roman"/>
          <w:sz w:val="21"/>
          <w:szCs w:val="21"/>
        </w:rPr>
        <w:t>dešinioji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širdies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pusė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priversta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dirbti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sunkiau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įprastai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240ED9D5" w14:textId="77777777" w:rsidR="009840C5" w:rsidRDefault="009840C5" w:rsidP="009840C5">
      <w:pPr>
        <w:spacing w:line="1" w:lineRule="exact"/>
        <w:rPr>
          <w:rFonts w:eastAsia="Times New Roman"/>
          <w:sz w:val="21"/>
          <w:szCs w:val="21"/>
        </w:rPr>
      </w:pPr>
    </w:p>
    <w:p w14:paraId="68C7951F" w14:textId="77777777" w:rsidR="009840C5" w:rsidRDefault="009840C5" w:rsidP="00476883">
      <w:pPr>
        <w:numPr>
          <w:ilvl w:val="0"/>
          <w:numId w:val="18"/>
        </w:numPr>
        <w:tabs>
          <w:tab w:val="left" w:pos="940"/>
        </w:tabs>
        <w:spacing w:line="236" w:lineRule="auto"/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nosies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pertvaros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šnerves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atskiriančios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kremzlės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sienelės</w:t>
      </w:r>
      <w:proofErr w:type="spellEnd"/>
      <w:r>
        <w:rPr>
          <w:rFonts w:eastAsia="Times New Roman"/>
          <w:sz w:val="21"/>
          <w:szCs w:val="21"/>
        </w:rPr>
        <w:t xml:space="preserve">) </w:t>
      </w:r>
      <w:proofErr w:type="spellStart"/>
      <w:r>
        <w:rPr>
          <w:rFonts w:eastAsia="Times New Roman"/>
          <w:sz w:val="21"/>
          <w:szCs w:val="21"/>
        </w:rPr>
        <w:t>prakiurimas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4BB0B0CF" w14:textId="77777777" w:rsidR="009840C5" w:rsidRDefault="009840C5" w:rsidP="00476883">
      <w:pPr>
        <w:numPr>
          <w:ilvl w:val="0"/>
          <w:numId w:val="18"/>
        </w:numPr>
        <w:tabs>
          <w:tab w:val="left" w:pos="940"/>
        </w:tabs>
        <w:spacing w:line="236" w:lineRule="auto"/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skrandžio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žarnų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prakiurimas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547BDA47" w14:textId="77777777" w:rsidR="009840C5" w:rsidRDefault="009840C5" w:rsidP="00476883">
      <w:pPr>
        <w:numPr>
          <w:ilvl w:val="0"/>
          <w:numId w:val="18"/>
        </w:numPr>
        <w:tabs>
          <w:tab w:val="left" w:pos="940"/>
        </w:tabs>
        <w:spacing w:line="248" w:lineRule="auto"/>
        <w:ind w:left="940" w:right="560" w:hanging="526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skrandžio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ar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plonųjų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žarnų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gleivinių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opos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ar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prakiurimas</w:t>
      </w:r>
      <w:proofErr w:type="spellEnd"/>
      <w:r>
        <w:rPr>
          <w:rFonts w:eastAsia="Times New Roman"/>
          <w:sz w:val="20"/>
          <w:szCs w:val="20"/>
        </w:rPr>
        <w:t xml:space="preserve"> (</w:t>
      </w:r>
      <w:proofErr w:type="spellStart"/>
      <w:r>
        <w:rPr>
          <w:rFonts w:eastAsia="Times New Roman"/>
          <w:sz w:val="20"/>
          <w:szCs w:val="20"/>
        </w:rPr>
        <w:t>jų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požymiai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gali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būti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pilvo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skausmas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ar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išsipūtimo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pojūtis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juodos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deguto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spalvos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išmatos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ar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kraujas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išmatose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vėmimas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su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krauju</w:t>
      </w:r>
      <w:proofErr w:type="spellEnd"/>
      <w:r>
        <w:rPr>
          <w:rFonts w:eastAsia="Times New Roman"/>
          <w:sz w:val="20"/>
          <w:szCs w:val="20"/>
        </w:rPr>
        <w:t>),</w:t>
      </w:r>
    </w:p>
    <w:p w14:paraId="2E71B0E8" w14:textId="77777777" w:rsidR="009840C5" w:rsidRDefault="009840C5" w:rsidP="009840C5">
      <w:pPr>
        <w:spacing w:line="1" w:lineRule="exact"/>
        <w:rPr>
          <w:rFonts w:eastAsia="Times New Roman"/>
          <w:sz w:val="20"/>
          <w:szCs w:val="20"/>
        </w:rPr>
      </w:pPr>
    </w:p>
    <w:p w14:paraId="5A9C8953" w14:textId="77777777" w:rsidR="009840C5" w:rsidRDefault="009840C5" w:rsidP="00476883">
      <w:pPr>
        <w:numPr>
          <w:ilvl w:val="0"/>
          <w:numId w:val="18"/>
        </w:numPr>
        <w:tabs>
          <w:tab w:val="left" w:pos="940"/>
        </w:tabs>
        <w:spacing w:line="236" w:lineRule="auto"/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kraujavimas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iš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storosios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žarnos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apatinės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dalies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424D1536" w14:textId="77777777" w:rsidR="009840C5" w:rsidRDefault="009840C5" w:rsidP="00476883">
      <w:pPr>
        <w:numPr>
          <w:ilvl w:val="0"/>
          <w:numId w:val="18"/>
        </w:numPr>
        <w:tabs>
          <w:tab w:val="left" w:pos="940"/>
        </w:tabs>
        <w:spacing w:line="236" w:lineRule="auto"/>
        <w:ind w:left="940" w:right="60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dantenų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pažeidimas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kuris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išplinta</w:t>
      </w:r>
      <w:proofErr w:type="spellEnd"/>
      <w:r>
        <w:rPr>
          <w:rFonts w:eastAsia="Times New Roman"/>
          <w:sz w:val="21"/>
          <w:szCs w:val="21"/>
        </w:rPr>
        <w:t xml:space="preserve"> į </w:t>
      </w:r>
      <w:proofErr w:type="spellStart"/>
      <w:r>
        <w:rPr>
          <w:rFonts w:eastAsia="Times New Roman"/>
          <w:sz w:val="21"/>
          <w:szCs w:val="21"/>
        </w:rPr>
        <w:t>žandikaulį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negyja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būti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susijęs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aplinkinių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audinių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skausmu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bei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uždegimu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išsamios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rekomendacijos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pateikiamos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toliau</w:t>
      </w:r>
      <w:proofErr w:type="spellEnd"/>
      <w:r>
        <w:rPr>
          <w:rFonts w:eastAsia="Times New Roman"/>
          <w:sz w:val="21"/>
          <w:szCs w:val="21"/>
        </w:rPr>
        <w:t xml:space="preserve"> po </w:t>
      </w:r>
      <w:proofErr w:type="spellStart"/>
      <w:r>
        <w:rPr>
          <w:rFonts w:eastAsia="Times New Roman"/>
          <w:sz w:val="21"/>
          <w:szCs w:val="21"/>
        </w:rPr>
        <w:t>šalutinių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reiškinių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sąrašo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esančiose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pastraipose</w:t>
      </w:r>
      <w:proofErr w:type="spellEnd"/>
      <w:r>
        <w:rPr>
          <w:rFonts w:eastAsia="Times New Roman"/>
          <w:sz w:val="21"/>
          <w:szCs w:val="21"/>
        </w:rPr>
        <w:t>),</w:t>
      </w:r>
    </w:p>
    <w:p w14:paraId="22338D37" w14:textId="77777777" w:rsidR="009840C5" w:rsidRDefault="009840C5" w:rsidP="009840C5">
      <w:pPr>
        <w:spacing w:line="1" w:lineRule="exact"/>
        <w:rPr>
          <w:rFonts w:eastAsia="Times New Roman"/>
          <w:sz w:val="21"/>
          <w:szCs w:val="21"/>
        </w:rPr>
      </w:pPr>
    </w:p>
    <w:p w14:paraId="2EBD2D3B" w14:textId="77777777" w:rsidR="009840C5" w:rsidRDefault="009840C5" w:rsidP="00476883">
      <w:pPr>
        <w:numPr>
          <w:ilvl w:val="0"/>
          <w:numId w:val="18"/>
        </w:numPr>
        <w:tabs>
          <w:tab w:val="left" w:pos="940"/>
        </w:tabs>
        <w:spacing w:line="236" w:lineRule="auto"/>
        <w:ind w:left="940" w:right="76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tulžies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pūslės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prakiurimas</w:t>
      </w:r>
      <w:proofErr w:type="spellEnd"/>
      <w:r>
        <w:rPr>
          <w:rFonts w:eastAsia="Times New Roman"/>
          <w:sz w:val="21"/>
          <w:szCs w:val="21"/>
        </w:rPr>
        <w:t xml:space="preserve"> (jo </w:t>
      </w:r>
      <w:proofErr w:type="spellStart"/>
      <w:r>
        <w:rPr>
          <w:rFonts w:eastAsia="Times New Roman"/>
          <w:sz w:val="21"/>
          <w:szCs w:val="21"/>
        </w:rPr>
        <w:t>simptomai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požymiai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būti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pilvo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skausmas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karščiavimas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pykinimas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vėmimas</w:t>
      </w:r>
      <w:proofErr w:type="spellEnd"/>
      <w:r>
        <w:rPr>
          <w:rFonts w:eastAsia="Times New Roman"/>
          <w:sz w:val="21"/>
          <w:szCs w:val="21"/>
        </w:rPr>
        <w:t>),</w:t>
      </w:r>
    </w:p>
    <w:p w14:paraId="2A7CF764" w14:textId="77777777" w:rsidR="009840C5" w:rsidRDefault="009840C5" w:rsidP="009840C5">
      <w:pPr>
        <w:spacing w:line="1" w:lineRule="exact"/>
        <w:rPr>
          <w:rFonts w:eastAsia="Times New Roman"/>
          <w:sz w:val="21"/>
          <w:szCs w:val="21"/>
        </w:rPr>
      </w:pPr>
    </w:p>
    <w:p w14:paraId="172B91B2" w14:textId="77777777" w:rsidR="009840C5" w:rsidRDefault="009840C5" w:rsidP="00476883">
      <w:pPr>
        <w:numPr>
          <w:ilvl w:val="0"/>
          <w:numId w:val="18"/>
        </w:numPr>
        <w:tabs>
          <w:tab w:val="left" w:pos="940"/>
        </w:tabs>
        <w:spacing w:line="263" w:lineRule="auto"/>
        <w:ind w:left="940" w:right="128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kraujagyslės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sienelės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išsipūtimas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susilpnėjimas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kraujagyslės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sienelės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įplyšimas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aneurizmos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arterijų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disekacijos</w:t>
      </w:r>
      <w:proofErr w:type="spellEnd"/>
      <w:r>
        <w:rPr>
          <w:rFonts w:eastAsia="Times New Roman"/>
          <w:sz w:val="21"/>
          <w:szCs w:val="21"/>
        </w:rPr>
        <w:t>).</w:t>
      </w:r>
    </w:p>
    <w:p w14:paraId="7D810F62" w14:textId="77777777" w:rsidR="009840C5" w:rsidRDefault="009840C5" w:rsidP="009840C5">
      <w:pPr>
        <w:spacing w:line="174" w:lineRule="exact"/>
        <w:rPr>
          <w:sz w:val="20"/>
          <w:szCs w:val="20"/>
        </w:rPr>
      </w:pPr>
    </w:p>
    <w:p w14:paraId="5B382BDE" w14:textId="77777777" w:rsidR="009840C5" w:rsidRDefault="009840C5" w:rsidP="009840C5">
      <w:pPr>
        <w:spacing w:line="278" w:lineRule="auto"/>
        <w:ind w:left="420" w:right="9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Jeigu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Jus </w:t>
      </w:r>
      <w:proofErr w:type="spellStart"/>
      <w:r>
        <w:rPr>
          <w:rFonts w:eastAsia="Times New Roman"/>
          <w:b/>
          <w:bCs/>
          <w:sz w:val="21"/>
          <w:szCs w:val="21"/>
        </w:rPr>
        <w:t>kamuoja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bet </w:t>
      </w:r>
      <w:proofErr w:type="spellStart"/>
      <w:r>
        <w:rPr>
          <w:rFonts w:eastAsia="Times New Roman"/>
          <w:b/>
          <w:bCs/>
          <w:sz w:val="21"/>
          <w:szCs w:val="21"/>
        </w:rPr>
        <w:t>kuris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toliau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paminėtas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šalutinis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poveikis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, </w:t>
      </w:r>
      <w:proofErr w:type="spellStart"/>
      <w:r>
        <w:rPr>
          <w:rFonts w:eastAsia="Times New Roman"/>
          <w:b/>
          <w:bCs/>
          <w:sz w:val="21"/>
          <w:szCs w:val="21"/>
        </w:rPr>
        <w:t>turite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kiek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galima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greičiau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ieškoti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gydytojo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pagalbos</w:t>
      </w:r>
      <w:proofErr w:type="spellEnd"/>
      <w:r>
        <w:rPr>
          <w:rFonts w:eastAsia="Times New Roman"/>
          <w:b/>
          <w:bCs/>
          <w:sz w:val="21"/>
          <w:szCs w:val="21"/>
        </w:rPr>
        <w:t>.</w:t>
      </w:r>
    </w:p>
    <w:p w14:paraId="14F7DADD" w14:textId="77777777" w:rsidR="009840C5" w:rsidRDefault="009840C5" w:rsidP="009840C5">
      <w:pPr>
        <w:spacing w:line="156" w:lineRule="exact"/>
        <w:rPr>
          <w:sz w:val="20"/>
          <w:szCs w:val="20"/>
        </w:rPr>
      </w:pPr>
    </w:p>
    <w:p w14:paraId="03940364" w14:textId="77777777" w:rsidR="009840C5" w:rsidRDefault="009840C5" w:rsidP="009840C5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Labai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dažnas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(</w:t>
      </w:r>
      <w:proofErr w:type="spellStart"/>
      <w:r>
        <w:rPr>
          <w:rFonts w:eastAsia="Times New Roman"/>
          <w:sz w:val="21"/>
          <w:szCs w:val="21"/>
        </w:rPr>
        <w:t>pasireiškia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daugiau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kaip</w:t>
      </w:r>
      <w:proofErr w:type="spellEnd"/>
      <w:r>
        <w:rPr>
          <w:rFonts w:eastAsia="Times New Roman"/>
          <w:sz w:val="21"/>
          <w:szCs w:val="21"/>
        </w:rPr>
        <w:t xml:space="preserve"> 1 </w:t>
      </w:r>
      <w:proofErr w:type="spellStart"/>
      <w:r>
        <w:rPr>
          <w:rFonts w:eastAsia="Times New Roman"/>
          <w:sz w:val="21"/>
          <w:szCs w:val="21"/>
        </w:rPr>
        <w:t>iš</w:t>
      </w:r>
      <w:proofErr w:type="spellEnd"/>
      <w:r>
        <w:rPr>
          <w:rFonts w:eastAsia="Times New Roman"/>
          <w:sz w:val="21"/>
          <w:szCs w:val="21"/>
        </w:rPr>
        <w:t xml:space="preserve"> 10 </w:t>
      </w:r>
      <w:proofErr w:type="spellStart"/>
      <w:r>
        <w:rPr>
          <w:rFonts w:eastAsia="Times New Roman"/>
          <w:sz w:val="21"/>
          <w:szCs w:val="21"/>
        </w:rPr>
        <w:t>žmonių</w:t>
      </w:r>
      <w:proofErr w:type="spellEnd"/>
      <w:r>
        <w:rPr>
          <w:rFonts w:eastAsia="Times New Roman"/>
          <w:sz w:val="21"/>
          <w:szCs w:val="21"/>
        </w:rPr>
        <w:t xml:space="preserve">), bet </w:t>
      </w:r>
      <w:proofErr w:type="spellStart"/>
      <w:r>
        <w:rPr>
          <w:rFonts w:eastAsia="Times New Roman"/>
          <w:sz w:val="21"/>
          <w:szCs w:val="21"/>
        </w:rPr>
        <w:t>nesunkus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šalutinis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poveikis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>:</w:t>
      </w:r>
    </w:p>
    <w:p w14:paraId="6052C228" w14:textId="77777777" w:rsidR="009840C5" w:rsidRDefault="009840C5" w:rsidP="009840C5">
      <w:pPr>
        <w:spacing w:line="2" w:lineRule="exact"/>
        <w:rPr>
          <w:sz w:val="20"/>
          <w:szCs w:val="20"/>
        </w:rPr>
      </w:pPr>
    </w:p>
    <w:p w14:paraId="61EF6686" w14:textId="77777777" w:rsidR="009840C5" w:rsidRDefault="009840C5" w:rsidP="00476883">
      <w:pPr>
        <w:numPr>
          <w:ilvl w:val="0"/>
          <w:numId w:val="19"/>
        </w:numPr>
        <w:tabs>
          <w:tab w:val="left" w:pos="940"/>
        </w:tabs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vidurių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užkietėjimas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383D1565" w14:textId="77777777" w:rsidR="009840C5" w:rsidRDefault="009840C5" w:rsidP="00476883">
      <w:pPr>
        <w:numPr>
          <w:ilvl w:val="0"/>
          <w:numId w:val="19"/>
        </w:numPr>
        <w:tabs>
          <w:tab w:val="left" w:pos="940"/>
        </w:tabs>
        <w:spacing w:line="237" w:lineRule="auto"/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apetito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netekimas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1A6AA10E" w14:textId="77777777" w:rsidR="009840C5" w:rsidRDefault="009840C5" w:rsidP="00476883">
      <w:pPr>
        <w:numPr>
          <w:ilvl w:val="0"/>
          <w:numId w:val="19"/>
        </w:numPr>
        <w:tabs>
          <w:tab w:val="left" w:pos="940"/>
        </w:tabs>
        <w:spacing w:line="236" w:lineRule="auto"/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karščiavimas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07B15601" w14:textId="77777777" w:rsidR="009840C5" w:rsidRDefault="009840C5" w:rsidP="00476883">
      <w:pPr>
        <w:numPr>
          <w:ilvl w:val="0"/>
          <w:numId w:val="19"/>
        </w:numPr>
        <w:tabs>
          <w:tab w:val="left" w:pos="940"/>
        </w:tabs>
        <w:spacing w:line="237" w:lineRule="auto"/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akių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sutrikimai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įskaitant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padidėjusį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ašarų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išsiskyrimą</w:t>
      </w:r>
      <w:proofErr w:type="spellEnd"/>
      <w:r>
        <w:rPr>
          <w:rFonts w:eastAsia="Times New Roman"/>
          <w:sz w:val="21"/>
          <w:szCs w:val="21"/>
        </w:rPr>
        <w:t>),</w:t>
      </w:r>
    </w:p>
    <w:p w14:paraId="393D1584" w14:textId="77777777" w:rsidR="009840C5" w:rsidRDefault="009840C5" w:rsidP="00476883">
      <w:pPr>
        <w:numPr>
          <w:ilvl w:val="0"/>
          <w:numId w:val="19"/>
        </w:numPr>
        <w:tabs>
          <w:tab w:val="left" w:pos="940"/>
        </w:tabs>
        <w:spacing w:line="236" w:lineRule="auto"/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pakitusi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kalba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776F48C9" w14:textId="77777777" w:rsidR="009840C5" w:rsidRDefault="009840C5" w:rsidP="00476883">
      <w:pPr>
        <w:numPr>
          <w:ilvl w:val="0"/>
          <w:numId w:val="19"/>
        </w:numPr>
        <w:tabs>
          <w:tab w:val="left" w:pos="940"/>
        </w:tabs>
        <w:spacing w:line="237" w:lineRule="auto"/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pakitęs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skonio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pojūtis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03482D13" w14:textId="77777777" w:rsidR="009840C5" w:rsidRDefault="009840C5" w:rsidP="00476883">
      <w:pPr>
        <w:numPr>
          <w:ilvl w:val="0"/>
          <w:numId w:val="19"/>
        </w:numPr>
        <w:tabs>
          <w:tab w:val="left" w:pos="940"/>
        </w:tabs>
        <w:spacing w:line="234" w:lineRule="auto"/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sloga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02F5F4AB" w14:textId="77777777" w:rsidR="009840C5" w:rsidRDefault="009840C5" w:rsidP="00476883">
      <w:pPr>
        <w:numPr>
          <w:ilvl w:val="0"/>
          <w:numId w:val="19"/>
        </w:numPr>
        <w:tabs>
          <w:tab w:val="left" w:pos="940"/>
        </w:tabs>
        <w:spacing w:line="237" w:lineRule="auto"/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odos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sausėjimas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odos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pleiskanojimas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uždegimas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pakitusi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odos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spalva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30B7F188" w14:textId="77777777" w:rsidR="009840C5" w:rsidRDefault="009840C5" w:rsidP="00476883">
      <w:pPr>
        <w:numPr>
          <w:ilvl w:val="0"/>
          <w:numId w:val="19"/>
        </w:numPr>
        <w:tabs>
          <w:tab w:val="left" w:pos="940"/>
        </w:tabs>
        <w:spacing w:line="236" w:lineRule="auto"/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sumažėjęs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kūno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svoris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1BB9BBBB" w14:textId="77777777" w:rsidR="009840C5" w:rsidRDefault="009840C5" w:rsidP="00476883">
      <w:pPr>
        <w:numPr>
          <w:ilvl w:val="0"/>
          <w:numId w:val="19"/>
        </w:numPr>
        <w:tabs>
          <w:tab w:val="left" w:pos="940"/>
        </w:tabs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kraujavimas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iš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nosies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3F63B226" w14:textId="77777777" w:rsidR="009840C5" w:rsidRDefault="009840C5" w:rsidP="009840C5">
      <w:pPr>
        <w:spacing w:line="225" w:lineRule="exact"/>
        <w:rPr>
          <w:sz w:val="20"/>
          <w:szCs w:val="20"/>
        </w:rPr>
      </w:pPr>
    </w:p>
    <w:p w14:paraId="6EB64500" w14:textId="77777777" w:rsidR="009840C5" w:rsidRDefault="009840C5" w:rsidP="009840C5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Dažnas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(</w:t>
      </w:r>
      <w:proofErr w:type="spellStart"/>
      <w:r>
        <w:rPr>
          <w:rFonts w:eastAsia="Times New Roman"/>
          <w:sz w:val="21"/>
          <w:szCs w:val="21"/>
        </w:rPr>
        <w:t>pasireiškia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mažiau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kaip</w:t>
      </w:r>
      <w:proofErr w:type="spellEnd"/>
      <w:r>
        <w:rPr>
          <w:rFonts w:eastAsia="Times New Roman"/>
          <w:sz w:val="21"/>
          <w:szCs w:val="21"/>
        </w:rPr>
        <w:t xml:space="preserve"> 1 </w:t>
      </w:r>
      <w:proofErr w:type="spellStart"/>
      <w:r>
        <w:rPr>
          <w:rFonts w:eastAsia="Times New Roman"/>
          <w:sz w:val="21"/>
          <w:szCs w:val="21"/>
        </w:rPr>
        <w:t>iš</w:t>
      </w:r>
      <w:proofErr w:type="spellEnd"/>
      <w:r>
        <w:rPr>
          <w:rFonts w:eastAsia="Times New Roman"/>
          <w:sz w:val="21"/>
          <w:szCs w:val="21"/>
        </w:rPr>
        <w:t xml:space="preserve"> 10 </w:t>
      </w:r>
      <w:proofErr w:type="spellStart"/>
      <w:r>
        <w:rPr>
          <w:rFonts w:eastAsia="Times New Roman"/>
          <w:sz w:val="21"/>
          <w:szCs w:val="21"/>
        </w:rPr>
        <w:t>žmonių</w:t>
      </w:r>
      <w:proofErr w:type="spellEnd"/>
      <w:r>
        <w:rPr>
          <w:rFonts w:eastAsia="Times New Roman"/>
          <w:sz w:val="21"/>
          <w:szCs w:val="21"/>
        </w:rPr>
        <w:t xml:space="preserve">), bet </w:t>
      </w:r>
      <w:proofErr w:type="spellStart"/>
      <w:r>
        <w:rPr>
          <w:rFonts w:eastAsia="Times New Roman"/>
          <w:sz w:val="21"/>
          <w:szCs w:val="21"/>
        </w:rPr>
        <w:t>nesunkus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šalutinis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poveikis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>:</w:t>
      </w:r>
    </w:p>
    <w:p w14:paraId="6182121A" w14:textId="77777777" w:rsidR="009840C5" w:rsidRDefault="009840C5" w:rsidP="009840C5">
      <w:pPr>
        <w:spacing w:line="6" w:lineRule="exact"/>
        <w:rPr>
          <w:sz w:val="20"/>
          <w:szCs w:val="20"/>
        </w:rPr>
      </w:pPr>
    </w:p>
    <w:p w14:paraId="55FD4816" w14:textId="77777777" w:rsidR="009840C5" w:rsidRDefault="009840C5" w:rsidP="00476883">
      <w:pPr>
        <w:numPr>
          <w:ilvl w:val="0"/>
          <w:numId w:val="20"/>
        </w:numPr>
        <w:tabs>
          <w:tab w:val="left" w:pos="940"/>
        </w:tabs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balso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pakitimas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užkimimas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70C34942" w14:textId="77777777" w:rsidR="009840C5" w:rsidRDefault="009840C5" w:rsidP="009840C5">
      <w:pPr>
        <w:spacing w:line="227" w:lineRule="exact"/>
        <w:rPr>
          <w:sz w:val="20"/>
          <w:szCs w:val="20"/>
        </w:rPr>
      </w:pPr>
    </w:p>
    <w:p w14:paraId="0EDE5DF1" w14:textId="77777777" w:rsidR="009840C5" w:rsidRDefault="009840C5" w:rsidP="009840C5">
      <w:pPr>
        <w:ind w:left="420" w:right="106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Vyresniems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kaip</w:t>
      </w:r>
      <w:proofErr w:type="spellEnd"/>
      <w:r>
        <w:rPr>
          <w:rFonts w:eastAsia="Times New Roman"/>
          <w:sz w:val="21"/>
          <w:szCs w:val="21"/>
        </w:rPr>
        <w:t xml:space="preserve"> 65 </w:t>
      </w:r>
      <w:proofErr w:type="spellStart"/>
      <w:r>
        <w:rPr>
          <w:rFonts w:eastAsia="Times New Roman"/>
          <w:sz w:val="21"/>
          <w:szCs w:val="21"/>
        </w:rPr>
        <w:t>metų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pacientams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didesnis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pavojus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kad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jiems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pasireikš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toliau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išvardytų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šalutinių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reiškinių</w:t>
      </w:r>
      <w:proofErr w:type="spellEnd"/>
      <w:r>
        <w:rPr>
          <w:rFonts w:eastAsia="Times New Roman"/>
          <w:sz w:val="21"/>
          <w:szCs w:val="21"/>
        </w:rPr>
        <w:t>:</w:t>
      </w:r>
    </w:p>
    <w:p w14:paraId="03C6AEDC" w14:textId="77777777" w:rsidR="009840C5" w:rsidRDefault="009840C5" w:rsidP="00476883">
      <w:pPr>
        <w:numPr>
          <w:ilvl w:val="0"/>
          <w:numId w:val="21"/>
        </w:numPr>
        <w:tabs>
          <w:tab w:val="left" w:pos="940"/>
        </w:tabs>
        <w:spacing w:line="237" w:lineRule="auto"/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kraujo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krešulio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susidarymas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arterijose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dėl</w:t>
      </w:r>
      <w:proofErr w:type="spellEnd"/>
      <w:r>
        <w:rPr>
          <w:rFonts w:eastAsia="Times New Roman"/>
          <w:sz w:val="21"/>
          <w:szCs w:val="21"/>
        </w:rPr>
        <w:t xml:space="preserve"> ko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ištikti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insultas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širdies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priepuolis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782EEC42" w14:textId="77777777" w:rsidR="009840C5" w:rsidRDefault="009840C5" w:rsidP="00476883">
      <w:pPr>
        <w:numPr>
          <w:ilvl w:val="0"/>
          <w:numId w:val="21"/>
        </w:numPr>
        <w:tabs>
          <w:tab w:val="left" w:pos="940"/>
        </w:tabs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sumažėjęs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baltųjų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ląstelių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ląstelių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kurios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padeda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kraujui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krešėti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skaičius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3B2AA4FA" w14:textId="77777777" w:rsidR="009840C5" w:rsidRDefault="009840C5" w:rsidP="009840C5">
      <w:pPr>
        <w:spacing w:line="324" w:lineRule="exact"/>
        <w:rPr>
          <w:sz w:val="20"/>
          <w:szCs w:val="20"/>
        </w:rPr>
      </w:pPr>
    </w:p>
    <w:p w14:paraId="3C7D9FDD" w14:textId="77777777" w:rsidR="009840C5" w:rsidRDefault="009840C5" w:rsidP="009840C5">
      <w:pPr>
        <w:sectPr w:rsidR="009840C5">
          <w:pgSz w:w="12240" w:h="15840"/>
          <w:pgMar w:top="1045" w:right="1440" w:bottom="156" w:left="1440" w:header="0" w:footer="0" w:gutter="0"/>
          <w:cols w:space="720" w:equalWidth="0">
            <w:col w:w="9360"/>
          </w:cols>
        </w:sectPr>
      </w:pPr>
    </w:p>
    <w:p w14:paraId="3A6AC384" w14:textId="77777777" w:rsidR="009840C5" w:rsidRDefault="009840C5" w:rsidP="00476883">
      <w:pPr>
        <w:numPr>
          <w:ilvl w:val="0"/>
          <w:numId w:val="22"/>
        </w:numPr>
        <w:tabs>
          <w:tab w:val="left" w:pos="940"/>
        </w:tabs>
        <w:ind w:left="940" w:hanging="526"/>
        <w:rPr>
          <w:rFonts w:eastAsia="Times New Roman"/>
          <w:sz w:val="21"/>
          <w:szCs w:val="21"/>
        </w:rPr>
      </w:pPr>
      <w:bookmarkStart w:id="6" w:name="page75"/>
      <w:bookmarkEnd w:id="6"/>
      <w:proofErr w:type="spellStart"/>
      <w:r>
        <w:rPr>
          <w:rFonts w:eastAsia="Times New Roman"/>
          <w:sz w:val="21"/>
          <w:szCs w:val="21"/>
        </w:rPr>
        <w:lastRenderedPageBreak/>
        <w:t>viduriavimas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2CDB7DD0" w14:textId="77777777" w:rsidR="009840C5" w:rsidRDefault="009840C5" w:rsidP="009840C5">
      <w:pPr>
        <w:spacing w:line="5" w:lineRule="exact"/>
        <w:rPr>
          <w:rFonts w:eastAsia="Times New Roman"/>
          <w:sz w:val="21"/>
          <w:szCs w:val="21"/>
        </w:rPr>
      </w:pPr>
    </w:p>
    <w:p w14:paraId="7B766CC0" w14:textId="77777777" w:rsidR="009840C5" w:rsidRDefault="009840C5" w:rsidP="00476883">
      <w:pPr>
        <w:numPr>
          <w:ilvl w:val="0"/>
          <w:numId w:val="22"/>
        </w:numPr>
        <w:tabs>
          <w:tab w:val="left" w:pos="940"/>
        </w:tabs>
        <w:spacing w:line="234" w:lineRule="auto"/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šleikštulys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0936F9F0" w14:textId="77777777" w:rsidR="009840C5" w:rsidRDefault="009840C5" w:rsidP="00476883">
      <w:pPr>
        <w:numPr>
          <w:ilvl w:val="0"/>
          <w:numId w:val="22"/>
        </w:numPr>
        <w:tabs>
          <w:tab w:val="left" w:pos="940"/>
        </w:tabs>
        <w:spacing w:line="237" w:lineRule="auto"/>
        <w:ind w:left="940" w:hanging="526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galvos </w:t>
      </w:r>
      <w:proofErr w:type="spellStart"/>
      <w:r>
        <w:rPr>
          <w:rFonts w:eastAsia="Times New Roman"/>
          <w:sz w:val="21"/>
          <w:szCs w:val="21"/>
        </w:rPr>
        <w:t>skausmas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1D1F2D27" w14:textId="77777777" w:rsidR="009840C5" w:rsidRDefault="009840C5" w:rsidP="00476883">
      <w:pPr>
        <w:numPr>
          <w:ilvl w:val="0"/>
          <w:numId w:val="22"/>
        </w:numPr>
        <w:tabs>
          <w:tab w:val="left" w:pos="940"/>
        </w:tabs>
        <w:spacing w:line="236" w:lineRule="auto"/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nuovargis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5013F726" w14:textId="77777777" w:rsidR="009840C5" w:rsidRDefault="009840C5" w:rsidP="00476883">
      <w:pPr>
        <w:numPr>
          <w:ilvl w:val="0"/>
          <w:numId w:val="22"/>
        </w:numPr>
        <w:tabs>
          <w:tab w:val="left" w:pos="940"/>
        </w:tabs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padidėjęs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kraujospūdis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28FD5FAC" w14:textId="77777777" w:rsidR="009840C5" w:rsidRDefault="009840C5" w:rsidP="009840C5">
      <w:pPr>
        <w:spacing w:line="227" w:lineRule="exact"/>
        <w:rPr>
          <w:sz w:val="20"/>
          <w:szCs w:val="20"/>
        </w:rPr>
      </w:pPr>
    </w:p>
    <w:p w14:paraId="1B4C0E6C" w14:textId="77777777" w:rsidR="009840C5" w:rsidRDefault="009840C5" w:rsidP="009840C5">
      <w:pPr>
        <w:spacing w:line="256" w:lineRule="auto"/>
        <w:ind w:left="420" w:right="5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MVASI </w:t>
      </w:r>
      <w:proofErr w:type="spellStart"/>
      <w:r>
        <w:rPr>
          <w:rFonts w:eastAsia="Times New Roman"/>
          <w:sz w:val="20"/>
          <w:szCs w:val="20"/>
        </w:rPr>
        <w:t>taip</w:t>
      </w:r>
      <w:proofErr w:type="spellEnd"/>
      <w:r>
        <w:rPr>
          <w:rFonts w:eastAsia="Times New Roman"/>
          <w:sz w:val="20"/>
          <w:szCs w:val="20"/>
        </w:rPr>
        <w:t xml:space="preserve"> pat </w:t>
      </w:r>
      <w:proofErr w:type="spellStart"/>
      <w:r>
        <w:rPr>
          <w:rFonts w:eastAsia="Times New Roman"/>
          <w:sz w:val="20"/>
          <w:szCs w:val="20"/>
        </w:rPr>
        <w:t>gali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sukelti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laboratorinių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tyrimų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kuriuos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atlieka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Jūsų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gydytojas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rodmenų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pokyčių</w:t>
      </w:r>
      <w:proofErr w:type="spellEnd"/>
      <w:r>
        <w:rPr>
          <w:rFonts w:eastAsia="Times New Roman"/>
          <w:sz w:val="20"/>
          <w:szCs w:val="20"/>
        </w:rPr>
        <w:t xml:space="preserve">. Tai – </w:t>
      </w:r>
      <w:proofErr w:type="spellStart"/>
      <w:r>
        <w:rPr>
          <w:rFonts w:eastAsia="Times New Roman"/>
          <w:sz w:val="20"/>
          <w:szCs w:val="20"/>
        </w:rPr>
        <w:t>sumažėjęs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baltųjų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kraujo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kūnelių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ypač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neutrofilų</w:t>
      </w:r>
      <w:proofErr w:type="spellEnd"/>
      <w:r>
        <w:rPr>
          <w:rFonts w:eastAsia="Times New Roman"/>
          <w:sz w:val="20"/>
          <w:szCs w:val="20"/>
        </w:rPr>
        <w:t xml:space="preserve"> (</w:t>
      </w:r>
      <w:proofErr w:type="spellStart"/>
      <w:r>
        <w:rPr>
          <w:rFonts w:eastAsia="Times New Roman"/>
          <w:sz w:val="20"/>
          <w:szCs w:val="20"/>
        </w:rPr>
        <w:t>vienos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baltųjų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kraujo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kūnelių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kurie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padeda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kovoti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prieš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infekcijas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rūšies</w:t>
      </w:r>
      <w:proofErr w:type="spellEnd"/>
      <w:r>
        <w:rPr>
          <w:rFonts w:eastAsia="Times New Roman"/>
          <w:sz w:val="20"/>
          <w:szCs w:val="20"/>
        </w:rPr>
        <w:t xml:space="preserve">) </w:t>
      </w:r>
      <w:proofErr w:type="spellStart"/>
      <w:r>
        <w:rPr>
          <w:rFonts w:eastAsia="Times New Roman"/>
          <w:sz w:val="20"/>
          <w:szCs w:val="20"/>
        </w:rPr>
        <w:t>skaičius</w:t>
      </w:r>
      <w:proofErr w:type="spellEnd"/>
      <w:r>
        <w:rPr>
          <w:rFonts w:eastAsia="Times New Roman"/>
          <w:sz w:val="20"/>
          <w:szCs w:val="20"/>
        </w:rPr>
        <w:t xml:space="preserve">; </w:t>
      </w:r>
      <w:proofErr w:type="spellStart"/>
      <w:r>
        <w:rPr>
          <w:rFonts w:eastAsia="Times New Roman"/>
          <w:sz w:val="20"/>
          <w:szCs w:val="20"/>
        </w:rPr>
        <w:t>baltymas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šlapime</w:t>
      </w:r>
      <w:proofErr w:type="spellEnd"/>
      <w:r>
        <w:rPr>
          <w:rFonts w:eastAsia="Times New Roman"/>
          <w:sz w:val="20"/>
          <w:szCs w:val="20"/>
        </w:rPr>
        <w:t xml:space="preserve">; </w:t>
      </w:r>
      <w:proofErr w:type="spellStart"/>
      <w:r>
        <w:rPr>
          <w:rFonts w:eastAsia="Times New Roman"/>
          <w:sz w:val="20"/>
          <w:szCs w:val="20"/>
        </w:rPr>
        <w:t>sumažėjusi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kalio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natrio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ar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fosforo</w:t>
      </w:r>
      <w:proofErr w:type="spellEnd"/>
      <w:r>
        <w:rPr>
          <w:rFonts w:eastAsia="Times New Roman"/>
          <w:sz w:val="20"/>
          <w:szCs w:val="20"/>
        </w:rPr>
        <w:t xml:space="preserve"> (</w:t>
      </w:r>
      <w:proofErr w:type="spellStart"/>
      <w:r>
        <w:rPr>
          <w:rFonts w:eastAsia="Times New Roman"/>
          <w:sz w:val="20"/>
          <w:szCs w:val="20"/>
        </w:rPr>
        <w:t>mineralinių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medžiagų</w:t>
      </w:r>
      <w:proofErr w:type="spellEnd"/>
      <w:r>
        <w:rPr>
          <w:rFonts w:eastAsia="Times New Roman"/>
          <w:sz w:val="20"/>
          <w:szCs w:val="20"/>
        </w:rPr>
        <w:t xml:space="preserve">) </w:t>
      </w:r>
      <w:proofErr w:type="spellStart"/>
      <w:r>
        <w:rPr>
          <w:rFonts w:eastAsia="Times New Roman"/>
          <w:sz w:val="20"/>
          <w:szCs w:val="20"/>
        </w:rPr>
        <w:t>koncentracija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kraujyje</w:t>
      </w:r>
      <w:proofErr w:type="spellEnd"/>
      <w:r>
        <w:rPr>
          <w:rFonts w:eastAsia="Times New Roman"/>
          <w:sz w:val="20"/>
          <w:szCs w:val="20"/>
        </w:rPr>
        <w:t xml:space="preserve">; </w:t>
      </w:r>
      <w:proofErr w:type="spellStart"/>
      <w:r>
        <w:rPr>
          <w:rFonts w:eastAsia="Times New Roman"/>
          <w:sz w:val="20"/>
          <w:szCs w:val="20"/>
        </w:rPr>
        <w:t>padidėjusi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gliukozės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koncentracija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kraujyje</w:t>
      </w:r>
      <w:proofErr w:type="spellEnd"/>
      <w:r>
        <w:rPr>
          <w:rFonts w:eastAsia="Times New Roman"/>
          <w:sz w:val="20"/>
          <w:szCs w:val="20"/>
        </w:rPr>
        <w:t xml:space="preserve">; </w:t>
      </w:r>
      <w:proofErr w:type="spellStart"/>
      <w:r>
        <w:rPr>
          <w:rFonts w:eastAsia="Times New Roman"/>
          <w:sz w:val="20"/>
          <w:szCs w:val="20"/>
        </w:rPr>
        <w:t>padidėjęs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kraujo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šarminės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fosfatazės</w:t>
      </w:r>
      <w:proofErr w:type="spellEnd"/>
      <w:r>
        <w:rPr>
          <w:rFonts w:eastAsia="Times New Roman"/>
          <w:sz w:val="20"/>
          <w:szCs w:val="20"/>
        </w:rPr>
        <w:t xml:space="preserve"> (</w:t>
      </w:r>
      <w:proofErr w:type="spellStart"/>
      <w:r>
        <w:rPr>
          <w:rFonts w:eastAsia="Times New Roman"/>
          <w:sz w:val="20"/>
          <w:szCs w:val="20"/>
        </w:rPr>
        <w:t>vieno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iš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fermentų</w:t>
      </w:r>
      <w:proofErr w:type="spellEnd"/>
      <w:r>
        <w:rPr>
          <w:rFonts w:eastAsia="Times New Roman"/>
          <w:sz w:val="20"/>
          <w:szCs w:val="20"/>
        </w:rPr>
        <w:t xml:space="preserve">) </w:t>
      </w:r>
      <w:proofErr w:type="spellStart"/>
      <w:r>
        <w:rPr>
          <w:rFonts w:eastAsia="Times New Roman"/>
          <w:sz w:val="20"/>
          <w:szCs w:val="20"/>
        </w:rPr>
        <w:t>aktyvumas</w:t>
      </w:r>
      <w:proofErr w:type="spellEnd"/>
      <w:r>
        <w:rPr>
          <w:rFonts w:eastAsia="Times New Roman"/>
          <w:sz w:val="20"/>
          <w:szCs w:val="20"/>
        </w:rPr>
        <w:t xml:space="preserve">; </w:t>
      </w:r>
      <w:proofErr w:type="spellStart"/>
      <w:r>
        <w:rPr>
          <w:rFonts w:eastAsia="Times New Roman"/>
          <w:sz w:val="20"/>
          <w:szCs w:val="20"/>
        </w:rPr>
        <w:t>padidėjusi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kreatinino</w:t>
      </w:r>
      <w:proofErr w:type="spellEnd"/>
      <w:r>
        <w:rPr>
          <w:rFonts w:eastAsia="Times New Roman"/>
          <w:sz w:val="20"/>
          <w:szCs w:val="20"/>
        </w:rPr>
        <w:t xml:space="preserve"> (</w:t>
      </w:r>
      <w:proofErr w:type="spellStart"/>
      <w:r>
        <w:rPr>
          <w:rFonts w:eastAsia="Times New Roman"/>
          <w:sz w:val="20"/>
          <w:szCs w:val="20"/>
        </w:rPr>
        <w:t>kraujo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tyrimo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metu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nustatomo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baltymo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kuris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parodo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Jūsų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inkstų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veiklą</w:t>
      </w:r>
      <w:proofErr w:type="spellEnd"/>
      <w:r>
        <w:rPr>
          <w:rFonts w:eastAsia="Times New Roman"/>
          <w:sz w:val="20"/>
          <w:szCs w:val="20"/>
        </w:rPr>
        <w:t xml:space="preserve">) </w:t>
      </w:r>
      <w:proofErr w:type="spellStart"/>
      <w:r>
        <w:rPr>
          <w:rFonts w:eastAsia="Times New Roman"/>
          <w:sz w:val="20"/>
          <w:szCs w:val="20"/>
        </w:rPr>
        <w:t>koncentracija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serume</w:t>
      </w:r>
      <w:proofErr w:type="spellEnd"/>
      <w:r>
        <w:rPr>
          <w:rFonts w:eastAsia="Times New Roman"/>
          <w:sz w:val="20"/>
          <w:szCs w:val="20"/>
        </w:rPr>
        <w:t xml:space="preserve">; </w:t>
      </w:r>
      <w:proofErr w:type="spellStart"/>
      <w:r>
        <w:rPr>
          <w:rFonts w:eastAsia="Times New Roman"/>
          <w:sz w:val="20"/>
          <w:szCs w:val="20"/>
        </w:rPr>
        <w:t>sumažėjusi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hemoglobino</w:t>
      </w:r>
      <w:proofErr w:type="spellEnd"/>
      <w:r>
        <w:rPr>
          <w:rFonts w:eastAsia="Times New Roman"/>
          <w:sz w:val="20"/>
          <w:szCs w:val="20"/>
        </w:rPr>
        <w:t xml:space="preserve"> (</w:t>
      </w:r>
      <w:proofErr w:type="spellStart"/>
      <w:r>
        <w:rPr>
          <w:rFonts w:eastAsia="Times New Roman"/>
          <w:sz w:val="20"/>
          <w:szCs w:val="20"/>
        </w:rPr>
        <w:t>esančio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raudonuose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kraujo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kūneliuose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kurie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perneša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deguonį</w:t>
      </w:r>
      <w:proofErr w:type="spellEnd"/>
      <w:r>
        <w:rPr>
          <w:rFonts w:eastAsia="Times New Roman"/>
          <w:sz w:val="20"/>
          <w:szCs w:val="20"/>
        </w:rPr>
        <w:t xml:space="preserve">) </w:t>
      </w:r>
      <w:proofErr w:type="spellStart"/>
      <w:r>
        <w:rPr>
          <w:rFonts w:eastAsia="Times New Roman"/>
          <w:sz w:val="20"/>
          <w:szCs w:val="20"/>
        </w:rPr>
        <w:t>koncentracija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kurie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gali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būti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sunkūs</w:t>
      </w:r>
      <w:proofErr w:type="spellEnd"/>
      <w:r>
        <w:rPr>
          <w:rFonts w:eastAsia="Times New Roman"/>
          <w:sz w:val="20"/>
          <w:szCs w:val="20"/>
        </w:rPr>
        <w:t>.</w:t>
      </w:r>
    </w:p>
    <w:p w14:paraId="4FD1FCE8" w14:textId="77777777" w:rsidR="009840C5" w:rsidRDefault="009840C5" w:rsidP="009840C5">
      <w:pPr>
        <w:spacing w:line="186" w:lineRule="exact"/>
        <w:rPr>
          <w:sz w:val="20"/>
          <w:szCs w:val="20"/>
        </w:rPr>
      </w:pPr>
    </w:p>
    <w:p w14:paraId="45E0288C" w14:textId="77777777" w:rsidR="009840C5" w:rsidRDefault="009840C5" w:rsidP="009840C5">
      <w:pPr>
        <w:spacing w:line="248" w:lineRule="auto"/>
        <w:ind w:left="420" w:right="5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Burnos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ertmės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dantų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) </w:t>
      </w:r>
      <w:proofErr w:type="spellStart"/>
      <w:r>
        <w:rPr>
          <w:rFonts w:eastAsia="Times New Roman"/>
          <w:sz w:val="21"/>
          <w:szCs w:val="21"/>
        </w:rPr>
        <w:t>žandikaulio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skausmas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burnos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ertmės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patinimas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žaizdų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atsiradimas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žandikaulio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nutirpimo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sunkumo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pojūtis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danties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iškritimas</w:t>
      </w:r>
      <w:proofErr w:type="spellEnd"/>
      <w:r>
        <w:rPr>
          <w:rFonts w:eastAsia="Times New Roman"/>
          <w:sz w:val="21"/>
          <w:szCs w:val="21"/>
        </w:rPr>
        <w:t xml:space="preserve">. Tai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būti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žandikaulio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pažeidimo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osteonekrozės</w:t>
      </w:r>
      <w:proofErr w:type="spellEnd"/>
      <w:r>
        <w:rPr>
          <w:rFonts w:eastAsia="Times New Roman"/>
          <w:sz w:val="21"/>
          <w:szCs w:val="21"/>
        </w:rPr>
        <w:t xml:space="preserve">) </w:t>
      </w:r>
      <w:proofErr w:type="spellStart"/>
      <w:r>
        <w:rPr>
          <w:rFonts w:eastAsia="Times New Roman"/>
          <w:sz w:val="21"/>
          <w:szCs w:val="21"/>
        </w:rPr>
        <w:t>požymiai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simptomai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Jums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pasireikštų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kuris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nors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iš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minėtų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požymių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nedelsiant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pasakykite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savo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gydytojui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odontologui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43805BA6" w14:textId="77777777" w:rsidR="009840C5" w:rsidRDefault="009840C5" w:rsidP="009840C5">
      <w:pPr>
        <w:spacing w:line="192" w:lineRule="exact"/>
        <w:rPr>
          <w:sz w:val="20"/>
          <w:szCs w:val="20"/>
        </w:rPr>
      </w:pPr>
    </w:p>
    <w:p w14:paraId="2E48D283" w14:textId="77777777" w:rsidR="009840C5" w:rsidRDefault="009840C5" w:rsidP="009840C5">
      <w:pPr>
        <w:spacing w:line="254" w:lineRule="auto"/>
        <w:ind w:left="420" w:right="70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Moterys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prieš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menopauzę</w:t>
      </w:r>
      <w:proofErr w:type="spellEnd"/>
      <w:r>
        <w:rPr>
          <w:rFonts w:eastAsia="Times New Roman"/>
          <w:sz w:val="21"/>
          <w:szCs w:val="21"/>
        </w:rPr>
        <w:t xml:space="preserve"> (t. y., </w:t>
      </w:r>
      <w:proofErr w:type="spellStart"/>
      <w:r>
        <w:rPr>
          <w:rFonts w:eastAsia="Times New Roman"/>
          <w:sz w:val="21"/>
          <w:szCs w:val="21"/>
        </w:rPr>
        <w:t>kurioms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mėnesinių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ciklai</w:t>
      </w:r>
      <w:proofErr w:type="spellEnd"/>
      <w:r>
        <w:rPr>
          <w:rFonts w:eastAsia="Times New Roman"/>
          <w:sz w:val="21"/>
          <w:szCs w:val="21"/>
        </w:rPr>
        <w:t xml:space="preserve">)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pastebėti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kad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mėnesinės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tampa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nereguliarios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išnyksta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taip</w:t>
      </w:r>
      <w:proofErr w:type="spellEnd"/>
      <w:r>
        <w:rPr>
          <w:rFonts w:eastAsia="Times New Roman"/>
          <w:sz w:val="21"/>
          <w:szCs w:val="21"/>
        </w:rPr>
        <w:t xml:space="preserve"> pat </w:t>
      </w:r>
      <w:proofErr w:type="spellStart"/>
      <w:r>
        <w:rPr>
          <w:rFonts w:eastAsia="Times New Roman"/>
          <w:sz w:val="21"/>
          <w:szCs w:val="21"/>
        </w:rPr>
        <w:t>joms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sutrikti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vaisingumas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galvojate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susilaukti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vaikų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turite</w:t>
      </w:r>
      <w:proofErr w:type="spellEnd"/>
      <w:r>
        <w:rPr>
          <w:rFonts w:eastAsia="Times New Roman"/>
          <w:sz w:val="21"/>
          <w:szCs w:val="21"/>
        </w:rPr>
        <w:t xml:space="preserve"> tai </w:t>
      </w:r>
      <w:proofErr w:type="spellStart"/>
      <w:r>
        <w:rPr>
          <w:rFonts w:eastAsia="Times New Roman"/>
          <w:sz w:val="21"/>
          <w:szCs w:val="21"/>
        </w:rPr>
        <w:t>aptarti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savo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prieš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prasidedant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Jūsų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gydymui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3AC0B1F3" w14:textId="77777777" w:rsidR="009840C5" w:rsidRDefault="009840C5" w:rsidP="009840C5">
      <w:pPr>
        <w:spacing w:line="186" w:lineRule="exact"/>
        <w:rPr>
          <w:sz w:val="20"/>
          <w:szCs w:val="20"/>
        </w:rPr>
      </w:pPr>
    </w:p>
    <w:p w14:paraId="0D778043" w14:textId="77777777" w:rsidR="009840C5" w:rsidRDefault="009840C5" w:rsidP="009840C5">
      <w:pPr>
        <w:spacing w:line="248" w:lineRule="auto"/>
        <w:ind w:left="420" w:right="7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MVASI </w:t>
      </w:r>
      <w:proofErr w:type="spellStart"/>
      <w:r>
        <w:rPr>
          <w:rFonts w:eastAsia="Times New Roman"/>
          <w:sz w:val="21"/>
          <w:szCs w:val="21"/>
        </w:rPr>
        <w:t>buvo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sukurtas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pagamintas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vėžiu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sergantiems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pacientams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vaisto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švirkščiant</w:t>
      </w:r>
      <w:proofErr w:type="spellEnd"/>
      <w:r>
        <w:rPr>
          <w:rFonts w:eastAsia="Times New Roman"/>
          <w:sz w:val="21"/>
          <w:szCs w:val="21"/>
        </w:rPr>
        <w:t xml:space="preserve"> į </w:t>
      </w:r>
      <w:proofErr w:type="spellStart"/>
      <w:r>
        <w:rPr>
          <w:rFonts w:eastAsia="Times New Roman"/>
          <w:sz w:val="21"/>
          <w:szCs w:val="21"/>
        </w:rPr>
        <w:t>kraujagysles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Vaistas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nebuvo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sukurtas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pagamintas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švirkšti</w:t>
      </w:r>
      <w:proofErr w:type="spellEnd"/>
      <w:r>
        <w:rPr>
          <w:rFonts w:eastAsia="Times New Roman"/>
          <w:sz w:val="21"/>
          <w:szCs w:val="21"/>
        </w:rPr>
        <w:t xml:space="preserve"> į </w:t>
      </w:r>
      <w:proofErr w:type="spellStart"/>
      <w:r>
        <w:rPr>
          <w:rFonts w:eastAsia="Times New Roman"/>
          <w:sz w:val="21"/>
          <w:szCs w:val="21"/>
        </w:rPr>
        <w:t>akį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Todėl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pastarasis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vartojimo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būdas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neįteisintas</w:t>
      </w:r>
      <w:proofErr w:type="spellEnd"/>
      <w:r>
        <w:rPr>
          <w:rFonts w:eastAsia="Times New Roman"/>
          <w:sz w:val="21"/>
          <w:szCs w:val="21"/>
        </w:rPr>
        <w:t xml:space="preserve">. Kai </w:t>
      </w:r>
      <w:proofErr w:type="spellStart"/>
      <w:r>
        <w:rPr>
          <w:rFonts w:eastAsia="Times New Roman"/>
          <w:sz w:val="21"/>
          <w:szCs w:val="21"/>
        </w:rPr>
        <w:t>bevacizumabas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leidžiamas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tiesiai</w:t>
      </w:r>
      <w:proofErr w:type="spellEnd"/>
      <w:r>
        <w:rPr>
          <w:rFonts w:eastAsia="Times New Roman"/>
          <w:sz w:val="21"/>
          <w:szCs w:val="21"/>
        </w:rPr>
        <w:t xml:space="preserve"> į </w:t>
      </w:r>
      <w:proofErr w:type="spellStart"/>
      <w:r>
        <w:rPr>
          <w:rFonts w:eastAsia="Times New Roman"/>
          <w:sz w:val="21"/>
          <w:szCs w:val="21"/>
        </w:rPr>
        <w:t>akį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neįteisintas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vartojimas</w:t>
      </w:r>
      <w:proofErr w:type="spellEnd"/>
      <w:r>
        <w:rPr>
          <w:rFonts w:eastAsia="Times New Roman"/>
          <w:sz w:val="21"/>
          <w:szCs w:val="21"/>
        </w:rPr>
        <w:t xml:space="preserve">),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pasireikšti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toliau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išvardyti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šalutiniai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poveikiai</w:t>
      </w:r>
      <w:proofErr w:type="spellEnd"/>
      <w:r>
        <w:rPr>
          <w:rFonts w:eastAsia="Times New Roman"/>
          <w:sz w:val="21"/>
          <w:szCs w:val="21"/>
        </w:rPr>
        <w:t>:</w:t>
      </w:r>
    </w:p>
    <w:p w14:paraId="3C803AAB" w14:textId="77777777" w:rsidR="009840C5" w:rsidRDefault="009840C5" w:rsidP="009840C5">
      <w:pPr>
        <w:spacing w:line="192" w:lineRule="exact"/>
        <w:rPr>
          <w:sz w:val="20"/>
          <w:szCs w:val="20"/>
        </w:rPr>
      </w:pPr>
    </w:p>
    <w:p w14:paraId="1E579208" w14:textId="77777777" w:rsidR="009840C5" w:rsidRDefault="009840C5" w:rsidP="00476883">
      <w:pPr>
        <w:numPr>
          <w:ilvl w:val="0"/>
          <w:numId w:val="23"/>
        </w:numPr>
        <w:tabs>
          <w:tab w:val="left" w:pos="940"/>
        </w:tabs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akies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obuolio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infekcija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proofErr w:type="gramStart"/>
      <w:r>
        <w:rPr>
          <w:rFonts w:eastAsia="Times New Roman"/>
          <w:sz w:val="21"/>
          <w:szCs w:val="21"/>
        </w:rPr>
        <w:t>uždegimas</w:t>
      </w:r>
      <w:proofErr w:type="spellEnd"/>
      <w:r>
        <w:rPr>
          <w:rFonts w:eastAsia="Times New Roman"/>
          <w:sz w:val="21"/>
          <w:szCs w:val="21"/>
        </w:rPr>
        <w:t>;</w:t>
      </w:r>
      <w:proofErr w:type="gramEnd"/>
    </w:p>
    <w:p w14:paraId="208A0391" w14:textId="77777777" w:rsidR="009840C5" w:rsidRDefault="009840C5" w:rsidP="009840C5">
      <w:pPr>
        <w:spacing w:line="2" w:lineRule="exact"/>
        <w:rPr>
          <w:rFonts w:eastAsia="Times New Roman"/>
          <w:sz w:val="21"/>
          <w:szCs w:val="21"/>
        </w:rPr>
      </w:pPr>
    </w:p>
    <w:p w14:paraId="69B7902A" w14:textId="77777777" w:rsidR="009840C5" w:rsidRDefault="009840C5" w:rsidP="00476883">
      <w:pPr>
        <w:numPr>
          <w:ilvl w:val="0"/>
          <w:numId w:val="23"/>
        </w:numPr>
        <w:tabs>
          <w:tab w:val="left" w:pos="940"/>
        </w:tabs>
        <w:spacing w:line="236" w:lineRule="auto"/>
        <w:ind w:left="940" w:right="100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akies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paraudimas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mažos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dalelės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dėmės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regos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lauke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plaukiojančios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drumzlės</w:t>
      </w:r>
      <w:proofErr w:type="spellEnd"/>
      <w:r>
        <w:rPr>
          <w:rFonts w:eastAsia="Times New Roman"/>
          <w:sz w:val="21"/>
          <w:szCs w:val="21"/>
        </w:rPr>
        <w:t xml:space="preserve">), </w:t>
      </w:r>
      <w:proofErr w:type="spellStart"/>
      <w:r>
        <w:rPr>
          <w:rFonts w:eastAsia="Times New Roman"/>
          <w:sz w:val="21"/>
          <w:szCs w:val="21"/>
        </w:rPr>
        <w:t>akies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proofErr w:type="gramStart"/>
      <w:r>
        <w:rPr>
          <w:rFonts w:eastAsia="Times New Roman"/>
          <w:sz w:val="21"/>
          <w:szCs w:val="21"/>
        </w:rPr>
        <w:t>skausmas</w:t>
      </w:r>
      <w:proofErr w:type="spellEnd"/>
      <w:r>
        <w:rPr>
          <w:rFonts w:eastAsia="Times New Roman"/>
          <w:sz w:val="21"/>
          <w:szCs w:val="21"/>
        </w:rPr>
        <w:t>;</w:t>
      </w:r>
      <w:proofErr w:type="gramEnd"/>
    </w:p>
    <w:p w14:paraId="422287D4" w14:textId="77777777" w:rsidR="009840C5" w:rsidRDefault="009840C5" w:rsidP="009840C5">
      <w:pPr>
        <w:spacing w:line="1" w:lineRule="exact"/>
        <w:rPr>
          <w:rFonts w:eastAsia="Times New Roman"/>
          <w:sz w:val="21"/>
          <w:szCs w:val="21"/>
        </w:rPr>
      </w:pPr>
    </w:p>
    <w:p w14:paraId="41C1B16C" w14:textId="77777777" w:rsidR="009840C5" w:rsidRDefault="009840C5" w:rsidP="00476883">
      <w:pPr>
        <w:numPr>
          <w:ilvl w:val="0"/>
          <w:numId w:val="23"/>
        </w:numPr>
        <w:tabs>
          <w:tab w:val="left" w:pos="940"/>
        </w:tabs>
        <w:spacing w:line="236" w:lineRule="auto"/>
        <w:ind w:left="940" w:right="70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matomi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šviesos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žybsniai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plaukiojančios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drumzlės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progresuojantis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regėjimo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silpnėjimas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iki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dalinio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proofErr w:type="gramStart"/>
      <w:r>
        <w:rPr>
          <w:rFonts w:eastAsia="Times New Roman"/>
          <w:sz w:val="21"/>
          <w:szCs w:val="21"/>
        </w:rPr>
        <w:t>aklumo</w:t>
      </w:r>
      <w:proofErr w:type="spellEnd"/>
      <w:r>
        <w:rPr>
          <w:rFonts w:eastAsia="Times New Roman"/>
          <w:sz w:val="21"/>
          <w:szCs w:val="21"/>
        </w:rPr>
        <w:t>;</w:t>
      </w:r>
      <w:proofErr w:type="gramEnd"/>
    </w:p>
    <w:p w14:paraId="3EC05B2B" w14:textId="77777777" w:rsidR="009840C5" w:rsidRDefault="009840C5" w:rsidP="009840C5">
      <w:pPr>
        <w:spacing w:line="1" w:lineRule="exact"/>
        <w:rPr>
          <w:rFonts w:eastAsia="Times New Roman"/>
          <w:sz w:val="21"/>
          <w:szCs w:val="21"/>
        </w:rPr>
      </w:pPr>
    </w:p>
    <w:p w14:paraId="74765FC7" w14:textId="77777777" w:rsidR="009840C5" w:rsidRDefault="009840C5" w:rsidP="00476883">
      <w:pPr>
        <w:numPr>
          <w:ilvl w:val="0"/>
          <w:numId w:val="23"/>
        </w:numPr>
        <w:tabs>
          <w:tab w:val="left" w:pos="940"/>
        </w:tabs>
        <w:spacing w:line="237" w:lineRule="auto"/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padidėjęs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proofErr w:type="gramStart"/>
      <w:r>
        <w:rPr>
          <w:rFonts w:eastAsia="Times New Roman"/>
          <w:sz w:val="21"/>
          <w:szCs w:val="21"/>
        </w:rPr>
        <w:t>akispūdis</w:t>
      </w:r>
      <w:proofErr w:type="spellEnd"/>
      <w:r>
        <w:rPr>
          <w:rFonts w:eastAsia="Times New Roman"/>
          <w:sz w:val="21"/>
          <w:szCs w:val="21"/>
        </w:rPr>
        <w:t>;</w:t>
      </w:r>
      <w:proofErr w:type="gramEnd"/>
    </w:p>
    <w:p w14:paraId="7C45495B" w14:textId="77777777" w:rsidR="009840C5" w:rsidRDefault="009840C5" w:rsidP="00476883">
      <w:pPr>
        <w:numPr>
          <w:ilvl w:val="0"/>
          <w:numId w:val="23"/>
        </w:numPr>
        <w:tabs>
          <w:tab w:val="left" w:pos="940"/>
        </w:tabs>
        <w:ind w:left="94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kraujavimas</w:t>
      </w:r>
      <w:proofErr w:type="spellEnd"/>
      <w:r>
        <w:rPr>
          <w:rFonts w:eastAsia="Times New Roman"/>
          <w:sz w:val="21"/>
          <w:szCs w:val="21"/>
        </w:rPr>
        <w:t xml:space="preserve"> į </w:t>
      </w:r>
      <w:proofErr w:type="spellStart"/>
      <w:r>
        <w:rPr>
          <w:rFonts w:eastAsia="Times New Roman"/>
          <w:sz w:val="21"/>
          <w:szCs w:val="21"/>
        </w:rPr>
        <w:t>akį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091C0FD7" w14:textId="77777777" w:rsidR="009840C5" w:rsidRDefault="009840C5" w:rsidP="009840C5">
      <w:pPr>
        <w:spacing w:line="224" w:lineRule="exact"/>
        <w:rPr>
          <w:sz w:val="20"/>
          <w:szCs w:val="20"/>
        </w:rPr>
      </w:pPr>
    </w:p>
    <w:p w14:paraId="14984E40" w14:textId="77777777" w:rsidR="009840C5" w:rsidRDefault="009840C5" w:rsidP="009840C5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Pranešimas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apie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šalutinį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poveikį</w:t>
      </w:r>
      <w:proofErr w:type="spellEnd"/>
    </w:p>
    <w:p w14:paraId="31FEA7FF" w14:textId="77777777" w:rsidR="009840C5" w:rsidRDefault="009840C5" w:rsidP="009840C5">
      <w:pPr>
        <w:spacing w:line="237" w:lineRule="exact"/>
        <w:rPr>
          <w:sz w:val="20"/>
          <w:szCs w:val="20"/>
        </w:rPr>
      </w:pPr>
    </w:p>
    <w:p w14:paraId="117FA4B3" w14:textId="77777777" w:rsidR="009840C5" w:rsidRDefault="009840C5" w:rsidP="009840C5">
      <w:pPr>
        <w:spacing w:line="248" w:lineRule="auto"/>
        <w:ind w:left="420" w:right="84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pasireiškė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šalutinis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poveikis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įskaitant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šiame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lapelyje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nenurodytą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pasakykite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proofErr w:type="gramStart"/>
      <w:r>
        <w:rPr>
          <w:rFonts w:eastAsia="Times New Roman"/>
          <w:sz w:val="21"/>
          <w:szCs w:val="21"/>
        </w:rPr>
        <w:t>gydytojui,vaistininkui</w:t>
      </w:r>
      <w:proofErr w:type="spellEnd"/>
      <w:proofErr w:type="gram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slaugytojui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Apie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šalutinį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poveikį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taip</w:t>
      </w:r>
      <w:proofErr w:type="spellEnd"/>
      <w:r>
        <w:rPr>
          <w:rFonts w:eastAsia="Times New Roman"/>
          <w:sz w:val="21"/>
          <w:szCs w:val="21"/>
        </w:rPr>
        <w:t xml:space="preserve"> pat </w:t>
      </w:r>
      <w:proofErr w:type="spellStart"/>
      <w:r>
        <w:rPr>
          <w:rFonts w:eastAsia="Times New Roman"/>
          <w:sz w:val="21"/>
          <w:szCs w:val="21"/>
        </w:rPr>
        <w:t>galite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pranešti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tiesiogiai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naudodamiesi</w:t>
      </w:r>
      <w:proofErr w:type="spellEnd"/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color w:val="0000FF"/>
          <w:sz w:val="21"/>
          <w:szCs w:val="21"/>
          <w:highlight w:val="lightGray"/>
          <w:u w:val="single"/>
        </w:rPr>
        <w:t xml:space="preserve">V </w:t>
      </w:r>
      <w:proofErr w:type="spellStart"/>
      <w:r>
        <w:rPr>
          <w:rFonts w:eastAsia="Times New Roman"/>
          <w:color w:val="0000FF"/>
          <w:sz w:val="21"/>
          <w:szCs w:val="21"/>
          <w:highlight w:val="lightGray"/>
          <w:u w:val="single"/>
        </w:rPr>
        <w:t>priede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  <w:highlight w:val="lightGray"/>
        </w:rPr>
        <w:t>nurodyta</w:t>
      </w:r>
      <w:proofErr w:type="spellEnd"/>
      <w:r>
        <w:rPr>
          <w:rFonts w:eastAsia="Times New Roman"/>
          <w:sz w:val="21"/>
          <w:szCs w:val="21"/>
          <w:highlight w:val="lightGray"/>
        </w:rPr>
        <w:t xml:space="preserve"> </w:t>
      </w:r>
      <w:proofErr w:type="spellStart"/>
      <w:r>
        <w:rPr>
          <w:rFonts w:eastAsia="Times New Roman"/>
          <w:sz w:val="21"/>
          <w:szCs w:val="21"/>
          <w:highlight w:val="lightGray"/>
        </w:rPr>
        <w:t>nacionaline</w:t>
      </w:r>
      <w:proofErr w:type="spellEnd"/>
      <w:r>
        <w:rPr>
          <w:rFonts w:eastAsia="Times New Roman"/>
          <w:sz w:val="21"/>
          <w:szCs w:val="21"/>
          <w:highlight w:val="lightGray"/>
        </w:rPr>
        <w:t xml:space="preserve"> </w:t>
      </w:r>
      <w:proofErr w:type="spellStart"/>
      <w:r>
        <w:rPr>
          <w:rFonts w:eastAsia="Times New Roman"/>
          <w:sz w:val="21"/>
          <w:szCs w:val="21"/>
          <w:highlight w:val="lightGray"/>
        </w:rPr>
        <w:t>pranešimo</w:t>
      </w:r>
      <w:proofErr w:type="spellEnd"/>
      <w:r>
        <w:rPr>
          <w:rFonts w:eastAsia="Times New Roman"/>
          <w:sz w:val="21"/>
          <w:szCs w:val="21"/>
          <w:highlight w:val="lightGray"/>
        </w:rPr>
        <w:t xml:space="preserve"> </w:t>
      </w:r>
      <w:proofErr w:type="spellStart"/>
      <w:r>
        <w:rPr>
          <w:rFonts w:eastAsia="Times New Roman"/>
          <w:sz w:val="21"/>
          <w:szCs w:val="21"/>
          <w:highlight w:val="lightGray"/>
        </w:rPr>
        <w:t>sistema</w:t>
      </w:r>
      <w:proofErr w:type="spellEnd"/>
      <w:r>
        <w:rPr>
          <w:rFonts w:eastAsia="Times New Roman"/>
          <w:sz w:val="21"/>
          <w:szCs w:val="21"/>
          <w:highlight w:val="lightGray"/>
        </w:rPr>
        <w:t>.</w:t>
      </w:r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Pranešdami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apie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šalutinį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poveikį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galite</w:t>
      </w:r>
      <w:proofErr w:type="spellEnd"/>
      <w:r>
        <w:rPr>
          <w:rFonts w:eastAsia="Times New Roman"/>
          <w:sz w:val="21"/>
          <w:szCs w:val="21"/>
        </w:rPr>
        <w:t xml:space="preserve"> mums </w:t>
      </w:r>
      <w:proofErr w:type="spellStart"/>
      <w:r>
        <w:rPr>
          <w:rFonts w:eastAsia="Times New Roman"/>
          <w:sz w:val="21"/>
          <w:szCs w:val="21"/>
        </w:rPr>
        <w:t>padėti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gauti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daugiau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informacijos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apie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saugumą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68DE304E" w14:textId="77777777" w:rsidR="009840C5" w:rsidRDefault="009840C5" w:rsidP="009840C5">
      <w:pPr>
        <w:spacing w:line="200" w:lineRule="exact"/>
        <w:rPr>
          <w:sz w:val="20"/>
          <w:szCs w:val="20"/>
        </w:rPr>
      </w:pPr>
    </w:p>
    <w:p w14:paraId="2EF012E7" w14:textId="77777777" w:rsidR="009840C5" w:rsidRDefault="009840C5" w:rsidP="009840C5">
      <w:pPr>
        <w:spacing w:line="228" w:lineRule="exact"/>
        <w:rPr>
          <w:sz w:val="20"/>
          <w:szCs w:val="20"/>
        </w:rPr>
      </w:pPr>
    </w:p>
    <w:p w14:paraId="4B11F757" w14:textId="77777777" w:rsidR="009840C5" w:rsidRDefault="009840C5" w:rsidP="00476883">
      <w:pPr>
        <w:numPr>
          <w:ilvl w:val="0"/>
          <w:numId w:val="24"/>
        </w:numPr>
        <w:tabs>
          <w:tab w:val="left" w:pos="940"/>
        </w:tabs>
        <w:ind w:left="940" w:hanging="526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 xml:space="preserve">Kaip </w:t>
      </w:r>
      <w:proofErr w:type="spellStart"/>
      <w:r>
        <w:rPr>
          <w:rFonts w:eastAsia="Times New Roman"/>
          <w:b/>
          <w:bCs/>
          <w:sz w:val="21"/>
          <w:szCs w:val="21"/>
        </w:rPr>
        <w:t>laikyti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MVASI</w:t>
      </w:r>
    </w:p>
    <w:p w14:paraId="0B4AB321" w14:textId="77777777" w:rsidR="009840C5" w:rsidRDefault="009840C5" w:rsidP="009840C5">
      <w:pPr>
        <w:spacing w:line="236" w:lineRule="exact"/>
        <w:rPr>
          <w:sz w:val="20"/>
          <w:szCs w:val="20"/>
        </w:rPr>
      </w:pPr>
    </w:p>
    <w:p w14:paraId="4BC6A964" w14:textId="77777777" w:rsidR="009840C5" w:rsidRDefault="009840C5" w:rsidP="009840C5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Šį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laikykite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vaikams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nepastebimoje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nepasiekiamoje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vietoje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1F5D4835" w14:textId="77777777" w:rsidR="009840C5" w:rsidRDefault="009840C5" w:rsidP="009840C5">
      <w:pPr>
        <w:spacing w:line="235" w:lineRule="exact"/>
        <w:rPr>
          <w:sz w:val="20"/>
          <w:szCs w:val="20"/>
        </w:rPr>
      </w:pPr>
    </w:p>
    <w:p w14:paraId="58A7DBCA" w14:textId="77777777" w:rsidR="009840C5" w:rsidRDefault="009840C5" w:rsidP="009840C5">
      <w:pPr>
        <w:spacing w:line="272" w:lineRule="auto"/>
        <w:ind w:left="420" w:right="8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Ant </w:t>
      </w:r>
      <w:proofErr w:type="spellStart"/>
      <w:r>
        <w:rPr>
          <w:rFonts w:eastAsia="Times New Roman"/>
          <w:sz w:val="21"/>
          <w:szCs w:val="21"/>
        </w:rPr>
        <w:t>dėžutės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flakono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etiketės</w:t>
      </w:r>
      <w:proofErr w:type="spellEnd"/>
      <w:r>
        <w:rPr>
          <w:rFonts w:eastAsia="Times New Roman"/>
          <w:sz w:val="21"/>
          <w:szCs w:val="21"/>
        </w:rPr>
        <w:t xml:space="preserve"> po „</w:t>
      </w:r>
      <w:proofErr w:type="spellStart"/>
      <w:r>
        <w:rPr>
          <w:rFonts w:eastAsia="Times New Roman"/>
          <w:sz w:val="21"/>
          <w:szCs w:val="21"/>
        </w:rPr>
        <w:t>Tinka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proofErr w:type="gramStart"/>
      <w:r>
        <w:rPr>
          <w:rFonts w:eastAsia="Times New Roman"/>
          <w:sz w:val="21"/>
          <w:szCs w:val="21"/>
        </w:rPr>
        <w:t>iki</w:t>
      </w:r>
      <w:proofErr w:type="spellEnd"/>
      <w:r>
        <w:rPr>
          <w:rFonts w:eastAsia="Times New Roman"/>
          <w:sz w:val="21"/>
          <w:szCs w:val="21"/>
        </w:rPr>
        <w:t>“</w:t>
      </w:r>
      <w:proofErr w:type="gramEnd"/>
      <w:r>
        <w:rPr>
          <w:rFonts w:eastAsia="Times New Roman"/>
          <w:sz w:val="21"/>
          <w:szCs w:val="21"/>
        </w:rPr>
        <w:t xml:space="preserve">/„EXP“ </w:t>
      </w:r>
      <w:proofErr w:type="spellStart"/>
      <w:r>
        <w:rPr>
          <w:rFonts w:eastAsia="Times New Roman"/>
          <w:sz w:val="21"/>
          <w:szCs w:val="21"/>
        </w:rPr>
        <w:t>nurodytam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tinkamumo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laikui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pasibaigus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šio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negalima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Vaistas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tinkamas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iki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paskutinės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nurodyto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mėnesio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dienos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3AA7B99D" w14:textId="77777777" w:rsidR="009840C5" w:rsidRDefault="009840C5" w:rsidP="009840C5">
      <w:pPr>
        <w:spacing w:line="167" w:lineRule="exact"/>
        <w:rPr>
          <w:sz w:val="20"/>
          <w:szCs w:val="20"/>
        </w:rPr>
      </w:pPr>
    </w:p>
    <w:p w14:paraId="4F887EB9" w14:textId="77777777" w:rsidR="009840C5" w:rsidRDefault="009840C5" w:rsidP="009840C5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Laikyti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šaldytuve</w:t>
      </w:r>
      <w:proofErr w:type="spellEnd"/>
      <w:r>
        <w:rPr>
          <w:rFonts w:eastAsia="Times New Roman"/>
          <w:sz w:val="21"/>
          <w:szCs w:val="21"/>
        </w:rPr>
        <w:t xml:space="preserve"> (2°C - 8°C).</w:t>
      </w:r>
    </w:p>
    <w:p w14:paraId="42724C02" w14:textId="77777777" w:rsidR="009840C5" w:rsidRDefault="009840C5" w:rsidP="009840C5">
      <w:pPr>
        <w:spacing w:line="1" w:lineRule="exact"/>
        <w:rPr>
          <w:sz w:val="20"/>
          <w:szCs w:val="20"/>
        </w:rPr>
      </w:pPr>
    </w:p>
    <w:p w14:paraId="35DAC989" w14:textId="77777777" w:rsidR="009840C5" w:rsidRDefault="009840C5" w:rsidP="009840C5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Negalima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užšaldyti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25725A52" w14:textId="77777777" w:rsidR="009840C5" w:rsidRDefault="009840C5" w:rsidP="009840C5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Flakoną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laikyti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išorinėje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dėžutėje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kad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būtų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apsaugotas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nuo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šviesos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2EFFD58E" w14:textId="77777777" w:rsidR="009840C5" w:rsidRDefault="009840C5" w:rsidP="009840C5">
      <w:pPr>
        <w:spacing w:line="227" w:lineRule="exact"/>
        <w:rPr>
          <w:sz w:val="20"/>
          <w:szCs w:val="20"/>
        </w:rPr>
      </w:pPr>
    </w:p>
    <w:p w14:paraId="27B0734B" w14:textId="77777777" w:rsidR="009840C5" w:rsidRDefault="009840C5" w:rsidP="009840C5">
      <w:pPr>
        <w:spacing w:line="296" w:lineRule="auto"/>
        <w:ind w:left="420" w:right="10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Infuzinius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tirpalus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reikia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suvartoti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tuoj</w:t>
      </w:r>
      <w:proofErr w:type="spellEnd"/>
      <w:r>
        <w:rPr>
          <w:rFonts w:eastAsia="Times New Roman"/>
          <w:sz w:val="20"/>
          <w:szCs w:val="20"/>
        </w:rPr>
        <w:t xml:space="preserve"> pat po </w:t>
      </w:r>
      <w:proofErr w:type="spellStart"/>
      <w:r>
        <w:rPr>
          <w:rFonts w:eastAsia="Times New Roman"/>
          <w:sz w:val="20"/>
          <w:szCs w:val="20"/>
        </w:rPr>
        <w:t>jų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praskiedimo</w:t>
      </w:r>
      <w:proofErr w:type="spellEnd"/>
      <w:r>
        <w:rPr>
          <w:rFonts w:eastAsia="Times New Roman"/>
          <w:sz w:val="20"/>
          <w:szCs w:val="20"/>
        </w:rPr>
        <w:t xml:space="preserve">. </w:t>
      </w:r>
      <w:proofErr w:type="spellStart"/>
      <w:r>
        <w:rPr>
          <w:rFonts w:eastAsia="Times New Roman"/>
          <w:sz w:val="20"/>
          <w:szCs w:val="20"/>
        </w:rPr>
        <w:t>Jeigu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paruoštas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vaistas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tuoj</w:t>
      </w:r>
      <w:proofErr w:type="spellEnd"/>
      <w:r>
        <w:rPr>
          <w:rFonts w:eastAsia="Times New Roman"/>
          <w:sz w:val="20"/>
          <w:szCs w:val="20"/>
        </w:rPr>
        <w:t xml:space="preserve"> pat </w:t>
      </w:r>
      <w:proofErr w:type="spellStart"/>
      <w:r>
        <w:rPr>
          <w:rFonts w:eastAsia="Times New Roman"/>
          <w:sz w:val="20"/>
          <w:szCs w:val="20"/>
        </w:rPr>
        <w:t>nesuvartojamas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už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tolesnį</w:t>
      </w:r>
      <w:proofErr w:type="spellEnd"/>
      <w:r>
        <w:rPr>
          <w:rFonts w:eastAsia="Times New Roman"/>
          <w:sz w:val="20"/>
          <w:szCs w:val="20"/>
        </w:rPr>
        <w:t xml:space="preserve"> jo </w:t>
      </w:r>
      <w:proofErr w:type="spellStart"/>
      <w:r>
        <w:rPr>
          <w:rFonts w:eastAsia="Times New Roman"/>
          <w:sz w:val="20"/>
          <w:szCs w:val="20"/>
        </w:rPr>
        <w:t>laikymo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laiką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ir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sąlygas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atsako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vartotojas</w:t>
      </w:r>
      <w:proofErr w:type="spellEnd"/>
      <w:r>
        <w:rPr>
          <w:rFonts w:eastAsia="Times New Roman"/>
          <w:sz w:val="20"/>
          <w:szCs w:val="20"/>
        </w:rPr>
        <w:t xml:space="preserve">, bet </w:t>
      </w:r>
      <w:proofErr w:type="spellStart"/>
      <w:r>
        <w:rPr>
          <w:rFonts w:eastAsia="Times New Roman"/>
          <w:sz w:val="20"/>
          <w:szCs w:val="20"/>
        </w:rPr>
        <w:t>paprastai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turėtų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būti</w:t>
      </w:r>
      <w:proofErr w:type="spellEnd"/>
    </w:p>
    <w:p w14:paraId="3743BB65" w14:textId="77777777" w:rsidR="009840C5" w:rsidRDefault="009840C5" w:rsidP="009840C5">
      <w:pPr>
        <w:spacing w:line="244" w:lineRule="exact"/>
        <w:rPr>
          <w:sz w:val="20"/>
          <w:szCs w:val="20"/>
        </w:rPr>
      </w:pPr>
    </w:p>
    <w:p w14:paraId="0424A6C6" w14:textId="77777777" w:rsidR="009840C5" w:rsidRDefault="009840C5" w:rsidP="009840C5">
      <w:pPr>
        <w:sectPr w:rsidR="009840C5">
          <w:pgSz w:w="12240" w:h="15840"/>
          <w:pgMar w:top="1045" w:right="1440" w:bottom="156" w:left="1440" w:header="0" w:footer="0" w:gutter="0"/>
          <w:cols w:space="720" w:equalWidth="0">
            <w:col w:w="9360"/>
          </w:cols>
        </w:sectPr>
      </w:pPr>
    </w:p>
    <w:p w14:paraId="0D1EB427" w14:textId="77777777" w:rsidR="009840C5" w:rsidRDefault="009840C5" w:rsidP="009840C5">
      <w:pPr>
        <w:spacing w:line="272" w:lineRule="auto"/>
        <w:ind w:left="420" w:right="500"/>
        <w:rPr>
          <w:sz w:val="20"/>
          <w:szCs w:val="20"/>
        </w:rPr>
      </w:pPr>
      <w:bookmarkStart w:id="7" w:name="page76"/>
      <w:bookmarkEnd w:id="7"/>
      <w:proofErr w:type="spellStart"/>
      <w:r>
        <w:rPr>
          <w:rFonts w:eastAsia="Times New Roman"/>
          <w:sz w:val="20"/>
          <w:szCs w:val="20"/>
        </w:rPr>
        <w:lastRenderedPageBreak/>
        <w:t>laikoma</w:t>
      </w:r>
      <w:proofErr w:type="spellEnd"/>
      <w:r>
        <w:rPr>
          <w:rFonts w:eastAsia="Times New Roman"/>
          <w:sz w:val="20"/>
          <w:szCs w:val="20"/>
        </w:rPr>
        <w:t xml:space="preserve"> ne </w:t>
      </w:r>
      <w:proofErr w:type="spellStart"/>
      <w:r>
        <w:rPr>
          <w:rFonts w:eastAsia="Times New Roman"/>
          <w:sz w:val="20"/>
          <w:szCs w:val="20"/>
        </w:rPr>
        <w:t>ilgiau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negu</w:t>
      </w:r>
      <w:proofErr w:type="spellEnd"/>
      <w:r>
        <w:rPr>
          <w:rFonts w:eastAsia="Times New Roman"/>
          <w:sz w:val="20"/>
          <w:szCs w:val="20"/>
        </w:rPr>
        <w:t xml:space="preserve"> 24 </w:t>
      </w:r>
      <w:proofErr w:type="spellStart"/>
      <w:r>
        <w:rPr>
          <w:rFonts w:eastAsia="Times New Roman"/>
          <w:sz w:val="20"/>
          <w:szCs w:val="20"/>
        </w:rPr>
        <w:t>valandas</w:t>
      </w:r>
      <w:proofErr w:type="spellEnd"/>
      <w:r>
        <w:rPr>
          <w:rFonts w:eastAsia="Times New Roman"/>
          <w:sz w:val="20"/>
          <w:szCs w:val="20"/>
        </w:rPr>
        <w:t xml:space="preserve"> 2 °C–8 °C </w:t>
      </w:r>
      <w:proofErr w:type="spellStart"/>
      <w:r>
        <w:rPr>
          <w:rFonts w:eastAsia="Times New Roman"/>
          <w:sz w:val="20"/>
          <w:szCs w:val="20"/>
        </w:rPr>
        <w:t>temperatūroje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nebent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skiedžiama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esant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aseptinėms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sąlygoms</w:t>
      </w:r>
      <w:proofErr w:type="spellEnd"/>
      <w:r>
        <w:rPr>
          <w:rFonts w:eastAsia="Times New Roman"/>
          <w:sz w:val="20"/>
          <w:szCs w:val="20"/>
        </w:rPr>
        <w:t xml:space="preserve">. </w:t>
      </w:r>
      <w:proofErr w:type="spellStart"/>
      <w:r>
        <w:rPr>
          <w:rFonts w:eastAsia="Times New Roman"/>
          <w:sz w:val="20"/>
          <w:szCs w:val="20"/>
        </w:rPr>
        <w:t>Kuomet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skiedžiama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esant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aseptinėms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sąlygoms</w:t>
      </w:r>
      <w:proofErr w:type="spellEnd"/>
      <w:r>
        <w:rPr>
          <w:rFonts w:eastAsia="Times New Roman"/>
          <w:sz w:val="20"/>
          <w:szCs w:val="20"/>
        </w:rPr>
        <w:t xml:space="preserve">, MVASI </w:t>
      </w:r>
      <w:proofErr w:type="spellStart"/>
      <w:r>
        <w:rPr>
          <w:rFonts w:eastAsia="Times New Roman"/>
          <w:sz w:val="20"/>
          <w:szCs w:val="20"/>
        </w:rPr>
        <w:t>patvarus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išlieka</w:t>
      </w:r>
      <w:proofErr w:type="spellEnd"/>
      <w:r>
        <w:rPr>
          <w:rFonts w:eastAsia="Times New Roman"/>
          <w:sz w:val="20"/>
          <w:szCs w:val="20"/>
        </w:rPr>
        <w:t xml:space="preserve"> 35 </w:t>
      </w:r>
      <w:proofErr w:type="spellStart"/>
      <w:r>
        <w:rPr>
          <w:rFonts w:eastAsia="Times New Roman"/>
          <w:sz w:val="20"/>
          <w:szCs w:val="20"/>
        </w:rPr>
        <w:t>dienas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laikant</w:t>
      </w:r>
      <w:proofErr w:type="spellEnd"/>
      <w:r>
        <w:rPr>
          <w:rFonts w:eastAsia="Times New Roman"/>
          <w:sz w:val="20"/>
          <w:szCs w:val="20"/>
        </w:rPr>
        <w:t xml:space="preserve"> 2 °C–8 °C </w:t>
      </w:r>
      <w:proofErr w:type="spellStart"/>
      <w:r>
        <w:rPr>
          <w:rFonts w:eastAsia="Times New Roman"/>
          <w:sz w:val="20"/>
          <w:szCs w:val="20"/>
        </w:rPr>
        <w:t>temperatūroje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ir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papildomai</w:t>
      </w:r>
      <w:proofErr w:type="spellEnd"/>
      <w:r>
        <w:rPr>
          <w:rFonts w:eastAsia="Times New Roman"/>
          <w:sz w:val="20"/>
          <w:szCs w:val="20"/>
        </w:rPr>
        <w:t xml:space="preserve"> 48 </w:t>
      </w:r>
      <w:proofErr w:type="spellStart"/>
      <w:r>
        <w:rPr>
          <w:rFonts w:eastAsia="Times New Roman"/>
          <w:sz w:val="20"/>
          <w:szCs w:val="20"/>
        </w:rPr>
        <w:t>valandas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laikant</w:t>
      </w:r>
      <w:proofErr w:type="spellEnd"/>
      <w:r>
        <w:rPr>
          <w:rFonts w:eastAsia="Times New Roman"/>
          <w:sz w:val="20"/>
          <w:szCs w:val="20"/>
        </w:rPr>
        <w:t xml:space="preserve"> ne </w:t>
      </w:r>
      <w:proofErr w:type="spellStart"/>
      <w:r>
        <w:rPr>
          <w:rFonts w:eastAsia="Times New Roman"/>
          <w:sz w:val="20"/>
          <w:szCs w:val="20"/>
        </w:rPr>
        <w:t>aukštesnėje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nei</w:t>
      </w:r>
      <w:proofErr w:type="spellEnd"/>
      <w:r>
        <w:rPr>
          <w:rFonts w:eastAsia="Times New Roman"/>
          <w:sz w:val="20"/>
          <w:szCs w:val="20"/>
        </w:rPr>
        <w:t xml:space="preserve"> 30 °C </w:t>
      </w:r>
      <w:proofErr w:type="spellStart"/>
      <w:r>
        <w:rPr>
          <w:rFonts w:eastAsia="Times New Roman"/>
          <w:sz w:val="20"/>
          <w:szCs w:val="20"/>
        </w:rPr>
        <w:t>temperatūroje</w:t>
      </w:r>
      <w:proofErr w:type="spellEnd"/>
      <w:r>
        <w:rPr>
          <w:rFonts w:eastAsia="Times New Roman"/>
          <w:sz w:val="20"/>
          <w:szCs w:val="20"/>
        </w:rPr>
        <w:t>.</w:t>
      </w:r>
    </w:p>
    <w:p w14:paraId="6DF1F4D0" w14:textId="77777777" w:rsidR="009840C5" w:rsidRDefault="009840C5" w:rsidP="009840C5">
      <w:pPr>
        <w:spacing w:line="170" w:lineRule="exact"/>
        <w:rPr>
          <w:sz w:val="20"/>
          <w:szCs w:val="20"/>
        </w:rPr>
      </w:pPr>
    </w:p>
    <w:p w14:paraId="7649B5B0" w14:textId="77777777" w:rsidR="009840C5" w:rsidRDefault="009840C5" w:rsidP="009840C5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Prieš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vartojimą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pastebėjus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matomų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dalelių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pakitusią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spalvą</w:t>
      </w:r>
      <w:proofErr w:type="spellEnd"/>
      <w:r>
        <w:rPr>
          <w:rFonts w:eastAsia="Times New Roman"/>
          <w:sz w:val="21"/>
          <w:szCs w:val="21"/>
        </w:rPr>
        <w:t xml:space="preserve">, MVASI </w:t>
      </w:r>
      <w:proofErr w:type="spellStart"/>
      <w:r>
        <w:rPr>
          <w:rFonts w:eastAsia="Times New Roman"/>
          <w:sz w:val="21"/>
          <w:szCs w:val="21"/>
        </w:rPr>
        <w:t>vartoti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negalima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04CC10F6" w14:textId="77777777" w:rsidR="009840C5" w:rsidRDefault="009840C5" w:rsidP="009840C5">
      <w:pPr>
        <w:spacing w:line="235" w:lineRule="exact"/>
        <w:rPr>
          <w:sz w:val="20"/>
          <w:szCs w:val="20"/>
        </w:rPr>
      </w:pPr>
    </w:p>
    <w:p w14:paraId="23B34FC3" w14:textId="77777777" w:rsidR="009840C5" w:rsidRDefault="009840C5" w:rsidP="009840C5">
      <w:pPr>
        <w:spacing w:line="272" w:lineRule="auto"/>
        <w:ind w:left="420" w:right="10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Vaistų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negalima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išmesti</w:t>
      </w:r>
      <w:proofErr w:type="spellEnd"/>
      <w:r>
        <w:rPr>
          <w:rFonts w:eastAsia="Times New Roman"/>
          <w:sz w:val="21"/>
          <w:szCs w:val="21"/>
        </w:rPr>
        <w:t xml:space="preserve"> į </w:t>
      </w:r>
      <w:proofErr w:type="spellStart"/>
      <w:r>
        <w:rPr>
          <w:rFonts w:eastAsia="Times New Roman"/>
          <w:sz w:val="21"/>
          <w:szCs w:val="21"/>
        </w:rPr>
        <w:t>kanalizaciją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buitinėmis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atliekomis</w:t>
      </w:r>
      <w:proofErr w:type="spellEnd"/>
      <w:r>
        <w:rPr>
          <w:rFonts w:eastAsia="Times New Roman"/>
          <w:sz w:val="21"/>
          <w:szCs w:val="21"/>
        </w:rPr>
        <w:t xml:space="preserve">. Kaip </w:t>
      </w:r>
      <w:proofErr w:type="spellStart"/>
      <w:r>
        <w:rPr>
          <w:rFonts w:eastAsia="Times New Roman"/>
          <w:sz w:val="21"/>
          <w:szCs w:val="21"/>
        </w:rPr>
        <w:t>išmesti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nereikalingus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vaistus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klauskite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vaistininko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Šios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priemonės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padės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apsaugoti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aplinką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3107ADA1" w14:textId="77777777" w:rsidR="009840C5" w:rsidRDefault="009840C5" w:rsidP="009840C5">
      <w:pPr>
        <w:spacing w:line="200" w:lineRule="exact"/>
        <w:rPr>
          <w:sz w:val="20"/>
          <w:szCs w:val="20"/>
        </w:rPr>
      </w:pPr>
    </w:p>
    <w:p w14:paraId="0E9CBF66" w14:textId="77777777" w:rsidR="009840C5" w:rsidRDefault="009840C5" w:rsidP="009840C5">
      <w:pPr>
        <w:spacing w:line="202" w:lineRule="exact"/>
        <w:rPr>
          <w:sz w:val="20"/>
          <w:szCs w:val="20"/>
        </w:rPr>
      </w:pPr>
    </w:p>
    <w:p w14:paraId="2E677197" w14:textId="77777777" w:rsidR="009840C5" w:rsidRDefault="009840C5" w:rsidP="00476883">
      <w:pPr>
        <w:numPr>
          <w:ilvl w:val="0"/>
          <w:numId w:val="25"/>
        </w:numPr>
        <w:tabs>
          <w:tab w:val="left" w:pos="940"/>
        </w:tabs>
        <w:ind w:left="940" w:hanging="526"/>
        <w:rPr>
          <w:rFonts w:eastAsia="Times New Roman"/>
          <w:b/>
          <w:bCs/>
          <w:sz w:val="21"/>
          <w:szCs w:val="21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Pakuotės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turinys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ir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kita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informacija</w:t>
      </w:r>
      <w:proofErr w:type="spellEnd"/>
    </w:p>
    <w:p w14:paraId="517D76E9" w14:textId="77777777" w:rsidR="009840C5" w:rsidRDefault="009840C5" w:rsidP="009840C5">
      <w:pPr>
        <w:spacing w:line="235" w:lineRule="exact"/>
        <w:rPr>
          <w:sz w:val="20"/>
          <w:szCs w:val="20"/>
        </w:rPr>
      </w:pPr>
    </w:p>
    <w:p w14:paraId="5547A64E" w14:textId="77777777" w:rsidR="009840C5" w:rsidRDefault="009840C5" w:rsidP="009840C5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MVASI </w:t>
      </w:r>
      <w:proofErr w:type="spellStart"/>
      <w:r>
        <w:rPr>
          <w:rFonts w:eastAsia="Times New Roman"/>
          <w:b/>
          <w:bCs/>
          <w:sz w:val="21"/>
          <w:szCs w:val="21"/>
        </w:rPr>
        <w:t>sudėtis</w:t>
      </w:r>
      <w:proofErr w:type="spellEnd"/>
    </w:p>
    <w:p w14:paraId="38C3DA20" w14:textId="77777777" w:rsidR="009840C5" w:rsidRDefault="009840C5" w:rsidP="009840C5">
      <w:pPr>
        <w:spacing w:line="6" w:lineRule="exact"/>
        <w:rPr>
          <w:sz w:val="20"/>
          <w:szCs w:val="20"/>
        </w:rPr>
      </w:pPr>
    </w:p>
    <w:p w14:paraId="4C93C4A8" w14:textId="77777777" w:rsidR="009840C5" w:rsidRDefault="009840C5" w:rsidP="00476883">
      <w:pPr>
        <w:numPr>
          <w:ilvl w:val="0"/>
          <w:numId w:val="26"/>
        </w:numPr>
        <w:tabs>
          <w:tab w:val="left" w:pos="940"/>
        </w:tabs>
        <w:spacing w:line="248" w:lineRule="auto"/>
        <w:ind w:left="940" w:right="1360" w:hanging="526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Veiklioji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medžiaga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yra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bevacizumabas</w:t>
      </w:r>
      <w:proofErr w:type="spellEnd"/>
      <w:r>
        <w:rPr>
          <w:rFonts w:eastAsia="Times New Roman"/>
          <w:sz w:val="20"/>
          <w:szCs w:val="20"/>
        </w:rPr>
        <w:t xml:space="preserve">. </w:t>
      </w:r>
      <w:proofErr w:type="spellStart"/>
      <w:r>
        <w:rPr>
          <w:rFonts w:eastAsia="Times New Roman"/>
          <w:sz w:val="20"/>
          <w:szCs w:val="20"/>
        </w:rPr>
        <w:t>Kiekviename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koncentrato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mililitre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yra</w:t>
      </w:r>
      <w:proofErr w:type="spellEnd"/>
      <w:r>
        <w:rPr>
          <w:rFonts w:eastAsia="Times New Roman"/>
          <w:sz w:val="20"/>
          <w:szCs w:val="20"/>
        </w:rPr>
        <w:t xml:space="preserve"> 25 mg </w:t>
      </w:r>
      <w:proofErr w:type="spellStart"/>
      <w:r>
        <w:rPr>
          <w:rFonts w:eastAsia="Times New Roman"/>
          <w:sz w:val="20"/>
          <w:szCs w:val="20"/>
        </w:rPr>
        <w:t>bevacizumabo</w:t>
      </w:r>
      <w:proofErr w:type="spellEnd"/>
      <w:r>
        <w:rPr>
          <w:rFonts w:eastAsia="Times New Roman"/>
          <w:sz w:val="20"/>
          <w:szCs w:val="20"/>
        </w:rPr>
        <w:t xml:space="preserve">; </w:t>
      </w:r>
      <w:proofErr w:type="spellStart"/>
      <w:r>
        <w:rPr>
          <w:rFonts w:eastAsia="Times New Roman"/>
          <w:sz w:val="20"/>
          <w:szCs w:val="20"/>
        </w:rPr>
        <w:t>ištirpinus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taip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kaip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rekomenduojama</w:t>
      </w:r>
      <w:proofErr w:type="spellEnd"/>
      <w:r>
        <w:rPr>
          <w:rFonts w:eastAsia="Times New Roman"/>
          <w:sz w:val="20"/>
          <w:szCs w:val="20"/>
        </w:rPr>
        <w:t xml:space="preserve">, tai </w:t>
      </w:r>
      <w:proofErr w:type="spellStart"/>
      <w:r>
        <w:rPr>
          <w:rFonts w:eastAsia="Times New Roman"/>
          <w:sz w:val="20"/>
          <w:szCs w:val="20"/>
        </w:rPr>
        <w:t>atitinka</w:t>
      </w:r>
      <w:proofErr w:type="spellEnd"/>
      <w:r>
        <w:rPr>
          <w:rFonts w:eastAsia="Times New Roman"/>
          <w:sz w:val="20"/>
          <w:szCs w:val="20"/>
        </w:rPr>
        <w:t xml:space="preserve"> 1,4-16,5 mg/ml.</w:t>
      </w:r>
    </w:p>
    <w:p w14:paraId="5BEC425D" w14:textId="77777777" w:rsidR="009840C5" w:rsidRDefault="009840C5" w:rsidP="009840C5">
      <w:pPr>
        <w:spacing w:line="1" w:lineRule="exact"/>
        <w:rPr>
          <w:rFonts w:eastAsia="Times New Roman"/>
          <w:sz w:val="20"/>
          <w:szCs w:val="20"/>
        </w:rPr>
      </w:pPr>
    </w:p>
    <w:p w14:paraId="11BAC1C1" w14:textId="77777777" w:rsidR="009840C5" w:rsidRDefault="009840C5" w:rsidP="00476883">
      <w:pPr>
        <w:numPr>
          <w:ilvl w:val="0"/>
          <w:numId w:val="26"/>
        </w:numPr>
        <w:tabs>
          <w:tab w:val="left" w:pos="940"/>
        </w:tabs>
        <w:spacing w:line="236" w:lineRule="auto"/>
        <w:ind w:left="940" w:right="182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Kiekviename</w:t>
      </w:r>
      <w:proofErr w:type="spellEnd"/>
      <w:r>
        <w:rPr>
          <w:rFonts w:eastAsia="Times New Roman"/>
          <w:sz w:val="21"/>
          <w:szCs w:val="21"/>
        </w:rPr>
        <w:t xml:space="preserve"> 4 ml </w:t>
      </w:r>
      <w:proofErr w:type="spellStart"/>
      <w:r>
        <w:rPr>
          <w:rFonts w:eastAsia="Times New Roman"/>
          <w:sz w:val="21"/>
          <w:szCs w:val="21"/>
        </w:rPr>
        <w:t>tūrio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flakone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100 mg </w:t>
      </w:r>
      <w:proofErr w:type="spellStart"/>
      <w:r>
        <w:rPr>
          <w:rFonts w:eastAsia="Times New Roman"/>
          <w:sz w:val="21"/>
          <w:szCs w:val="21"/>
        </w:rPr>
        <w:t>bevacizumabo</w:t>
      </w:r>
      <w:proofErr w:type="spellEnd"/>
      <w:r>
        <w:rPr>
          <w:rFonts w:eastAsia="Times New Roman"/>
          <w:sz w:val="21"/>
          <w:szCs w:val="21"/>
        </w:rPr>
        <w:t xml:space="preserve">; </w:t>
      </w:r>
      <w:proofErr w:type="spellStart"/>
      <w:r>
        <w:rPr>
          <w:rFonts w:eastAsia="Times New Roman"/>
          <w:sz w:val="21"/>
          <w:szCs w:val="21"/>
        </w:rPr>
        <w:t>ištirpinus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taip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kaip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rekomenduojama</w:t>
      </w:r>
      <w:proofErr w:type="spellEnd"/>
      <w:r>
        <w:rPr>
          <w:rFonts w:eastAsia="Times New Roman"/>
          <w:sz w:val="21"/>
          <w:szCs w:val="21"/>
        </w:rPr>
        <w:t xml:space="preserve">, tai </w:t>
      </w:r>
      <w:proofErr w:type="spellStart"/>
      <w:r>
        <w:rPr>
          <w:rFonts w:eastAsia="Times New Roman"/>
          <w:sz w:val="21"/>
          <w:szCs w:val="21"/>
        </w:rPr>
        <w:t>atitinka</w:t>
      </w:r>
      <w:proofErr w:type="spellEnd"/>
      <w:r>
        <w:rPr>
          <w:rFonts w:eastAsia="Times New Roman"/>
          <w:sz w:val="21"/>
          <w:szCs w:val="21"/>
        </w:rPr>
        <w:t xml:space="preserve"> 1,4 mg/ml.</w:t>
      </w:r>
    </w:p>
    <w:p w14:paraId="44A7C608" w14:textId="77777777" w:rsidR="009840C5" w:rsidRDefault="009840C5" w:rsidP="009840C5">
      <w:pPr>
        <w:spacing w:line="1" w:lineRule="exact"/>
        <w:rPr>
          <w:rFonts w:eastAsia="Times New Roman"/>
          <w:sz w:val="21"/>
          <w:szCs w:val="21"/>
        </w:rPr>
      </w:pPr>
    </w:p>
    <w:p w14:paraId="7364EE3B" w14:textId="77777777" w:rsidR="009840C5" w:rsidRDefault="009840C5" w:rsidP="00476883">
      <w:pPr>
        <w:numPr>
          <w:ilvl w:val="0"/>
          <w:numId w:val="26"/>
        </w:numPr>
        <w:tabs>
          <w:tab w:val="left" w:pos="940"/>
        </w:tabs>
        <w:spacing w:line="236" w:lineRule="auto"/>
        <w:ind w:left="940" w:right="172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Kiekviename</w:t>
      </w:r>
      <w:proofErr w:type="spellEnd"/>
      <w:r>
        <w:rPr>
          <w:rFonts w:eastAsia="Times New Roman"/>
          <w:sz w:val="21"/>
          <w:szCs w:val="21"/>
        </w:rPr>
        <w:t xml:space="preserve"> 16 ml </w:t>
      </w:r>
      <w:proofErr w:type="spellStart"/>
      <w:r>
        <w:rPr>
          <w:rFonts w:eastAsia="Times New Roman"/>
          <w:sz w:val="21"/>
          <w:szCs w:val="21"/>
        </w:rPr>
        <w:t>tūrio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flakone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400 mg </w:t>
      </w:r>
      <w:proofErr w:type="spellStart"/>
      <w:r>
        <w:rPr>
          <w:rFonts w:eastAsia="Times New Roman"/>
          <w:sz w:val="21"/>
          <w:szCs w:val="21"/>
        </w:rPr>
        <w:t>bevacizumabo</w:t>
      </w:r>
      <w:proofErr w:type="spellEnd"/>
      <w:r>
        <w:rPr>
          <w:rFonts w:eastAsia="Times New Roman"/>
          <w:sz w:val="21"/>
          <w:szCs w:val="21"/>
        </w:rPr>
        <w:t xml:space="preserve">; </w:t>
      </w:r>
      <w:proofErr w:type="spellStart"/>
      <w:r>
        <w:rPr>
          <w:rFonts w:eastAsia="Times New Roman"/>
          <w:sz w:val="21"/>
          <w:szCs w:val="21"/>
        </w:rPr>
        <w:t>ištirpinus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taip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kaip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rekomenduojama</w:t>
      </w:r>
      <w:proofErr w:type="spellEnd"/>
      <w:r>
        <w:rPr>
          <w:rFonts w:eastAsia="Times New Roman"/>
          <w:sz w:val="21"/>
          <w:szCs w:val="21"/>
        </w:rPr>
        <w:t xml:space="preserve">, tai </w:t>
      </w:r>
      <w:proofErr w:type="spellStart"/>
      <w:r>
        <w:rPr>
          <w:rFonts w:eastAsia="Times New Roman"/>
          <w:sz w:val="21"/>
          <w:szCs w:val="21"/>
        </w:rPr>
        <w:t>atitinka</w:t>
      </w:r>
      <w:proofErr w:type="spellEnd"/>
      <w:r>
        <w:rPr>
          <w:rFonts w:eastAsia="Times New Roman"/>
          <w:sz w:val="21"/>
          <w:szCs w:val="21"/>
        </w:rPr>
        <w:t xml:space="preserve"> 16,5 mg/ml.</w:t>
      </w:r>
    </w:p>
    <w:p w14:paraId="021438A9" w14:textId="77777777" w:rsidR="009840C5" w:rsidRDefault="009840C5" w:rsidP="00476883">
      <w:pPr>
        <w:numPr>
          <w:ilvl w:val="0"/>
          <w:numId w:val="26"/>
        </w:numPr>
        <w:tabs>
          <w:tab w:val="left" w:pos="940"/>
        </w:tabs>
        <w:spacing w:line="264" w:lineRule="auto"/>
        <w:ind w:left="940" w:right="900" w:hanging="526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Pagalbinės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medžiagos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trehalozė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dihidratas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natrio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fosfatas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polisorbatas</w:t>
      </w:r>
      <w:proofErr w:type="spellEnd"/>
      <w:r>
        <w:rPr>
          <w:rFonts w:eastAsia="Times New Roman"/>
          <w:sz w:val="21"/>
          <w:szCs w:val="21"/>
        </w:rPr>
        <w:t xml:space="preserve"> 20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injekcinis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vanduo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5CCE5C2C" w14:textId="77777777" w:rsidR="009840C5" w:rsidRDefault="009840C5" w:rsidP="009840C5">
      <w:pPr>
        <w:spacing w:line="174" w:lineRule="exact"/>
        <w:rPr>
          <w:sz w:val="20"/>
          <w:szCs w:val="20"/>
        </w:rPr>
      </w:pPr>
    </w:p>
    <w:p w14:paraId="73B2E757" w14:textId="77777777" w:rsidR="009840C5" w:rsidRDefault="009840C5" w:rsidP="009840C5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MVASI </w:t>
      </w:r>
      <w:proofErr w:type="spellStart"/>
      <w:r>
        <w:rPr>
          <w:rFonts w:eastAsia="Times New Roman"/>
          <w:b/>
          <w:bCs/>
          <w:sz w:val="21"/>
          <w:szCs w:val="21"/>
        </w:rPr>
        <w:t>išvaizda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ir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kiekis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pakuotėje</w:t>
      </w:r>
      <w:proofErr w:type="spellEnd"/>
    </w:p>
    <w:p w14:paraId="3161DFE7" w14:textId="77777777" w:rsidR="009840C5" w:rsidRDefault="009840C5" w:rsidP="009840C5">
      <w:pPr>
        <w:spacing w:line="236" w:lineRule="exact"/>
        <w:rPr>
          <w:sz w:val="20"/>
          <w:szCs w:val="20"/>
        </w:rPr>
      </w:pPr>
    </w:p>
    <w:p w14:paraId="12D77EF5" w14:textId="77777777" w:rsidR="009840C5" w:rsidRDefault="009840C5" w:rsidP="009840C5">
      <w:pPr>
        <w:spacing w:line="248" w:lineRule="auto"/>
        <w:ind w:left="420" w:right="7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MVASI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koncentratas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infuziniam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tirpalui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Koncentratas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skaidrus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šiek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tiek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opalescuojantis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bespalvis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gelsvas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skystis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stiklo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flakone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užkimštame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guminiu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kamščiu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Kiekviename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flakone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100 mg </w:t>
      </w:r>
      <w:proofErr w:type="spellStart"/>
      <w:r>
        <w:rPr>
          <w:rFonts w:eastAsia="Times New Roman"/>
          <w:sz w:val="21"/>
          <w:szCs w:val="21"/>
        </w:rPr>
        <w:t>bevacizumabo</w:t>
      </w:r>
      <w:proofErr w:type="spellEnd"/>
      <w:r>
        <w:rPr>
          <w:rFonts w:eastAsia="Times New Roman"/>
          <w:sz w:val="21"/>
          <w:szCs w:val="21"/>
        </w:rPr>
        <w:t xml:space="preserve">/4 ml </w:t>
      </w:r>
      <w:proofErr w:type="spellStart"/>
      <w:r>
        <w:rPr>
          <w:rFonts w:eastAsia="Times New Roman"/>
          <w:sz w:val="21"/>
          <w:szCs w:val="21"/>
        </w:rPr>
        <w:t>tirpalo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400 mg </w:t>
      </w:r>
      <w:proofErr w:type="spellStart"/>
      <w:r>
        <w:rPr>
          <w:rFonts w:eastAsia="Times New Roman"/>
          <w:sz w:val="21"/>
          <w:szCs w:val="21"/>
        </w:rPr>
        <w:t>bevacizumabo</w:t>
      </w:r>
      <w:proofErr w:type="spellEnd"/>
      <w:r>
        <w:rPr>
          <w:rFonts w:eastAsia="Times New Roman"/>
          <w:sz w:val="21"/>
          <w:szCs w:val="21"/>
        </w:rPr>
        <w:t xml:space="preserve">/16 ml </w:t>
      </w:r>
      <w:proofErr w:type="spellStart"/>
      <w:r>
        <w:rPr>
          <w:rFonts w:eastAsia="Times New Roman"/>
          <w:sz w:val="21"/>
          <w:szCs w:val="21"/>
        </w:rPr>
        <w:t>tirpalo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Kiekvienoje</w:t>
      </w:r>
      <w:proofErr w:type="spellEnd"/>
      <w:r>
        <w:rPr>
          <w:rFonts w:eastAsia="Times New Roman"/>
          <w:sz w:val="21"/>
          <w:szCs w:val="21"/>
        </w:rPr>
        <w:t xml:space="preserve"> MVASI </w:t>
      </w:r>
      <w:proofErr w:type="spellStart"/>
      <w:r>
        <w:rPr>
          <w:rFonts w:eastAsia="Times New Roman"/>
          <w:sz w:val="21"/>
          <w:szCs w:val="21"/>
        </w:rPr>
        <w:t>pakuotėje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vienas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flakonas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702E2EE7" w14:textId="77777777" w:rsidR="009840C5" w:rsidRDefault="009840C5" w:rsidP="009840C5">
      <w:pPr>
        <w:spacing w:line="189" w:lineRule="exact"/>
        <w:rPr>
          <w:sz w:val="20"/>
          <w:szCs w:val="20"/>
        </w:rPr>
      </w:pPr>
    </w:p>
    <w:p w14:paraId="36CA5312" w14:textId="77777777" w:rsidR="009840C5" w:rsidRDefault="009840C5" w:rsidP="009840C5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Registruotojas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ir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gamintojas</w:t>
      </w:r>
      <w:proofErr w:type="spellEnd"/>
    </w:p>
    <w:p w14:paraId="0AE1BCD3" w14:textId="77777777" w:rsidR="009840C5" w:rsidRDefault="009840C5" w:rsidP="009840C5">
      <w:pPr>
        <w:spacing w:line="7" w:lineRule="exact"/>
        <w:rPr>
          <w:sz w:val="20"/>
          <w:szCs w:val="20"/>
        </w:rPr>
      </w:pPr>
    </w:p>
    <w:p w14:paraId="1115919E" w14:textId="77777777" w:rsidR="009840C5" w:rsidRDefault="009840C5" w:rsidP="009840C5">
      <w:pPr>
        <w:ind w:left="4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Amgen Technology (Ireland) UC,</w:t>
      </w:r>
    </w:p>
    <w:p w14:paraId="03801F43" w14:textId="77777777" w:rsidR="009840C5" w:rsidRDefault="009840C5" w:rsidP="009840C5">
      <w:pPr>
        <w:spacing w:line="1" w:lineRule="exact"/>
        <w:rPr>
          <w:sz w:val="20"/>
          <w:szCs w:val="20"/>
        </w:rPr>
      </w:pPr>
    </w:p>
    <w:p w14:paraId="653BFE0B" w14:textId="77777777" w:rsidR="009840C5" w:rsidRDefault="009840C5" w:rsidP="009840C5">
      <w:pPr>
        <w:ind w:left="4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Pottery Road,</w:t>
      </w:r>
    </w:p>
    <w:p w14:paraId="498DC862" w14:textId="77777777" w:rsidR="009840C5" w:rsidRDefault="009840C5" w:rsidP="009840C5">
      <w:pPr>
        <w:spacing w:line="1" w:lineRule="exact"/>
        <w:rPr>
          <w:sz w:val="20"/>
          <w:szCs w:val="20"/>
        </w:rPr>
      </w:pPr>
    </w:p>
    <w:p w14:paraId="5F4D3004" w14:textId="77777777" w:rsidR="009840C5" w:rsidRDefault="009840C5" w:rsidP="009840C5">
      <w:pPr>
        <w:ind w:left="4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Dun Laoghaire,</w:t>
      </w:r>
    </w:p>
    <w:p w14:paraId="2F37F02E" w14:textId="77777777" w:rsidR="009840C5" w:rsidRDefault="009840C5" w:rsidP="009840C5">
      <w:pPr>
        <w:spacing w:line="2" w:lineRule="exact"/>
        <w:rPr>
          <w:sz w:val="20"/>
          <w:szCs w:val="20"/>
        </w:rPr>
      </w:pPr>
    </w:p>
    <w:p w14:paraId="1005EFAD" w14:textId="77777777" w:rsidR="009840C5" w:rsidRDefault="009840C5" w:rsidP="009840C5">
      <w:pPr>
        <w:ind w:left="4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Co. Dublin,</w:t>
      </w:r>
    </w:p>
    <w:p w14:paraId="4EC886F4" w14:textId="77777777" w:rsidR="009840C5" w:rsidRDefault="009840C5" w:rsidP="009840C5">
      <w:pPr>
        <w:spacing w:line="1" w:lineRule="exact"/>
        <w:rPr>
          <w:sz w:val="20"/>
          <w:szCs w:val="20"/>
        </w:rPr>
      </w:pPr>
    </w:p>
    <w:p w14:paraId="7DEE26F0" w14:textId="77777777" w:rsidR="009840C5" w:rsidRDefault="009840C5" w:rsidP="009840C5">
      <w:pPr>
        <w:ind w:left="44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Airija</w:t>
      </w:r>
      <w:proofErr w:type="spellEnd"/>
    </w:p>
    <w:p w14:paraId="3458BF66" w14:textId="77777777" w:rsidR="009840C5" w:rsidRDefault="009840C5" w:rsidP="009840C5">
      <w:pPr>
        <w:spacing w:line="235" w:lineRule="exact"/>
        <w:rPr>
          <w:sz w:val="20"/>
          <w:szCs w:val="20"/>
        </w:rPr>
      </w:pPr>
    </w:p>
    <w:p w14:paraId="4BB3696C" w14:textId="77777777" w:rsidR="009840C5" w:rsidRDefault="009840C5" w:rsidP="009840C5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1"/>
          <w:szCs w:val="21"/>
          <w:highlight w:val="lightGray"/>
        </w:rPr>
        <w:t>Registruotojas</w:t>
      </w:r>
      <w:proofErr w:type="spellEnd"/>
    </w:p>
    <w:p w14:paraId="3CE02502" w14:textId="77777777" w:rsidR="009840C5" w:rsidRDefault="009840C5" w:rsidP="009840C5">
      <w:pPr>
        <w:spacing w:line="3" w:lineRule="exact"/>
        <w:rPr>
          <w:sz w:val="20"/>
          <w:szCs w:val="20"/>
        </w:rPr>
      </w:pPr>
    </w:p>
    <w:p w14:paraId="7DF89038" w14:textId="77777777" w:rsidR="009840C5" w:rsidRDefault="009840C5" w:rsidP="009840C5">
      <w:pPr>
        <w:ind w:left="420"/>
        <w:rPr>
          <w:sz w:val="20"/>
          <w:szCs w:val="20"/>
        </w:rPr>
      </w:pPr>
      <w:r>
        <w:rPr>
          <w:rFonts w:eastAsia="Times New Roman"/>
          <w:sz w:val="21"/>
          <w:szCs w:val="21"/>
          <w:highlight w:val="lightGray"/>
        </w:rPr>
        <w:t>Amgen Technology (Ireland) UC,</w:t>
      </w:r>
    </w:p>
    <w:p w14:paraId="43C1B406" w14:textId="77777777" w:rsidR="009840C5" w:rsidRDefault="009840C5" w:rsidP="009840C5">
      <w:pPr>
        <w:spacing w:line="236" w:lineRule="auto"/>
        <w:ind w:left="420"/>
        <w:rPr>
          <w:sz w:val="20"/>
          <w:szCs w:val="20"/>
        </w:rPr>
      </w:pPr>
      <w:r>
        <w:rPr>
          <w:rFonts w:eastAsia="Times New Roman"/>
          <w:sz w:val="21"/>
          <w:szCs w:val="21"/>
          <w:highlight w:val="lightGray"/>
        </w:rPr>
        <w:t>Pottery Road,</w:t>
      </w:r>
    </w:p>
    <w:p w14:paraId="7924116F" w14:textId="77777777" w:rsidR="009840C5" w:rsidRDefault="009840C5" w:rsidP="009840C5">
      <w:pPr>
        <w:spacing w:line="236" w:lineRule="auto"/>
        <w:ind w:left="420"/>
        <w:rPr>
          <w:sz w:val="20"/>
          <w:szCs w:val="20"/>
        </w:rPr>
      </w:pPr>
      <w:r>
        <w:rPr>
          <w:rFonts w:eastAsia="Times New Roman"/>
          <w:sz w:val="21"/>
          <w:szCs w:val="21"/>
          <w:highlight w:val="lightGray"/>
        </w:rPr>
        <w:t>Dun Laoghaire,</w:t>
      </w:r>
    </w:p>
    <w:p w14:paraId="77BDC58F" w14:textId="77777777" w:rsidR="009840C5" w:rsidRDefault="009840C5" w:rsidP="009840C5">
      <w:pPr>
        <w:spacing w:line="236" w:lineRule="auto"/>
        <w:ind w:left="420"/>
        <w:rPr>
          <w:sz w:val="20"/>
          <w:szCs w:val="20"/>
        </w:rPr>
      </w:pPr>
      <w:r>
        <w:rPr>
          <w:rFonts w:eastAsia="Times New Roman"/>
          <w:sz w:val="21"/>
          <w:szCs w:val="21"/>
          <w:highlight w:val="lightGray"/>
        </w:rPr>
        <w:t>Co. Dublin,</w:t>
      </w:r>
    </w:p>
    <w:p w14:paraId="4650F111" w14:textId="77777777" w:rsidR="009840C5" w:rsidRDefault="009840C5" w:rsidP="009840C5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  <w:highlight w:val="lightGray"/>
        </w:rPr>
        <w:t>Airija</w:t>
      </w:r>
      <w:proofErr w:type="spellEnd"/>
    </w:p>
    <w:p w14:paraId="2A3CE53B" w14:textId="77777777" w:rsidR="009840C5" w:rsidRDefault="009840C5" w:rsidP="009840C5">
      <w:pPr>
        <w:spacing w:line="225" w:lineRule="exact"/>
        <w:rPr>
          <w:sz w:val="20"/>
          <w:szCs w:val="20"/>
        </w:rPr>
      </w:pPr>
    </w:p>
    <w:p w14:paraId="7D32C9EB" w14:textId="77777777" w:rsidR="009840C5" w:rsidRDefault="009840C5" w:rsidP="009840C5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1"/>
          <w:szCs w:val="21"/>
          <w:highlight w:val="lightGray"/>
        </w:rPr>
        <w:t>Gamintojas</w:t>
      </w:r>
      <w:proofErr w:type="spellEnd"/>
    </w:p>
    <w:p w14:paraId="20793322" w14:textId="77777777" w:rsidR="009840C5" w:rsidRDefault="009840C5" w:rsidP="009840C5">
      <w:pPr>
        <w:spacing w:line="3" w:lineRule="exact"/>
        <w:rPr>
          <w:sz w:val="20"/>
          <w:szCs w:val="20"/>
        </w:rPr>
      </w:pPr>
    </w:p>
    <w:p w14:paraId="64AB7571" w14:textId="77777777" w:rsidR="009840C5" w:rsidRDefault="009840C5" w:rsidP="009840C5">
      <w:pPr>
        <w:ind w:left="420"/>
        <w:rPr>
          <w:sz w:val="20"/>
          <w:szCs w:val="20"/>
        </w:rPr>
      </w:pPr>
      <w:r>
        <w:rPr>
          <w:rFonts w:eastAsia="Times New Roman"/>
          <w:sz w:val="21"/>
          <w:szCs w:val="21"/>
          <w:highlight w:val="lightGray"/>
        </w:rPr>
        <w:t>Amgen NV</w:t>
      </w:r>
    </w:p>
    <w:p w14:paraId="20C564F1" w14:textId="77777777" w:rsidR="009840C5" w:rsidRDefault="009840C5" w:rsidP="009840C5">
      <w:pPr>
        <w:spacing w:line="236" w:lineRule="auto"/>
        <w:ind w:left="4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  <w:highlight w:val="lightGray"/>
        </w:rPr>
        <w:t>Telecomlaan</w:t>
      </w:r>
      <w:proofErr w:type="spellEnd"/>
      <w:r>
        <w:rPr>
          <w:rFonts w:eastAsia="Times New Roman"/>
          <w:sz w:val="21"/>
          <w:szCs w:val="21"/>
          <w:highlight w:val="lightGray"/>
        </w:rPr>
        <w:t xml:space="preserve"> 5-7</w:t>
      </w:r>
    </w:p>
    <w:p w14:paraId="4FBE32D0" w14:textId="77777777" w:rsidR="009840C5" w:rsidRDefault="009840C5" w:rsidP="009840C5">
      <w:pPr>
        <w:spacing w:line="236" w:lineRule="auto"/>
        <w:ind w:left="420"/>
        <w:rPr>
          <w:sz w:val="20"/>
          <w:szCs w:val="20"/>
        </w:rPr>
      </w:pPr>
      <w:r>
        <w:rPr>
          <w:rFonts w:eastAsia="Times New Roman"/>
          <w:sz w:val="21"/>
          <w:szCs w:val="21"/>
          <w:highlight w:val="lightGray"/>
        </w:rPr>
        <w:t xml:space="preserve">1831 </w:t>
      </w:r>
      <w:proofErr w:type="spellStart"/>
      <w:r>
        <w:rPr>
          <w:rFonts w:eastAsia="Times New Roman"/>
          <w:sz w:val="21"/>
          <w:szCs w:val="21"/>
          <w:highlight w:val="lightGray"/>
        </w:rPr>
        <w:t>Diegem</w:t>
      </w:r>
      <w:proofErr w:type="spellEnd"/>
    </w:p>
    <w:p w14:paraId="4EB0376B" w14:textId="77777777" w:rsidR="009840C5" w:rsidRDefault="009840C5" w:rsidP="009840C5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  <w:highlight w:val="lightGray"/>
        </w:rPr>
        <w:t>Belgija</w:t>
      </w:r>
      <w:proofErr w:type="spellEnd"/>
    </w:p>
    <w:p w14:paraId="594AE640" w14:textId="77777777" w:rsidR="009840C5" w:rsidRDefault="009840C5" w:rsidP="009840C5">
      <w:pPr>
        <w:spacing w:line="200" w:lineRule="exact"/>
        <w:rPr>
          <w:sz w:val="20"/>
          <w:szCs w:val="20"/>
        </w:rPr>
      </w:pPr>
    </w:p>
    <w:p w14:paraId="2970120C" w14:textId="77777777" w:rsidR="009840C5" w:rsidRDefault="009840C5" w:rsidP="009840C5">
      <w:pPr>
        <w:spacing w:line="200" w:lineRule="exact"/>
        <w:rPr>
          <w:sz w:val="20"/>
          <w:szCs w:val="20"/>
        </w:rPr>
      </w:pPr>
    </w:p>
    <w:p w14:paraId="4B71264F" w14:textId="77777777" w:rsidR="009840C5" w:rsidRDefault="009840C5" w:rsidP="009840C5">
      <w:pPr>
        <w:spacing w:line="200" w:lineRule="exact"/>
        <w:rPr>
          <w:sz w:val="20"/>
          <w:szCs w:val="20"/>
        </w:rPr>
      </w:pPr>
    </w:p>
    <w:p w14:paraId="4ED77745" w14:textId="77777777" w:rsidR="009840C5" w:rsidRDefault="009840C5" w:rsidP="009840C5">
      <w:pPr>
        <w:spacing w:line="200" w:lineRule="exact"/>
        <w:rPr>
          <w:sz w:val="20"/>
          <w:szCs w:val="20"/>
        </w:rPr>
      </w:pPr>
    </w:p>
    <w:p w14:paraId="3B07725A" w14:textId="77777777" w:rsidR="009840C5" w:rsidRDefault="009840C5" w:rsidP="009840C5">
      <w:pPr>
        <w:spacing w:line="200" w:lineRule="exact"/>
        <w:rPr>
          <w:sz w:val="20"/>
          <w:szCs w:val="20"/>
        </w:rPr>
      </w:pPr>
    </w:p>
    <w:p w14:paraId="27BAA9D5" w14:textId="77777777" w:rsidR="009840C5" w:rsidRDefault="009840C5" w:rsidP="009840C5">
      <w:pPr>
        <w:spacing w:line="200" w:lineRule="exact"/>
        <w:rPr>
          <w:sz w:val="20"/>
          <w:szCs w:val="20"/>
        </w:rPr>
      </w:pPr>
    </w:p>
    <w:p w14:paraId="3F1220A1" w14:textId="77777777" w:rsidR="009840C5" w:rsidRDefault="009840C5" w:rsidP="009840C5">
      <w:pPr>
        <w:spacing w:line="200" w:lineRule="exact"/>
        <w:rPr>
          <w:sz w:val="20"/>
          <w:szCs w:val="20"/>
        </w:rPr>
      </w:pPr>
    </w:p>
    <w:p w14:paraId="357A8892" w14:textId="77777777" w:rsidR="009840C5" w:rsidRDefault="009840C5" w:rsidP="009840C5">
      <w:pPr>
        <w:spacing w:line="200" w:lineRule="exact"/>
        <w:rPr>
          <w:sz w:val="20"/>
          <w:szCs w:val="20"/>
        </w:rPr>
      </w:pPr>
    </w:p>
    <w:p w14:paraId="38D618D7" w14:textId="77777777" w:rsidR="009840C5" w:rsidRDefault="009840C5" w:rsidP="009840C5">
      <w:pPr>
        <w:spacing w:line="200" w:lineRule="exact"/>
        <w:rPr>
          <w:sz w:val="20"/>
          <w:szCs w:val="20"/>
        </w:rPr>
      </w:pPr>
    </w:p>
    <w:p w14:paraId="0883B4BE" w14:textId="77777777" w:rsidR="009840C5" w:rsidRDefault="009840C5" w:rsidP="009840C5">
      <w:pPr>
        <w:spacing w:line="200" w:lineRule="exact"/>
        <w:rPr>
          <w:sz w:val="20"/>
          <w:szCs w:val="20"/>
        </w:rPr>
      </w:pPr>
    </w:p>
    <w:p w14:paraId="3FB99F2F" w14:textId="77777777" w:rsidR="009840C5" w:rsidRDefault="009840C5" w:rsidP="009840C5">
      <w:pPr>
        <w:spacing w:line="200" w:lineRule="exact"/>
        <w:rPr>
          <w:sz w:val="20"/>
          <w:szCs w:val="20"/>
        </w:rPr>
      </w:pPr>
    </w:p>
    <w:p w14:paraId="4F1CB6D3" w14:textId="77777777" w:rsidR="009840C5" w:rsidRDefault="009840C5" w:rsidP="009840C5">
      <w:pPr>
        <w:spacing w:line="238" w:lineRule="exact"/>
        <w:rPr>
          <w:sz w:val="20"/>
          <w:szCs w:val="20"/>
        </w:rPr>
      </w:pPr>
    </w:p>
    <w:p w14:paraId="2D9E75D8" w14:textId="77777777" w:rsidR="009840C5" w:rsidRDefault="009840C5" w:rsidP="009840C5">
      <w:pPr>
        <w:sectPr w:rsidR="009840C5">
          <w:pgSz w:w="12240" w:h="15840"/>
          <w:pgMar w:top="1045" w:right="1440" w:bottom="156" w:left="1440" w:header="0" w:footer="0" w:gutter="0"/>
          <w:cols w:space="720" w:equalWidth="0">
            <w:col w:w="9360"/>
          </w:cols>
        </w:sectPr>
      </w:pPr>
    </w:p>
    <w:p w14:paraId="331BAB86" w14:textId="77777777" w:rsidR="009840C5" w:rsidRDefault="009840C5" w:rsidP="009840C5">
      <w:pPr>
        <w:ind w:left="420"/>
        <w:rPr>
          <w:sz w:val="20"/>
          <w:szCs w:val="20"/>
        </w:rPr>
      </w:pPr>
      <w:bookmarkStart w:id="8" w:name="page77"/>
      <w:bookmarkEnd w:id="8"/>
      <w:proofErr w:type="spellStart"/>
      <w:r>
        <w:rPr>
          <w:rFonts w:eastAsia="Times New Roman"/>
          <w:sz w:val="20"/>
          <w:szCs w:val="20"/>
        </w:rPr>
        <w:lastRenderedPageBreak/>
        <w:t>Jeigu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apie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šį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vaistą</w:t>
      </w:r>
      <w:proofErr w:type="spellEnd"/>
      <w:r>
        <w:rPr>
          <w:rFonts w:eastAsia="Times New Roman"/>
          <w:sz w:val="20"/>
          <w:szCs w:val="20"/>
        </w:rPr>
        <w:t xml:space="preserve"> norite </w:t>
      </w:r>
      <w:proofErr w:type="spellStart"/>
      <w:r>
        <w:rPr>
          <w:rFonts w:eastAsia="Times New Roman"/>
          <w:sz w:val="20"/>
          <w:szCs w:val="20"/>
        </w:rPr>
        <w:t>sužinoti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daugiau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kreipkitės</w:t>
      </w:r>
      <w:proofErr w:type="spellEnd"/>
      <w:r>
        <w:rPr>
          <w:rFonts w:eastAsia="Times New Roman"/>
          <w:sz w:val="20"/>
          <w:szCs w:val="20"/>
        </w:rPr>
        <w:t xml:space="preserve"> į </w:t>
      </w:r>
      <w:proofErr w:type="spellStart"/>
      <w:r>
        <w:rPr>
          <w:rFonts w:eastAsia="Times New Roman"/>
          <w:sz w:val="20"/>
          <w:szCs w:val="20"/>
        </w:rPr>
        <w:t>vietinį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registruotojo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atstovą</w:t>
      </w:r>
      <w:proofErr w:type="spellEnd"/>
      <w:r>
        <w:rPr>
          <w:rFonts w:eastAsia="Times New Roman"/>
          <w:sz w:val="20"/>
          <w:szCs w:val="20"/>
        </w:rPr>
        <w:t>:</w:t>
      </w:r>
    </w:p>
    <w:p w14:paraId="478FF52B" w14:textId="77777777" w:rsidR="009840C5" w:rsidRDefault="009840C5" w:rsidP="009840C5">
      <w:pPr>
        <w:sectPr w:rsidR="009840C5">
          <w:pgSz w:w="12240" w:h="15840"/>
          <w:pgMar w:top="1045" w:right="1440" w:bottom="156" w:left="1440" w:header="0" w:footer="0" w:gutter="0"/>
          <w:cols w:space="720" w:equalWidth="0">
            <w:col w:w="9360"/>
          </w:cols>
        </w:sectPr>
      </w:pPr>
    </w:p>
    <w:p w14:paraId="78BD4304" w14:textId="77777777" w:rsidR="009840C5" w:rsidRDefault="009840C5" w:rsidP="009840C5">
      <w:pPr>
        <w:spacing w:line="243" w:lineRule="exact"/>
        <w:rPr>
          <w:sz w:val="20"/>
          <w:szCs w:val="20"/>
        </w:rPr>
      </w:pPr>
    </w:p>
    <w:p w14:paraId="0FC0ECD6" w14:textId="77777777" w:rsidR="009840C5" w:rsidRDefault="009840C5" w:rsidP="009840C5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België</w:t>
      </w:r>
      <w:proofErr w:type="spellEnd"/>
      <w:r>
        <w:rPr>
          <w:rFonts w:eastAsia="Times New Roman"/>
          <w:b/>
          <w:bCs/>
          <w:sz w:val="21"/>
          <w:szCs w:val="21"/>
        </w:rPr>
        <w:t>/Belgique/</w:t>
      </w:r>
      <w:proofErr w:type="spellStart"/>
      <w:r>
        <w:rPr>
          <w:rFonts w:eastAsia="Times New Roman"/>
          <w:b/>
          <w:bCs/>
          <w:sz w:val="21"/>
          <w:szCs w:val="21"/>
        </w:rPr>
        <w:t>Belgien</w:t>
      </w:r>
      <w:proofErr w:type="spellEnd"/>
    </w:p>
    <w:p w14:paraId="774A954C" w14:textId="77777777" w:rsidR="009840C5" w:rsidRDefault="009840C5" w:rsidP="009840C5">
      <w:pPr>
        <w:spacing w:line="3" w:lineRule="exact"/>
        <w:rPr>
          <w:sz w:val="20"/>
          <w:szCs w:val="20"/>
        </w:rPr>
      </w:pPr>
    </w:p>
    <w:p w14:paraId="034E705C" w14:textId="77777777" w:rsidR="009840C5" w:rsidRDefault="009840C5" w:rsidP="009840C5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s.a.</w:t>
      </w:r>
      <w:proofErr w:type="spellEnd"/>
      <w:r>
        <w:rPr>
          <w:rFonts w:eastAsia="Times New Roman"/>
          <w:sz w:val="21"/>
          <w:szCs w:val="21"/>
        </w:rPr>
        <w:t xml:space="preserve"> Amgen </w:t>
      </w:r>
      <w:proofErr w:type="spellStart"/>
      <w:r>
        <w:rPr>
          <w:rFonts w:eastAsia="Times New Roman"/>
          <w:sz w:val="21"/>
          <w:szCs w:val="21"/>
        </w:rPr>
        <w:t>n.v.</w:t>
      </w:r>
      <w:proofErr w:type="spellEnd"/>
    </w:p>
    <w:p w14:paraId="733934B0" w14:textId="77777777" w:rsidR="009840C5" w:rsidRDefault="009840C5" w:rsidP="009840C5">
      <w:pPr>
        <w:ind w:left="4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Tel/</w:t>
      </w:r>
      <w:proofErr w:type="spellStart"/>
      <w:r>
        <w:rPr>
          <w:rFonts w:eastAsia="Times New Roman"/>
          <w:sz w:val="21"/>
          <w:szCs w:val="21"/>
        </w:rPr>
        <w:t>Tél</w:t>
      </w:r>
      <w:proofErr w:type="spellEnd"/>
      <w:r>
        <w:rPr>
          <w:rFonts w:eastAsia="Times New Roman"/>
          <w:sz w:val="21"/>
          <w:szCs w:val="21"/>
        </w:rPr>
        <w:t>: +32 (0)2 7752711</w:t>
      </w:r>
    </w:p>
    <w:p w14:paraId="74A737C7" w14:textId="77777777" w:rsidR="009840C5" w:rsidRDefault="009840C5" w:rsidP="009840C5">
      <w:pPr>
        <w:spacing w:line="225" w:lineRule="exact"/>
        <w:rPr>
          <w:sz w:val="20"/>
          <w:szCs w:val="20"/>
        </w:rPr>
      </w:pPr>
    </w:p>
    <w:p w14:paraId="4E13B72B" w14:textId="77777777" w:rsidR="009840C5" w:rsidRDefault="009840C5" w:rsidP="009840C5">
      <w:pPr>
        <w:ind w:left="44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България</w:t>
      </w:r>
      <w:proofErr w:type="spellEnd"/>
    </w:p>
    <w:p w14:paraId="6566B96C" w14:textId="77777777" w:rsidR="009840C5" w:rsidRDefault="009840C5" w:rsidP="009840C5">
      <w:pPr>
        <w:spacing w:line="15" w:lineRule="exact"/>
        <w:rPr>
          <w:sz w:val="20"/>
          <w:szCs w:val="20"/>
        </w:rPr>
      </w:pPr>
    </w:p>
    <w:p w14:paraId="30E4450B" w14:textId="77777777" w:rsidR="009840C5" w:rsidRDefault="009840C5" w:rsidP="009840C5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Амджен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България</w:t>
      </w:r>
      <w:proofErr w:type="spellEnd"/>
      <w:r>
        <w:rPr>
          <w:rFonts w:eastAsia="Times New Roman"/>
          <w:sz w:val="21"/>
          <w:szCs w:val="21"/>
        </w:rPr>
        <w:t xml:space="preserve"> ЕООД</w:t>
      </w:r>
    </w:p>
    <w:p w14:paraId="4039848C" w14:textId="77777777" w:rsidR="009840C5" w:rsidRDefault="009840C5" w:rsidP="009840C5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Тел</w:t>
      </w:r>
      <w:proofErr w:type="spellEnd"/>
      <w:r>
        <w:rPr>
          <w:rFonts w:eastAsia="Times New Roman"/>
          <w:sz w:val="21"/>
          <w:szCs w:val="21"/>
        </w:rPr>
        <w:t>.: +359 (0)2 424 7440</w:t>
      </w:r>
    </w:p>
    <w:p w14:paraId="799EC89F" w14:textId="77777777" w:rsidR="009840C5" w:rsidRDefault="009840C5" w:rsidP="009840C5">
      <w:pPr>
        <w:spacing w:line="200" w:lineRule="exact"/>
        <w:rPr>
          <w:sz w:val="20"/>
          <w:szCs w:val="20"/>
        </w:rPr>
      </w:pPr>
    </w:p>
    <w:p w14:paraId="5B836CD4" w14:textId="77777777" w:rsidR="009840C5" w:rsidRDefault="009840C5" w:rsidP="009840C5">
      <w:pPr>
        <w:spacing w:line="251" w:lineRule="exact"/>
        <w:rPr>
          <w:sz w:val="20"/>
          <w:szCs w:val="20"/>
        </w:rPr>
      </w:pPr>
    </w:p>
    <w:p w14:paraId="5BF2DE9A" w14:textId="77777777" w:rsidR="009840C5" w:rsidRDefault="009840C5" w:rsidP="009840C5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Česká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republika</w:t>
      </w:r>
      <w:proofErr w:type="spellEnd"/>
    </w:p>
    <w:p w14:paraId="0F528EC4" w14:textId="77777777" w:rsidR="009840C5" w:rsidRDefault="009840C5" w:rsidP="009840C5">
      <w:pPr>
        <w:spacing w:line="2" w:lineRule="exact"/>
        <w:rPr>
          <w:sz w:val="20"/>
          <w:szCs w:val="20"/>
        </w:rPr>
      </w:pPr>
    </w:p>
    <w:p w14:paraId="6D3BC05B" w14:textId="77777777" w:rsidR="009840C5" w:rsidRDefault="009840C5" w:rsidP="009840C5">
      <w:pPr>
        <w:ind w:left="4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Amgen </w:t>
      </w:r>
      <w:proofErr w:type="spellStart"/>
      <w:r>
        <w:rPr>
          <w:rFonts w:eastAsia="Times New Roman"/>
          <w:sz w:val="21"/>
          <w:szCs w:val="21"/>
        </w:rPr>
        <w:t>s.r.o.</w:t>
      </w:r>
      <w:proofErr w:type="spellEnd"/>
    </w:p>
    <w:p w14:paraId="284F4405" w14:textId="77777777" w:rsidR="009840C5" w:rsidRDefault="009840C5" w:rsidP="009840C5">
      <w:pPr>
        <w:ind w:left="4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Tel: +420 221 773 500</w:t>
      </w:r>
    </w:p>
    <w:p w14:paraId="03F12918" w14:textId="77777777" w:rsidR="009840C5" w:rsidRDefault="009840C5" w:rsidP="009840C5">
      <w:pPr>
        <w:spacing w:line="184" w:lineRule="exact"/>
        <w:rPr>
          <w:sz w:val="20"/>
          <w:szCs w:val="20"/>
        </w:rPr>
      </w:pPr>
    </w:p>
    <w:p w14:paraId="55C236D0" w14:textId="77777777" w:rsidR="009840C5" w:rsidRDefault="009840C5" w:rsidP="009840C5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Danmark</w:t>
      </w:r>
      <w:proofErr w:type="spellEnd"/>
    </w:p>
    <w:p w14:paraId="16BDB324" w14:textId="77777777" w:rsidR="009840C5" w:rsidRDefault="009840C5" w:rsidP="009840C5">
      <w:pPr>
        <w:spacing w:line="7" w:lineRule="exact"/>
        <w:rPr>
          <w:sz w:val="20"/>
          <w:szCs w:val="20"/>
        </w:rPr>
      </w:pPr>
    </w:p>
    <w:p w14:paraId="068E1CEF" w14:textId="77777777" w:rsidR="009840C5" w:rsidRDefault="009840C5" w:rsidP="009840C5">
      <w:pPr>
        <w:spacing w:line="263" w:lineRule="auto"/>
        <w:ind w:left="420" w:right="6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Amgen, filial </w:t>
      </w:r>
      <w:proofErr w:type="spellStart"/>
      <w:r>
        <w:rPr>
          <w:rFonts w:eastAsia="Times New Roman"/>
          <w:sz w:val="21"/>
          <w:szCs w:val="21"/>
        </w:rPr>
        <w:t>af</w:t>
      </w:r>
      <w:proofErr w:type="spellEnd"/>
      <w:r>
        <w:rPr>
          <w:rFonts w:eastAsia="Times New Roman"/>
          <w:sz w:val="21"/>
          <w:szCs w:val="21"/>
        </w:rPr>
        <w:t xml:space="preserve"> Amgen AB, Sverige </w:t>
      </w:r>
      <w:proofErr w:type="spellStart"/>
      <w:r>
        <w:rPr>
          <w:rFonts w:eastAsia="Times New Roman"/>
          <w:sz w:val="21"/>
          <w:szCs w:val="21"/>
        </w:rPr>
        <w:t>Tlf</w:t>
      </w:r>
      <w:proofErr w:type="spellEnd"/>
      <w:r>
        <w:rPr>
          <w:rFonts w:eastAsia="Times New Roman"/>
          <w:sz w:val="21"/>
          <w:szCs w:val="21"/>
        </w:rPr>
        <w:t>: +45 39617500</w:t>
      </w:r>
    </w:p>
    <w:p w14:paraId="14F8C0CA" w14:textId="77777777" w:rsidR="009840C5" w:rsidRDefault="009840C5" w:rsidP="009840C5">
      <w:pPr>
        <w:spacing w:line="200" w:lineRule="exact"/>
        <w:rPr>
          <w:sz w:val="20"/>
          <w:szCs w:val="20"/>
        </w:rPr>
      </w:pPr>
    </w:p>
    <w:p w14:paraId="2608AF32" w14:textId="77777777" w:rsidR="009840C5" w:rsidRDefault="009840C5" w:rsidP="009840C5">
      <w:pPr>
        <w:spacing w:line="212" w:lineRule="exact"/>
        <w:rPr>
          <w:sz w:val="20"/>
          <w:szCs w:val="20"/>
        </w:rPr>
      </w:pPr>
    </w:p>
    <w:p w14:paraId="3635D247" w14:textId="77777777" w:rsidR="009840C5" w:rsidRDefault="009840C5" w:rsidP="009840C5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Deutschland</w:t>
      </w:r>
    </w:p>
    <w:p w14:paraId="49D0C1B6" w14:textId="77777777" w:rsidR="009840C5" w:rsidRDefault="009840C5" w:rsidP="009840C5">
      <w:pPr>
        <w:spacing w:line="3" w:lineRule="exact"/>
        <w:rPr>
          <w:sz w:val="20"/>
          <w:szCs w:val="20"/>
        </w:rPr>
      </w:pPr>
    </w:p>
    <w:p w14:paraId="68A44DBD" w14:textId="77777777" w:rsidR="009840C5" w:rsidRDefault="009840C5" w:rsidP="009840C5">
      <w:pPr>
        <w:ind w:left="4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AMGEN GmbH</w:t>
      </w:r>
    </w:p>
    <w:p w14:paraId="024737B6" w14:textId="77777777" w:rsidR="009840C5" w:rsidRDefault="009840C5" w:rsidP="009840C5">
      <w:pPr>
        <w:ind w:left="4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Tel.: +49 89 1490960</w:t>
      </w:r>
    </w:p>
    <w:p w14:paraId="0130F1C0" w14:textId="77777777" w:rsidR="009840C5" w:rsidRDefault="009840C5" w:rsidP="009840C5">
      <w:pPr>
        <w:spacing w:line="225" w:lineRule="exact"/>
        <w:rPr>
          <w:sz w:val="20"/>
          <w:szCs w:val="20"/>
        </w:rPr>
      </w:pPr>
    </w:p>
    <w:p w14:paraId="4DB701CF" w14:textId="77777777" w:rsidR="009840C5" w:rsidRDefault="009840C5" w:rsidP="009840C5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Eesti</w:t>
      </w:r>
      <w:proofErr w:type="spellEnd"/>
    </w:p>
    <w:p w14:paraId="00CD2F60" w14:textId="77777777" w:rsidR="009840C5" w:rsidRDefault="009840C5" w:rsidP="009840C5">
      <w:pPr>
        <w:spacing w:line="5" w:lineRule="exact"/>
        <w:rPr>
          <w:sz w:val="20"/>
          <w:szCs w:val="20"/>
        </w:rPr>
      </w:pPr>
    </w:p>
    <w:p w14:paraId="5A9F19B0" w14:textId="77777777" w:rsidR="009840C5" w:rsidRDefault="009840C5" w:rsidP="009840C5">
      <w:pPr>
        <w:spacing w:line="264" w:lineRule="auto"/>
        <w:ind w:left="420" w:right="2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Amgen Switzerland AG Vilniaus </w:t>
      </w:r>
      <w:proofErr w:type="spellStart"/>
      <w:r>
        <w:rPr>
          <w:rFonts w:eastAsia="Times New Roman"/>
          <w:sz w:val="21"/>
          <w:szCs w:val="21"/>
        </w:rPr>
        <w:t>filialas</w:t>
      </w:r>
      <w:proofErr w:type="spellEnd"/>
      <w:r>
        <w:rPr>
          <w:rFonts w:eastAsia="Times New Roman"/>
          <w:sz w:val="21"/>
          <w:szCs w:val="21"/>
        </w:rPr>
        <w:t xml:space="preserve"> Tel: +372 586 09553</w:t>
      </w:r>
    </w:p>
    <w:p w14:paraId="24A96E66" w14:textId="77777777" w:rsidR="009840C5" w:rsidRDefault="009840C5" w:rsidP="009840C5">
      <w:pPr>
        <w:spacing w:line="174" w:lineRule="exact"/>
        <w:rPr>
          <w:sz w:val="20"/>
          <w:szCs w:val="20"/>
        </w:rPr>
      </w:pPr>
    </w:p>
    <w:p w14:paraId="12FD0EDB" w14:textId="77777777" w:rsidR="009840C5" w:rsidRDefault="009840C5" w:rsidP="009840C5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Ελλάδ</w:t>
      </w:r>
      <w:proofErr w:type="spellEnd"/>
      <w:r>
        <w:rPr>
          <w:rFonts w:eastAsia="Times New Roman"/>
          <w:b/>
          <w:bCs/>
          <w:sz w:val="21"/>
          <w:szCs w:val="21"/>
        </w:rPr>
        <w:t>α</w:t>
      </w:r>
    </w:p>
    <w:p w14:paraId="112FAC32" w14:textId="77777777" w:rsidR="009840C5" w:rsidRDefault="009840C5" w:rsidP="009840C5">
      <w:pPr>
        <w:spacing w:line="3" w:lineRule="exact"/>
        <w:rPr>
          <w:sz w:val="20"/>
          <w:szCs w:val="20"/>
        </w:rPr>
      </w:pPr>
    </w:p>
    <w:p w14:paraId="6CEDBC53" w14:textId="77777777" w:rsidR="009840C5" w:rsidRDefault="009840C5" w:rsidP="009840C5">
      <w:pPr>
        <w:ind w:left="4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Amgen </w:t>
      </w:r>
      <w:proofErr w:type="spellStart"/>
      <w:r>
        <w:rPr>
          <w:rFonts w:eastAsia="Times New Roman"/>
          <w:sz w:val="21"/>
          <w:szCs w:val="21"/>
        </w:rPr>
        <w:t>Ελλάς</w:t>
      </w:r>
      <w:proofErr w:type="spellEnd"/>
      <w:r>
        <w:rPr>
          <w:rFonts w:eastAsia="Times New Roman"/>
          <w:sz w:val="21"/>
          <w:szCs w:val="21"/>
        </w:rPr>
        <w:t xml:space="preserve"> Φα</w:t>
      </w:r>
      <w:proofErr w:type="spellStart"/>
      <w:r>
        <w:rPr>
          <w:rFonts w:eastAsia="Times New Roman"/>
          <w:sz w:val="21"/>
          <w:szCs w:val="21"/>
        </w:rPr>
        <w:t>ρμ</w:t>
      </w:r>
      <w:proofErr w:type="spellEnd"/>
      <w:r>
        <w:rPr>
          <w:rFonts w:eastAsia="Times New Roman"/>
          <w:sz w:val="21"/>
          <w:szCs w:val="21"/>
        </w:rPr>
        <w:t>ακευτικά Ε.Π.Ε.</w:t>
      </w:r>
    </w:p>
    <w:p w14:paraId="775EA4E6" w14:textId="77777777" w:rsidR="009840C5" w:rsidRDefault="009840C5" w:rsidP="009840C5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Τηλ</w:t>
      </w:r>
      <w:proofErr w:type="spellEnd"/>
      <w:r>
        <w:rPr>
          <w:rFonts w:eastAsia="Times New Roman"/>
          <w:sz w:val="21"/>
          <w:szCs w:val="21"/>
        </w:rPr>
        <w:t>.: +30 210 3447000</w:t>
      </w:r>
    </w:p>
    <w:p w14:paraId="04E9095D" w14:textId="77777777" w:rsidR="009840C5" w:rsidRDefault="009840C5" w:rsidP="009840C5">
      <w:pPr>
        <w:spacing w:line="224" w:lineRule="exact"/>
        <w:rPr>
          <w:sz w:val="20"/>
          <w:szCs w:val="20"/>
        </w:rPr>
      </w:pPr>
    </w:p>
    <w:p w14:paraId="7B18E75C" w14:textId="77777777" w:rsidR="009840C5" w:rsidRDefault="009840C5" w:rsidP="009840C5">
      <w:pPr>
        <w:ind w:left="38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España</w:t>
      </w:r>
      <w:proofErr w:type="spellEnd"/>
    </w:p>
    <w:p w14:paraId="0570A591" w14:textId="77777777" w:rsidR="009840C5" w:rsidRDefault="009840C5" w:rsidP="009840C5">
      <w:pPr>
        <w:spacing w:line="3" w:lineRule="exact"/>
        <w:rPr>
          <w:sz w:val="20"/>
          <w:szCs w:val="20"/>
        </w:rPr>
      </w:pPr>
    </w:p>
    <w:p w14:paraId="4D8C69F1" w14:textId="77777777" w:rsidR="009840C5" w:rsidRDefault="009840C5" w:rsidP="009840C5">
      <w:pPr>
        <w:ind w:left="3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Amgen S.A.</w:t>
      </w:r>
    </w:p>
    <w:p w14:paraId="1EC91A38" w14:textId="77777777" w:rsidR="009840C5" w:rsidRDefault="009840C5" w:rsidP="009840C5">
      <w:pPr>
        <w:ind w:left="3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Tel: +34 93 600 18 60</w:t>
      </w:r>
    </w:p>
    <w:p w14:paraId="23FF9DC1" w14:textId="77777777" w:rsidR="009840C5" w:rsidRDefault="009840C5" w:rsidP="009840C5">
      <w:pPr>
        <w:spacing w:line="224" w:lineRule="exact"/>
        <w:rPr>
          <w:sz w:val="20"/>
          <w:szCs w:val="20"/>
        </w:rPr>
      </w:pPr>
    </w:p>
    <w:p w14:paraId="2053AC90" w14:textId="77777777" w:rsidR="009840C5" w:rsidRDefault="009840C5" w:rsidP="009840C5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France</w:t>
      </w:r>
    </w:p>
    <w:p w14:paraId="450FD3AC" w14:textId="77777777" w:rsidR="009840C5" w:rsidRDefault="009840C5" w:rsidP="009840C5">
      <w:pPr>
        <w:spacing w:line="3" w:lineRule="exact"/>
        <w:rPr>
          <w:sz w:val="20"/>
          <w:szCs w:val="20"/>
        </w:rPr>
      </w:pPr>
    </w:p>
    <w:p w14:paraId="0B3852A4" w14:textId="77777777" w:rsidR="009840C5" w:rsidRDefault="009840C5" w:rsidP="009840C5">
      <w:pPr>
        <w:ind w:left="3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Amgen S.A.S.</w:t>
      </w:r>
    </w:p>
    <w:p w14:paraId="0AC7194D" w14:textId="77777777" w:rsidR="009840C5" w:rsidRDefault="009840C5" w:rsidP="009840C5">
      <w:pPr>
        <w:ind w:left="38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Tél</w:t>
      </w:r>
      <w:proofErr w:type="spellEnd"/>
      <w:r>
        <w:rPr>
          <w:rFonts w:eastAsia="Times New Roman"/>
          <w:sz w:val="21"/>
          <w:szCs w:val="21"/>
        </w:rPr>
        <w:t>: +33 (0)9 69 363 363</w:t>
      </w:r>
    </w:p>
    <w:p w14:paraId="13224989" w14:textId="77777777" w:rsidR="009840C5" w:rsidRDefault="009840C5" w:rsidP="009840C5">
      <w:pPr>
        <w:spacing w:line="200" w:lineRule="exact"/>
        <w:rPr>
          <w:sz w:val="20"/>
          <w:szCs w:val="20"/>
        </w:rPr>
      </w:pPr>
    </w:p>
    <w:p w14:paraId="256BC6D7" w14:textId="77777777" w:rsidR="009840C5" w:rsidRDefault="009840C5" w:rsidP="009840C5">
      <w:pPr>
        <w:spacing w:line="275" w:lineRule="exact"/>
        <w:rPr>
          <w:sz w:val="20"/>
          <w:szCs w:val="20"/>
        </w:rPr>
      </w:pPr>
    </w:p>
    <w:p w14:paraId="32B7F72E" w14:textId="77777777" w:rsidR="009840C5" w:rsidRDefault="009840C5" w:rsidP="009840C5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Hrvatska</w:t>
      </w:r>
    </w:p>
    <w:p w14:paraId="569267B7" w14:textId="77777777" w:rsidR="009840C5" w:rsidRDefault="009840C5" w:rsidP="009840C5">
      <w:pPr>
        <w:spacing w:line="18" w:lineRule="exact"/>
        <w:rPr>
          <w:sz w:val="20"/>
          <w:szCs w:val="20"/>
        </w:rPr>
      </w:pPr>
    </w:p>
    <w:p w14:paraId="49A1C6AC" w14:textId="77777777" w:rsidR="009840C5" w:rsidRDefault="009840C5" w:rsidP="009840C5">
      <w:pPr>
        <w:ind w:left="4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Amgen d.o.o.</w:t>
      </w:r>
    </w:p>
    <w:p w14:paraId="5E4FA39A" w14:textId="77777777" w:rsidR="009840C5" w:rsidRDefault="009840C5" w:rsidP="009840C5">
      <w:pPr>
        <w:spacing w:line="8" w:lineRule="exact"/>
        <w:rPr>
          <w:sz w:val="20"/>
          <w:szCs w:val="20"/>
        </w:rPr>
      </w:pPr>
    </w:p>
    <w:p w14:paraId="30443319" w14:textId="77777777" w:rsidR="009840C5" w:rsidRDefault="009840C5" w:rsidP="009840C5">
      <w:pPr>
        <w:ind w:left="3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Tel: +385 (0)1 562 57 20</w:t>
      </w:r>
    </w:p>
    <w:p w14:paraId="43690BFE" w14:textId="77777777" w:rsidR="009840C5" w:rsidRDefault="009840C5" w:rsidP="009840C5">
      <w:pPr>
        <w:spacing w:line="225" w:lineRule="exact"/>
        <w:rPr>
          <w:sz w:val="20"/>
          <w:szCs w:val="20"/>
        </w:rPr>
      </w:pPr>
    </w:p>
    <w:p w14:paraId="2FFDD4CF" w14:textId="77777777" w:rsidR="009840C5" w:rsidRDefault="009840C5" w:rsidP="009840C5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Ireland</w:t>
      </w:r>
    </w:p>
    <w:p w14:paraId="37D9D241" w14:textId="77777777" w:rsidR="009840C5" w:rsidRDefault="009840C5" w:rsidP="009840C5">
      <w:pPr>
        <w:spacing w:line="2" w:lineRule="exact"/>
        <w:rPr>
          <w:sz w:val="20"/>
          <w:szCs w:val="20"/>
        </w:rPr>
      </w:pPr>
    </w:p>
    <w:p w14:paraId="3A63E546" w14:textId="77777777" w:rsidR="009840C5" w:rsidRDefault="009840C5" w:rsidP="009840C5">
      <w:pPr>
        <w:ind w:left="3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Amgen Ireland Limited</w:t>
      </w:r>
    </w:p>
    <w:p w14:paraId="255F8A38" w14:textId="77777777" w:rsidR="009840C5" w:rsidRDefault="009840C5" w:rsidP="009840C5">
      <w:pPr>
        <w:ind w:left="3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Tel: +353 1 8527400</w:t>
      </w:r>
    </w:p>
    <w:p w14:paraId="5D464D60" w14:textId="77777777" w:rsidR="009840C5" w:rsidRDefault="009840C5" w:rsidP="009840C5">
      <w:pPr>
        <w:spacing w:line="225" w:lineRule="exact"/>
        <w:rPr>
          <w:sz w:val="20"/>
          <w:szCs w:val="20"/>
        </w:rPr>
      </w:pPr>
    </w:p>
    <w:p w14:paraId="6D133D34" w14:textId="77777777" w:rsidR="009840C5" w:rsidRDefault="009840C5" w:rsidP="009840C5">
      <w:pPr>
        <w:ind w:left="38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Ísland</w:t>
      </w:r>
      <w:proofErr w:type="spellEnd"/>
    </w:p>
    <w:p w14:paraId="161FF239" w14:textId="77777777" w:rsidR="009840C5" w:rsidRDefault="009840C5" w:rsidP="009840C5">
      <w:pPr>
        <w:spacing w:line="3" w:lineRule="exact"/>
        <w:rPr>
          <w:sz w:val="20"/>
          <w:szCs w:val="20"/>
        </w:rPr>
      </w:pPr>
    </w:p>
    <w:p w14:paraId="629C31C6" w14:textId="77777777" w:rsidR="009840C5" w:rsidRDefault="009840C5" w:rsidP="009840C5">
      <w:pPr>
        <w:ind w:left="38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Vistor</w:t>
      </w:r>
      <w:proofErr w:type="spellEnd"/>
      <w:r>
        <w:rPr>
          <w:rFonts w:eastAsia="Times New Roman"/>
          <w:sz w:val="21"/>
          <w:szCs w:val="21"/>
        </w:rPr>
        <w:t xml:space="preserve"> hf.</w:t>
      </w:r>
    </w:p>
    <w:p w14:paraId="1D2E5432" w14:textId="77777777" w:rsidR="009840C5" w:rsidRDefault="009840C5" w:rsidP="009840C5">
      <w:pPr>
        <w:ind w:left="38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Sími</w:t>
      </w:r>
      <w:proofErr w:type="spellEnd"/>
      <w:r>
        <w:rPr>
          <w:rFonts w:eastAsia="Times New Roman"/>
          <w:sz w:val="21"/>
          <w:szCs w:val="21"/>
        </w:rPr>
        <w:t>: +354 535 7000</w:t>
      </w:r>
    </w:p>
    <w:p w14:paraId="1560BEC9" w14:textId="77777777" w:rsidR="009840C5" w:rsidRDefault="009840C5" w:rsidP="009840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B83D679" w14:textId="77777777" w:rsidR="009840C5" w:rsidRDefault="009840C5" w:rsidP="009840C5">
      <w:pPr>
        <w:spacing w:line="223" w:lineRule="exact"/>
        <w:rPr>
          <w:sz w:val="20"/>
          <w:szCs w:val="20"/>
        </w:rPr>
      </w:pPr>
    </w:p>
    <w:p w14:paraId="4BC7B54D" w14:textId="77777777" w:rsidR="009840C5" w:rsidRDefault="009840C5" w:rsidP="009840C5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Lietuva</w:t>
      </w:r>
      <w:proofErr w:type="spellEnd"/>
    </w:p>
    <w:p w14:paraId="4783208A" w14:textId="77777777" w:rsidR="009840C5" w:rsidRDefault="009840C5" w:rsidP="009840C5">
      <w:pPr>
        <w:spacing w:line="7" w:lineRule="exact"/>
        <w:rPr>
          <w:sz w:val="20"/>
          <w:szCs w:val="20"/>
        </w:rPr>
      </w:pPr>
    </w:p>
    <w:p w14:paraId="0C84389C" w14:textId="77777777" w:rsidR="009840C5" w:rsidRDefault="009840C5" w:rsidP="009840C5">
      <w:pPr>
        <w:spacing w:line="263" w:lineRule="auto"/>
        <w:ind w:right="12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Amgen Switzerland AG Vilniaus </w:t>
      </w:r>
      <w:proofErr w:type="spellStart"/>
      <w:r>
        <w:rPr>
          <w:rFonts w:eastAsia="Times New Roman"/>
          <w:sz w:val="21"/>
          <w:szCs w:val="21"/>
        </w:rPr>
        <w:t>filialas</w:t>
      </w:r>
      <w:proofErr w:type="spellEnd"/>
      <w:r>
        <w:rPr>
          <w:rFonts w:eastAsia="Times New Roman"/>
          <w:sz w:val="21"/>
          <w:szCs w:val="21"/>
        </w:rPr>
        <w:t xml:space="preserve"> Tel: +370 5 219 7474</w:t>
      </w:r>
    </w:p>
    <w:p w14:paraId="477C706B" w14:textId="77777777" w:rsidR="009840C5" w:rsidRDefault="009840C5" w:rsidP="009840C5">
      <w:pPr>
        <w:spacing w:line="175" w:lineRule="exact"/>
        <w:rPr>
          <w:sz w:val="20"/>
          <w:szCs w:val="20"/>
        </w:rPr>
      </w:pPr>
    </w:p>
    <w:p w14:paraId="0BF1981C" w14:textId="77777777" w:rsidR="009840C5" w:rsidRDefault="009840C5" w:rsidP="009840C5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Luxembourg/Luxemburg</w:t>
      </w:r>
    </w:p>
    <w:p w14:paraId="4E65187A" w14:textId="77777777" w:rsidR="009840C5" w:rsidRDefault="009840C5" w:rsidP="009840C5">
      <w:pPr>
        <w:spacing w:line="2" w:lineRule="exact"/>
        <w:rPr>
          <w:sz w:val="20"/>
          <w:szCs w:val="20"/>
        </w:rPr>
      </w:pPr>
    </w:p>
    <w:p w14:paraId="1768E3E7" w14:textId="77777777" w:rsidR="009840C5" w:rsidRDefault="009840C5" w:rsidP="009840C5">
      <w:pPr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s.a.</w:t>
      </w:r>
      <w:proofErr w:type="spellEnd"/>
      <w:r>
        <w:rPr>
          <w:rFonts w:eastAsia="Times New Roman"/>
          <w:sz w:val="21"/>
          <w:szCs w:val="21"/>
        </w:rPr>
        <w:t xml:space="preserve"> Amgen</w:t>
      </w:r>
    </w:p>
    <w:p w14:paraId="2DFBD7C1" w14:textId="77777777" w:rsidR="009840C5" w:rsidRDefault="009840C5" w:rsidP="009840C5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Belgique/</w:t>
      </w:r>
      <w:proofErr w:type="spellStart"/>
      <w:r>
        <w:rPr>
          <w:rFonts w:eastAsia="Times New Roman"/>
          <w:sz w:val="21"/>
          <w:szCs w:val="21"/>
        </w:rPr>
        <w:t>Belgien</w:t>
      </w:r>
      <w:proofErr w:type="spellEnd"/>
    </w:p>
    <w:p w14:paraId="3190E1DA" w14:textId="77777777" w:rsidR="009840C5" w:rsidRDefault="009840C5" w:rsidP="009840C5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Tel/</w:t>
      </w:r>
      <w:proofErr w:type="spellStart"/>
      <w:r>
        <w:rPr>
          <w:rFonts w:eastAsia="Times New Roman"/>
          <w:sz w:val="21"/>
          <w:szCs w:val="21"/>
        </w:rPr>
        <w:t>Tél</w:t>
      </w:r>
      <w:proofErr w:type="spellEnd"/>
      <w:r>
        <w:rPr>
          <w:rFonts w:eastAsia="Times New Roman"/>
          <w:sz w:val="21"/>
          <w:szCs w:val="21"/>
        </w:rPr>
        <w:t>: +32 (0)2 7752711</w:t>
      </w:r>
    </w:p>
    <w:p w14:paraId="1E3540C3" w14:textId="77777777" w:rsidR="009840C5" w:rsidRDefault="009840C5" w:rsidP="009840C5">
      <w:pPr>
        <w:spacing w:line="225" w:lineRule="exact"/>
        <w:rPr>
          <w:sz w:val="20"/>
          <w:szCs w:val="20"/>
        </w:rPr>
      </w:pPr>
    </w:p>
    <w:p w14:paraId="7C024723" w14:textId="77777777" w:rsidR="009840C5" w:rsidRDefault="009840C5" w:rsidP="009840C5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Magyarország</w:t>
      </w:r>
      <w:proofErr w:type="spellEnd"/>
    </w:p>
    <w:p w14:paraId="7E7002CC" w14:textId="77777777" w:rsidR="009840C5" w:rsidRDefault="009840C5" w:rsidP="009840C5">
      <w:pPr>
        <w:spacing w:line="2" w:lineRule="exact"/>
        <w:rPr>
          <w:sz w:val="20"/>
          <w:szCs w:val="20"/>
        </w:rPr>
      </w:pPr>
    </w:p>
    <w:p w14:paraId="2A283A55" w14:textId="77777777" w:rsidR="009840C5" w:rsidRDefault="009840C5" w:rsidP="009840C5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Amgen </w:t>
      </w:r>
      <w:proofErr w:type="spellStart"/>
      <w:r>
        <w:rPr>
          <w:rFonts w:eastAsia="Times New Roman"/>
          <w:sz w:val="21"/>
          <w:szCs w:val="21"/>
        </w:rPr>
        <w:t>Kft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645289D8" w14:textId="77777777" w:rsidR="009840C5" w:rsidRDefault="009840C5" w:rsidP="009840C5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Tel.: +36 1 35 44 700</w:t>
      </w:r>
    </w:p>
    <w:p w14:paraId="4D7F21CC" w14:textId="77777777" w:rsidR="009840C5" w:rsidRDefault="009840C5" w:rsidP="009840C5">
      <w:pPr>
        <w:spacing w:line="184" w:lineRule="exact"/>
        <w:rPr>
          <w:sz w:val="20"/>
          <w:szCs w:val="20"/>
        </w:rPr>
      </w:pPr>
    </w:p>
    <w:p w14:paraId="21407264" w14:textId="77777777" w:rsidR="009840C5" w:rsidRDefault="009840C5" w:rsidP="009840C5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Malta</w:t>
      </w:r>
    </w:p>
    <w:p w14:paraId="407133A8" w14:textId="77777777" w:rsidR="009840C5" w:rsidRDefault="009840C5" w:rsidP="009840C5">
      <w:pPr>
        <w:spacing w:line="3" w:lineRule="exact"/>
        <w:rPr>
          <w:sz w:val="20"/>
          <w:szCs w:val="20"/>
        </w:rPr>
      </w:pPr>
    </w:p>
    <w:p w14:paraId="51D778E4" w14:textId="77777777" w:rsidR="009840C5" w:rsidRDefault="009840C5" w:rsidP="009840C5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Amgen </w:t>
      </w:r>
      <w:proofErr w:type="spellStart"/>
      <w:r>
        <w:rPr>
          <w:rFonts w:eastAsia="Times New Roman"/>
          <w:sz w:val="21"/>
          <w:szCs w:val="21"/>
        </w:rPr>
        <w:t>S.r.l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524599E5" w14:textId="77777777" w:rsidR="009840C5" w:rsidRDefault="009840C5" w:rsidP="009840C5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Italy</w:t>
      </w:r>
    </w:p>
    <w:p w14:paraId="532DC294" w14:textId="77777777" w:rsidR="009840C5" w:rsidRDefault="009840C5" w:rsidP="009840C5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Tel: +39 02 6241121</w:t>
      </w:r>
    </w:p>
    <w:p w14:paraId="1D8E802F" w14:textId="77777777" w:rsidR="009840C5" w:rsidRDefault="009840C5" w:rsidP="009840C5">
      <w:pPr>
        <w:spacing w:line="224" w:lineRule="exact"/>
        <w:rPr>
          <w:sz w:val="20"/>
          <w:szCs w:val="20"/>
        </w:rPr>
      </w:pPr>
    </w:p>
    <w:p w14:paraId="7ED84B6F" w14:textId="77777777" w:rsidR="009840C5" w:rsidRDefault="009840C5" w:rsidP="009840C5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Nederland</w:t>
      </w:r>
    </w:p>
    <w:p w14:paraId="4AD2E2A6" w14:textId="77777777" w:rsidR="009840C5" w:rsidRDefault="009840C5" w:rsidP="009840C5">
      <w:pPr>
        <w:spacing w:line="3" w:lineRule="exact"/>
        <w:rPr>
          <w:sz w:val="20"/>
          <w:szCs w:val="20"/>
        </w:rPr>
      </w:pPr>
    </w:p>
    <w:p w14:paraId="174DE7ED" w14:textId="77777777" w:rsidR="009840C5" w:rsidRDefault="009840C5" w:rsidP="009840C5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Amgen B.V.</w:t>
      </w:r>
    </w:p>
    <w:p w14:paraId="22C73EF9" w14:textId="77777777" w:rsidR="009840C5" w:rsidRDefault="009840C5" w:rsidP="009840C5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Tel: +31 (0)76 5732500</w:t>
      </w:r>
    </w:p>
    <w:p w14:paraId="50C7A20F" w14:textId="77777777" w:rsidR="009840C5" w:rsidRDefault="009840C5" w:rsidP="009840C5">
      <w:pPr>
        <w:spacing w:line="225" w:lineRule="exact"/>
        <w:rPr>
          <w:sz w:val="20"/>
          <w:szCs w:val="20"/>
        </w:rPr>
      </w:pPr>
    </w:p>
    <w:p w14:paraId="15A0FDDB" w14:textId="77777777" w:rsidR="009840C5" w:rsidRDefault="009840C5" w:rsidP="009840C5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Norge</w:t>
      </w:r>
    </w:p>
    <w:p w14:paraId="5C377D51" w14:textId="77777777" w:rsidR="009840C5" w:rsidRDefault="009840C5" w:rsidP="009840C5">
      <w:pPr>
        <w:spacing w:line="2" w:lineRule="exact"/>
        <w:rPr>
          <w:sz w:val="20"/>
          <w:szCs w:val="20"/>
        </w:rPr>
      </w:pPr>
    </w:p>
    <w:p w14:paraId="57CF868F" w14:textId="77777777" w:rsidR="009840C5" w:rsidRDefault="009840C5" w:rsidP="009840C5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Amgen AB</w:t>
      </w:r>
    </w:p>
    <w:p w14:paraId="4F69F8A3" w14:textId="77777777" w:rsidR="009840C5" w:rsidRDefault="009840C5" w:rsidP="009840C5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Tel: +47 23308000</w:t>
      </w:r>
    </w:p>
    <w:p w14:paraId="2F745324" w14:textId="77777777" w:rsidR="009840C5" w:rsidRDefault="009840C5" w:rsidP="009840C5">
      <w:pPr>
        <w:spacing w:line="225" w:lineRule="exact"/>
        <w:rPr>
          <w:sz w:val="20"/>
          <w:szCs w:val="20"/>
        </w:rPr>
      </w:pPr>
    </w:p>
    <w:p w14:paraId="1CA66253" w14:textId="77777777" w:rsidR="009840C5" w:rsidRDefault="009840C5" w:rsidP="009840C5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Österreich</w:t>
      </w:r>
      <w:proofErr w:type="spellEnd"/>
    </w:p>
    <w:p w14:paraId="3616C040" w14:textId="77777777" w:rsidR="009840C5" w:rsidRDefault="009840C5" w:rsidP="009840C5">
      <w:pPr>
        <w:spacing w:line="3" w:lineRule="exact"/>
        <w:rPr>
          <w:sz w:val="20"/>
          <w:szCs w:val="20"/>
        </w:rPr>
      </w:pPr>
    </w:p>
    <w:p w14:paraId="21DA36A3" w14:textId="77777777" w:rsidR="009840C5" w:rsidRDefault="009840C5" w:rsidP="009840C5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Amgen GmbH</w:t>
      </w:r>
    </w:p>
    <w:p w14:paraId="4B6EC775" w14:textId="77777777" w:rsidR="009840C5" w:rsidRDefault="009840C5" w:rsidP="009840C5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Tel: +43 (0)1 50 217</w:t>
      </w:r>
    </w:p>
    <w:p w14:paraId="73E6AED7" w14:textId="77777777" w:rsidR="009840C5" w:rsidRDefault="009840C5" w:rsidP="009840C5">
      <w:pPr>
        <w:spacing w:line="224" w:lineRule="exact"/>
        <w:rPr>
          <w:sz w:val="20"/>
          <w:szCs w:val="20"/>
        </w:rPr>
      </w:pPr>
    </w:p>
    <w:p w14:paraId="73CE580D" w14:textId="77777777" w:rsidR="009840C5" w:rsidRDefault="009840C5" w:rsidP="009840C5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Polska</w:t>
      </w:r>
      <w:proofErr w:type="spellEnd"/>
    </w:p>
    <w:p w14:paraId="4E14E4EE" w14:textId="77777777" w:rsidR="009840C5" w:rsidRDefault="009840C5" w:rsidP="009840C5">
      <w:pPr>
        <w:spacing w:line="3" w:lineRule="exact"/>
        <w:rPr>
          <w:sz w:val="20"/>
          <w:szCs w:val="20"/>
        </w:rPr>
      </w:pPr>
    </w:p>
    <w:p w14:paraId="129F6232" w14:textId="77777777" w:rsidR="009840C5" w:rsidRDefault="009840C5" w:rsidP="009840C5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Amgen </w:t>
      </w:r>
      <w:proofErr w:type="spellStart"/>
      <w:r>
        <w:rPr>
          <w:rFonts w:eastAsia="Times New Roman"/>
          <w:sz w:val="21"/>
          <w:szCs w:val="21"/>
        </w:rPr>
        <w:t>Biotechnologia</w:t>
      </w:r>
      <w:proofErr w:type="spellEnd"/>
      <w:r>
        <w:rPr>
          <w:rFonts w:eastAsia="Times New Roman"/>
          <w:sz w:val="21"/>
          <w:szCs w:val="21"/>
        </w:rPr>
        <w:t xml:space="preserve"> Sp. z </w:t>
      </w:r>
      <w:proofErr w:type="spellStart"/>
      <w:r>
        <w:rPr>
          <w:rFonts w:eastAsia="Times New Roman"/>
          <w:sz w:val="21"/>
          <w:szCs w:val="21"/>
        </w:rPr>
        <w:t>o.o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0786C294" w14:textId="77777777" w:rsidR="009840C5" w:rsidRDefault="009840C5" w:rsidP="009840C5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Tel.: +48 22 581 3000</w:t>
      </w:r>
    </w:p>
    <w:p w14:paraId="57E353E6" w14:textId="77777777" w:rsidR="009840C5" w:rsidRDefault="009840C5" w:rsidP="009840C5">
      <w:pPr>
        <w:spacing w:line="224" w:lineRule="exact"/>
        <w:rPr>
          <w:sz w:val="20"/>
          <w:szCs w:val="20"/>
        </w:rPr>
      </w:pPr>
    </w:p>
    <w:p w14:paraId="471677DE" w14:textId="77777777" w:rsidR="009840C5" w:rsidRDefault="009840C5" w:rsidP="009840C5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Portugal</w:t>
      </w:r>
    </w:p>
    <w:p w14:paraId="44016D45" w14:textId="77777777" w:rsidR="009840C5" w:rsidRDefault="009840C5" w:rsidP="009840C5">
      <w:pPr>
        <w:spacing w:line="3" w:lineRule="exact"/>
        <w:rPr>
          <w:sz w:val="20"/>
          <w:szCs w:val="20"/>
        </w:rPr>
      </w:pPr>
    </w:p>
    <w:p w14:paraId="05C9BFF2" w14:textId="77777777" w:rsidR="009840C5" w:rsidRDefault="009840C5" w:rsidP="009840C5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Amgen </w:t>
      </w:r>
      <w:proofErr w:type="spellStart"/>
      <w:r>
        <w:rPr>
          <w:rFonts w:eastAsia="Times New Roman"/>
          <w:sz w:val="21"/>
          <w:szCs w:val="21"/>
        </w:rPr>
        <w:t>Biofarmacêutica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Lda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27D54C28" w14:textId="77777777" w:rsidR="009840C5" w:rsidRDefault="009840C5" w:rsidP="009840C5">
      <w:pPr>
        <w:ind w:left="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Tel: +351 21 4220606</w:t>
      </w:r>
    </w:p>
    <w:p w14:paraId="3CD75893" w14:textId="77777777" w:rsidR="009840C5" w:rsidRDefault="009840C5" w:rsidP="009840C5">
      <w:pPr>
        <w:spacing w:line="200" w:lineRule="exact"/>
        <w:rPr>
          <w:sz w:val="20"/>
          <w:szCs w:val="20"/>
        </w:rPr>
      </w:pPr>
    </w:p>
    <w:p w14:paraId="2C6DC22A" w14:textId="77777777" w:rsidR="009840C5" w:rsidRDefault="009840C5" w:rsidP="009840C5">
      <w:pPr>
        <w:spacing w:line="275" w:lineRule="exact"/>
        <w:rPr>
          <w:sz w:val="20"/>
          <w:szCs w:val="20"/>
        </w:rPr>
      </w:pPr>
    </w:p>
    <w:p w14:paraId="09BE9908" w14:textId="77777777" w:rsidR="009840C5" w:rsidRDefault="009840C5" w:rsidP="009840C5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România</w:t>
      </w:r>
      <w:proofErr w:type="spellEnd"/>
    </w:p>
    <w:p w14:paraId="70017E3A" w14:textId="77777777" w:rsidR="009840C5" w:rsidRDefault="009840C5" w:rsidP="009840C5">
      <w:pPr>
        <w:spacing w:line="18" w:lineRule="exact"/>
        <w:rPr>
          <w:sz w:val="20"/>
          <w:szCs w:val="20"/>
        </w:rPr>
      </w:pPr>
    </w:p>
    <w:p w14:paraId="04546B5D" w14:textId="77777777" w:rsidR="009840C5" w:rsidRDefault="009840C5" w:rsidP="009840C5">
      <w:pPr>
        <w:ind w:left="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Amgen </w:t>
      </w:r>
      <w:proofErr w:type="spellStart"/>
      <w:r>
        <w:rPr>
          <w:rFonts w:eastAsia="Times New Roman"/>
          <w:sz w:val="21"/>
          <w:szCs w:val="21"/>
        </w:rPr>
        <w:t>România</w:t>
      </w:r>
      <w:proofErr w:type="spellEnd"/>
      <w:r>
        <w:rPr>
          <w:rFonts w:eastAsia="Times New Roman"/>
          <w:sz w:val="21"/>
          <w:szCs w:val="21"/>
        </w:rPr>
        <w:t xml:space="preserve"> SRL</w:t>
      </w:r>
    </w:p>
    <w:p w14:paraId="35A77EAA" w14:textId="77777777" w:rsidR="009840C5" w:rsidRDefault="009840C5" w:rsidP="009840C5">
      <w:pPr>
        <w:spacing w:line="8" w:lineRule="exact"/>
        <w:rPr>
          <w:sz w:val="20"/>
          <w:szCs w:val="20"/>
        </w:rPr>
      </w:pPr>
    </w:p>
    <w:p w14:paraId="75B31C37" w14:textId="77777777" w:rsidR="009840C5" w:rsidRDefault="009840C5" w:rsidP="009840C5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Tel: +4021 527 3000</w:t>
      </w:r>
    </w:p>
    <w:p w14:paraId="734E6FBA" w14:textId="77777777" w:rsidR="009840C5" w:rsidRDefault="009840C5" w:rsidP="009840C5">
      <w:pPr>
        <w:spacing w:line="225" w:lineRule="exact"/>
        <w:rPr>
          <w:sz w:val="20"/>
          <w:szCs w:val="20"/>
        </w:rPr>
      </w:pPr>
    </w:p>
    <w:p w14:paraId="23211541" w14:textId="77777777" w:rsidR="009840C5" w:rsidRDefault="009840C5" w:rsidP="009840C5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Slovenija</w:t>
      </w:r>
      <w:proofErr w:type="spellEnd"/>
    </w:p>
    <w:p w14:paraId="47391AA1" w14:textId="77777777" w:rsidR="009840C5" w:rsidRDefault="009840C5" w:rsidP="009840C5">
      <w:pPr>
        <w:spacing w:line="2" w:lineRule="exact"/>
        <w:rPr>
          <w:sz w:val="20"/>
          <w:szCs w:val="20"/>
        </w:rPr>
      </w:pPr>
    </w:p>
    <w:p w14:paraId="74BF7F48" w14:textId="77777777" w:rsidR="009840C5" w:rsidRDefault="009840C5" w:rsidP="009840C5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AMGEN </w:t>
      </w:r>
      <w:proofErr w:type="spellStart"/>
      <w:r>
        <w:rPr>
          <w:rFonts w:eastAsia="Times New Roman"/>
          <w:sz w:val="21"/>
          <w:szCs w:val="21"/>
        </w:rPr>
        <w:t>zdravila</w:t>
      </w:r>
      <w:proofErr w:type="spellEnd"/>
      <w:r>
        <w:rPr>
          <w:rFonts w:eastAsia="Times New Roman"/>
          <w:sz w:val="21"/>
          <w:szCs w:val="21"/>
        </w:rPr>
        <w:t xml:space="preserve"> d.o.o.</w:t>
      </w:r>
    </w:p>
    <w:p w14:paraId="7182E377" w14:textId="77777777" w:rsidR="009840C5" w:rsidRDefault="009840C5" w:rsidP="009840C5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Tel: +386 (0)1 585 1767</w:t>
      </w:r>
    </w:p>
    <w:p w14:paraId="455D453D" w14:textId="77777777" w:rsidR="009840C5" w:rsidRDefault="009840C5" w:rsidP="009840C5">
      <w:pPr>
        <w:spacing w:line="225" w:lineRule="exact"/>
        <w:rPr>
          <w:sz w:val="20"/>
          <w:szCs w:val="20"/>
        </w:rPr>
      </w:pPr>
    </w:p>
    <w:p w14:paraId="26361C7D" w14:textId="77777777" w:rsidR="009840C5" w:rsidRDefault="009840C5" w:rsidP="009840C5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Slovenská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republika</w:t>
      </w:r>
      <w:proofErr w:type="spellEnd"/>
    </w:p>
    <w:p w14:paraId="04EFAD66" w14:textId="77777777" w:rsidR="009840C5" w:rsidRDefault="009840C5" w:rsidP="009840C5">
      <w:pPr>
        <w:spacing w:line="3" w:lineRule="exact"/>
        <w:rPr>
          <w:sz w:val="20"/>
          <w:szCs w:val="20"/>
        </w:rPr>
      </w:pPr>
    </w:p>
    <w:p w14:paraId="79DBC831" w14:textId="77777777" w:rsidR="009840C5" w:rsidRDefault="009840C5" w:rsidP="009840C5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Amgen Slovakia </w:t>
      </w:r>
      <w:proofErr w:type="spellStart"/>
      <w:r>
        <w:rPr>
          <w:rFonts w:eastAsia="Times New Roman"/>
          <w:sz w:val="21"/>
          <w:szCs w:val="21"/>
        </w:rPr>
        <w:t>s.r.o.</w:t>
      </w:r>
      <w:proofErr w:type="spellEnd"/>
    </w:p>
    <w:p w14:paraId="7F9BEB18" w14:textId="77777777" w:rsidR="009840C5" w:rsidRDefault="009840C5" w:rsidP="009840C5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Tel: +421 2 321 114 49</w:t>
      </w:r>
    </w:p>
    <w:p w14:paraId="1B96FC1F" w14:textId="77777777" w:rsidR="009840C5" w:rsidRDefault="009840C5" w:rsidP="009840C5">
      <w:pPr>
        <w:spacing w:line="200" w:lineRule="exact"/>
        <w:rPr>
          <w:sz w:val="20"/>
          <w:szCs w:val="20"/>
        </w:rPr>
      </w:pPr>
    </w:p>
    <w:p w14:paraId="0A52E33E" w14:textId="77777777" w:rsidR="009840C5" w:rsidRDefault="009840C5" w:rsidP="009840C5">
      <w:pPr>
        <w:sectPr w:rsidR="009840C5">
          <w:type w:val="continuous"/>
          <w:pgSz w:w="12240" w:h="15840"/>
          <w:pgMar w:top="1045" w:right="1440" w:bottom="156" w:left="1440" w:header="0" w:footer="0" w:gutter="0"/>
          <w:cols w:num="2" w:space="720" w:equalWidth="0">
            <w:col w:w="4060" w:space="720"/>
            <w:col w:w="4580"/>
          </w:cols>
        </w:sectPr>
      </w:pPr>
    </w:p>
    <w:p w14:paraId="28E47AEC" w14:textId="77777777" w:rsidR="009840C5" w:rsidRDefault="009840C5" w:rsidP="009840C5">
      <w:pPr>
        <w:spacing w:line="200" w:lineRule="exact"/>
        <w:rPr>
          <w:sz w:val="20"/>
          <w:szCs w:val="20"/>
        </w:rPr>
      </w:pPr>
    </w:p>
    <w:p w14:paraId="604C6874" w14:textId="77777777" w:rsidR="009840C5" w:rsidRDefault="009840C5" w:rsidP="009840C5">
      <w:pPr>
        <w:spacing w:line="200" w:lineRule="exact"/>
        <w:rPr>
          <w:sz w:val="20"/>
          <w:szCs w:val="20"/>
        </w:rPr>
      </w:pPr>
    </w:p>
    <w:p w14:paraId="6E50173C" w14:textId="77777777" w:rsidR="009840C5" w:rsidRDefault="009840C5" w:rsidP="009840C5">
      <w:pPr>
        <w:spacing w:line="200" w:lineRule="exact"/>
        <w:rPr>
          <w:sz w:val="20"/>
          <w:szCs w:val="20"/>
        </w:rPr>
      </w:pPr>
    </w:p>
    <w:p w14:paraId="1198449F" w14:textId="77777777" w:rsidR="009840C5" w:rsidRDefault="009840C5" w:rsidP="009840C5">
      <w:pPr>
        <w:spacing w:line="200" w:lineRule="exact"/>
        <w:rPr>
          <w:sz w:val="20"/>
          <w:szCs w:val="20"/>
        </w:rPr>
      </w:pPr>
    </w:p>
    <w:p w14:paraId="198D49ED" w14:textId="77777777" w:rsidR="009840C5" w:rsidRDefault="009840C5" w:rsidP="009840C5">
      <w:pPr>
        <w:spacing w:line="200" w:lineRule="exact"/>
        <w:rPr>
          <w:sz w:val="20"/>
          <w:szCs w:val="20"/>
        </w:rPr>
      </w:pPr>
    </w:p>
    <w:p w14:paraId="5C59CB7C" w14:textId="77777777" w:rsidR="009840C5" w:rsidRDefault="009840C5" w:rsidP="009840C5">
      <w:pPr>
        <w:spacing w:line="319" w:lineRule="exact"/>
        <w:rPr>
          <w:sz w:val="20"/>
          <w:szCs w:val="20"/>
        </w:rPr>
      </w:pPr>
    </w:p>
    <w:p w14:paraId="61EB7388" w14:textId="77777777" w:rsidR="009840C5" w:rsidRDefault="009840C5" w:rsidP="009840C5">
      <w:pPr>
        <w:sectPr w:rsidR="009840C5">
          <w:type w:val="continuous"/>
          <w:pgSz w:w="12240" w:h="15840"/>
          <w:pgMar w:top="1045" w:right="1440" w:bottom="156" w:left="1440" w:header="0" w:footer="0" w:gutter="0"/>
          <w:cols w:space="720" w:equalWidth="0">
            <w:col w:w="9360"/>
          </w:cols>
        </w:sectPr>
      </w:pPr>
    </w:p>
    <w:p w14:paraId="20BC1AD3" w14:textId="77777777" w:rsidR="009840C5" w:rsidRDefault="009840C5" w:rsidP="009840C5">
      <w:pPr>
        <w:ind w:left="380"/>
        <w:rPr>
          <w:sz w:val="20"/>
          <w:szCs w:val="20"/>
        </w:rPr>
      </w:pPr>
      <w:bookmarkStart w:id="9" w:name="page78"/>
      <w:bookmarkEnd w:id="9"/>
      <w:r>
        <w:rPr>
          <w:rFonts w:eastAsia="Times New Roman"/>
          <w:b/>
          <w:bCs/>
          <w:sz w:val="21"/>
          <w:szCs w:val="21"/>
        </w:rPr>
        <w:lastRenderedPageBreak/>
        <w:t>Italia</w:t>
      </w:r>
    </w:p>
    <w:p w14:paraId="6B5DD223" w14:textId="77777777" w:rsidR="009840C5" w:rsidRDefault="009840C5" w:rsidP="009840C5">
      <w:pPr>
        <w:spacing w:line="2" w:lineRule="exact"/>
        <w:rPr>
          <w:sz w:val="20"/>
          <w:szCs w:val="20"/>
        </w:rPr>
      </w:pPr>
    </w:p>
    <w:p w14:paraId="09537F7B" w14:textId="77777777" w:rsidR="009840C5" w:rsidRDefault="009840C5" w:rsidP="009840C5">
      <w:pPr>
        <w:ind w:left="3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Amgen </w:t>
      </w:r>
      <w:proofErr w:type="spellStart"/>
      <w:r>
        <w:rPr>
          <w:rFonts w:eastAsia="Times New Roman"/>
          <w:sz w:val="21"/>
          <w:szCs w:val="21"/>
        </w:rPr>
        <w:t>S.r.l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634E4169" w14:textId="77777777" w:rsidR="009840C5" w:rsidRDefault="009840C5" w:rsidP="009840C5">
      <w:pPr>
        <w:ind w:left="3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Tel: +39 02 6241121</w:t>
      </w:r>
    </w:p>
    <w:p w14:paraId="4C304E08" w14:textId="77777777" w:rsidR="009840C5" w:rsidRDefault="009840C5" w:rsidP="009840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42E7087" w14:textId="77777777" w:rsidR="009840C5" w:rsidRDefault="009840C5" w:rsidP="009840C5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Suomi/Finland</w:t>
      </w:r>
    </w:p>
    <w:p w14:paraId="349FF343" w14:textId="77777777" w:rsidR="009840C5" w:rsidRDefault="009840C5" w:rsidP="009840C5">
      <w:pPr>
        <w:spacing w:line="7" w:lineRule="exact"/>
        <w:rPr>
          <w:sz w:val="20"/>
          <w:szCs w:val="20"/>
        </w:rPr>
      </w:pPr>
    </w:p>
    <w:p w14:paraId="774433DE" w14:textId="77777777" w:rsidR="009840C5" w:rsidRDefault="009840C5" w:rsidP="009840C5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Amgen AB, </w:t>
      </w:r>
      <w:proofErr w:type="spellStart"/>
      <w:r>
        <w:rPr>
          <w:rFonts w:eastAsia="Times New Roman"/>
          <w:sz w:val="20"/>
          <w:szCs w:val="20"/>
        </w:rPr>
        <w:t>sivuliike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Suomessa</w:t>
      </w:r>
      <w:proofErr w:type="spellEnd"/>
      <w:r>
        <w:rPr>
          <w:rFonts w:eastAsia="Times New Roman"/>
          <w:sz w:val="20"/>
          <w:szCs w:val="20"/>
        </w:rPr>
        <w:t>/Amgen AB, filial</w:t>
      </w:r>
    </w:p>
    <w:p w14:paraId="0E86C662" w14:textId="77777777" w:rsidR="009840C5" w:rsidRDefault="009840C5" w:rsidP="009840C5">
      <w:pPr>
        <w:spacing w:line="4" w:lineRule="exact"/>
        <w:rPr>
          <w:sz w:val="20"/>
          <w:szCs w:val="20"/>
        </w:rPr>
      </w:pPr>
    </w:p>
    <w:p w14:paraId="63756575" w14:textId="77777777" w:rsidR="009840C5" w:rsidRDefault="009840C5" w:rsidP="009840C5">
      <w:pPr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i</w:t>
      </w:r>
      <w:proofErr w:type="spellEnd"/>
      <w:r>
        <w:rPr>
          <w:rFonts w:eastAsia="Times New Roman"/>
          <w:sz w:val="21"/>
          <w:szCs w:val="21"/>
        </w:rPr>
        <w:t xml:space="preserve"> Finland</w:t>
      </w:r>
    </w:p>
    <w:p w14:paraId="29C21AC3" w14:textId="77777777" w:rsidR="009840C5" w:rsidRDefault="009840C5" w:rsidP="009840C5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Puh/Tel: +358 (0)9 54900500</w:t>
      </w:r>
    </w:p>
    <w:p w14:paraId="16897BD7" w14:textId="77777777" w:rsidR="009840C5" w:rsidRDefault="009840C5" w:rsidP="009840C5">
      <w:pPr>
        <w:spacing w:line="200" w:lineRule="exact"/>
        <w:rPr>
          <w:sz w:val="20"/>
          <w:szCs w:val="20"/>
        </w:rPr>
      </w:pPr>
    </w:p>
    <w:p w14:paraId="3360A825" w14:textId="77777777" w:rsidR="009840C5" w:rsidRDefault="009840C5" w:rsidP="009840C5">
      <w:pPr>
        <w:sectPr w:rsidR="009840C5">
          <w:pgSz w:w="12240" w:h="15840"/>
          <w:pgMar w:top="1043" w:right="1440" w:bottom="156" w:left="1440" w:header="0" w:footer="0" w:gutter="0"/>
          <w:cols w:num="2" w:space="720" w:equalWidth="0">
            <w:col w:w="4060" w:space="720"/>
            <w:col w:w="4580"/>
          </w:cols>
        </w:sectPr>
      </w:pPr>
    </w:p>
    <w:p w14:paraId="1E1F6065" w14:textId="77777777" w:rsidR="009840C5" w:rsidRDefault="009840C5" w:rsidP="009840C5">
      <w:pPr>
        <w:spacing w:line="25" w:lineRule="exact"/>
        <w:rPr>
          <w:sz w:val="20"/>
          <w:szCs w:val="20"/>
        </w:rPr>
      </w:pPr>
    </w:p>
    <w:p w14:paraId="34C1CB13" w14:textId="77777777" w:rsidR="009840C5" w:rsidRDefault="009840C5" w:rsidP="009840C5">
      <w:pPr>
        <w:ind w:left="38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Kύ</w:t>
      </w:r>
      <w:proofErr w:type="spellEnd"/>
      <w:r>
        <w:rPr>
          <w:rFonts w:eastAsia="Times New Roman"/>
          <w:b/>
          <w:bCs/>
          <w:sz w:val="21"/>
          <w:szCs w:val="21"/>
        </w:rPr>
        <w:t>προς</w:t>
      </w:r>
    </w:p>
    <w:p w14:paraId="09985D37" w14:textId="77777777" w:rsidR="009840C5" w:rsidRDefault="009840C5" w:rsidP="009840C5">
      <w:pPr>
        <w:spacing w:line="6" w:lineRule="exact"/>
        <w:rPr>
          <w:sz w:val="20"/>
          <w:szCs w:val="20"/>
        </w:rPr>
      </w:pPr>
    </w:p>
    <w:p w14:paraId="353CBB22" w14:textId="77777777" w:rsidR="009840C5" w:rsidRDefault="009840C5" w:rsidP="009840C5">
      <w:pPr>
        <w:ind w:left="4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C.A. </w:t>
      </w:r>
      <w:proofErr w:type="spellStart"/>
      <w:r>
        <w:rPr>
          <w:rFonts w:eastAsia="Times New Roman"/>
          <w:sz w:val="21"/>
          <w:szCs w:val="21"/>
        </w:rPr>
        <w:t>Papaellinas</w:t>
      </w:r>
      <w:proofErr w:type="spellEnd"/>
      <w:r>
        <w:rPr>
          <w:rFonts w:eastAsia="Times New Roman"/>
          <w:sz w:val="21"/>
          <w:szCs w:val="21"/>
        </w:rPr>
        <w:t xml:space="preserve"> Ltd</w:t>
      </w:r>
    </w:p>
    <w:p w14:paraId="75E3CB02" w14:textId="77777777" w:rsidR="009840C5" w:rsidRDefault="009840C5" w:rsidP="009840C5">
      <w:pPr>
        <w:spacing w:line="8" w:lineRule="exact"/>
        <w:rPr>
          <w:sz w:val="20"/>
          <w:szCs w:val="20"/>
        </w:rPr>
      </w:pPr>
    </w:p>
    <w:p w14:paraId="3EF00CC1" w14:textId="77777777" w:rsidR="009840C5" w:rsidRDefault="009840C5" w:rsidP="009840C5">
      <w:pPr>
        <w:ind w:left="38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Τηλ</w:t>
      </w:r>
      <w:proofErr w:type="spellEnd"/>
      <w:r>
        <w:rPr>
          <w:rFonts w:eastAsia="Times New Roman"/>
          <w:sz w:val="20"/>
          <w:szCs w:val="20"/>
        </w:rPr>
        <w:t>.: +357 22741 741</w:t>
      </w:r>
    </w:p>
    <w:p w14:paraId="1A2619DD" w14:textId="77777777" w:rsidR="009840C5" w:rsidRDefault="009840C5" w:rsidP="009840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2BAED48" w14:textId="77777777" w:rsidR="009840C5" w:rsidRDefault="009840C5" w:rsidP="009840C5">
      <w:pPr>
        <w:spacing w:line="5" w:lineRule="exact"/>
        <w:rPr>
          <w:sz w:val="20"/>
          <w:szCs w:val="20"/>
        </w:rPr>
      </w:pPr>
    </w:p>
    <w:p w14:paraId="182DAD43" w14:textId="77777777" w:rsidR="009840C5" w:rsidRDefault="009840C5" w:rsidP="009840C5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Sverige</w:t>
      </w:r>
    </w:p>
    <w:p w14:paraId="2B5CAF78" w14:textId="77777777" w:rsidR="009840C5" w:rsidRDefault="009840C5" w:rsidP="009840C5">
      <w:pPr>
        <w:spacing w:line="3" w:lineRule="exact"/>
        <w:rPr>
          <w:sz w:val="20"/>
          <w:szCs w:val="20"/>
        </w:rPr>
      </w:pPr>
    </w:p>
    <w:p w14:paraId="1DC4570D" w14:textId="77777777" w:rsidR="009840C5" w:rsidRDefault="009840C5" w:rsidP="009840C5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Amgen AB</w:t>
      </w:r>
    </w:p>
    <w:p w14:paraId="104C5A01" w14:textId="77777777" w:rsidR="009840C5" w:rsidRDefault="009840C5" w:rsidP="009840C5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Tel: +46 (0)8 6951100</w:t>
      </w:r>
    </w:p>
    <w:p w14:paraId="5C258864" w14:textId="77777777" w:rsidR="009840C5" w:rsidRDefault="009840C5" w:rsidP="009840C5">
      <w:pPr>
        <w:spacing w:line="210" w:lineRule="exact"/>
        <w:rPr>
          <w:sz w:val="20"/>
          <w:szCs w:val="20"/>
        </w:rPr>
      </w:pPr>
    </w:p>
    <w:p w14:paraId="26EE4EBA" w14:textId="77777777" w:rsidR="009840C5" w:rsidRDefault="009840C5" w:rsidP="009840C5">
      <w:pPr>
        <w:sectPr w:rsidR="009840C5">
          <w:type w:val="continuous"/>
          <w:pgSz w:w="12240" w:h="15840"/>
          <w:pgMar w:top="1043" w:right="1440" w:bottom="156" w:left="1440" w:header="0" w:footer="0" w:gutter="0"/>
          <w:cols w:num="2" w:space="720" w:equalWidth="0">
            <w:col w:w="4060" w:space="720"/>
            <w:col w:w="4580"/>
          </w:cols>
        </w:sectPr>
      </w:pPr>
    </w:p>
    <w:p w14:paraId="1F4F0CB7" w14:textId="77777777" w:rsidR="009840C5" w:rsidRDefault="009840C5" w:rsidP="009840C5">
      <w:pPr>
        <w:spacing w:line="24" w:lineRule="exact"/>
        <w:rPr>
          <w:sz w:val="20"/>
          <w:szCs w:val="20"/>
        </w:rPr>
      </w:pPr>
    </w:p>
    <w:p w14:paraId="36A78579" w14:textId="77777777" w:rsidR="009840C5" w:rsidRDefault="009840C5" w:rsidP="009840C5">
      <w:pPr>
        <w:ind w:left="38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Latvija</w:t>
      </w:r>
      <w:proofErr w:type="spellEnd"/>
    </w:p>
    <w:p w14:paraId="53B84740" w14:textId="77777777" w:rsidR="009840C5" w:rsidRDefault="009840C5" w:rsidP="009840C5">
      <w:pPr>
        <w:spacing w:line="6" w:lineRule="exact"/>
        <w:rPr>
          <w:sz w:val="20"/>
          <w:szCs w:val="20"/>
        </w:rPr>
      </w:pPr>
    </w:p>
    <w:p w14:paraId="5F92495A" w14:textId="77777777" w:rsidR="009840C5" w:rsidRDefault="009840C5" w:rsidP="009840C5">
      <w:pPr>
        <w:ind w:left="3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Amgen Switzerland AG </w:t>
      </w:r>
      <w:proofErr w:type="spellStart"/>
      <w:r>
        <w:rPr>
          <w:rFonts w:eastAsia="Times New Roman"/>
          <w:sz w:val="20"/>
          <w:szCs w:val="20"/>
        </w:rPr>
        <w:t>Rīgas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filiāle</w:t>
      </w:r>
      <w:proofErr w:type="spellEnd"/>
    </w:p>
    <w:p w14:paraId="0A14D924" w14:textId="77777777" w:rsidR="009840C5" w:rsidRDefault="009840C5" w:rsidP="009840C5">
      <w:pPr>
        <w:spacing w:line="9" w:lineRule="exact"/>
        <w:rPr>
          <w:sz w:val="20"/>
          <w:szCs w:val="20"/>
        </w:rPr>
      </w:pPr>
    </w:p>
    <w:p w14:paraId="5CDAEC94" w14:textId="77777777" w:rsidR="009840C5" w:rsidRDefault="009840C5" w:rsidP="009840C5">
      <w:pPr>
        <w:ind w:left="3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Tel: +371 257 25888</w:t>
      </w:r>
    </w:p>
    <w:p w14:paraId="55B2D3F0" w14:textId="77777777" w:rsidR="009840C5" w:rsidRDefault="009840C5" w:rsidP="009840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87986CA" w14:textId="77777777" w:rsidR="009840C5" w:rsidRDefault="009840C5" w:rsidP="009840C5">
      <w:pPr>
        <w:spacing w:line="4" w:lineRule="exact"/>
        <w:rPr>
          <w:sz w:val="20"/>
          <w:szCs w:val="20"/>
        </w:rPr>
      </w:pPr>
    </w:p>
    <w:p w14:paraId="7934BCBC" w14:textId="77777777" w:rsidR="009840C5" w:rsidRDefault="009840C5" w:rsidP="009840C5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United Kingdom</w:t>
      </w:r>
    </w:p>
    <w:p w14:paraId="773971D4" w14:textId="77777777" w:rsidR="009840C5" w:rsidRDefault="009840C5" w:rsidP="009840C5">
      <w:pPr>
        <w:spacing w:line="3" w:lineRule="exact"/>
        <w:rPr>
          <w:sz w:val="20"/>
          <w:szCs w:val="20"/>
        </w:rPr>
      </w:pPr>
    </w:p>
    <w:p w14:paraId="71D0C3D4" w14:textId="77777777" w:rsidR="009840C5" w:rsidRDefault="009840C5" w:rsidP="009840C5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Amgen Limited</w:t>
      </w:r>
    </w:p>
    <w:p w14:paraId="70F598EB" w14:textId="77777777" w:rsidR="009840C5" w:rsidRDefault="009840C5" w:rsidP="009840C5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Tel: +44 (0)1223 420305</w:t>
      </w:r>
    </w:p>
    <w:p w14:paraId="18F867C9" w14:textId="77777777" w:rsidR="009840C5" w:rsidRDefault="009840C5" w:rsidP="009840C5">
      <w:pPr>
        <w:spacing w:line="211" w:lineRule="exact"/>
        <w:rPr>
          <w:sz w:val="20"/>
          <w:szCs w:val="20"/>
        </w:rPr>
      </w:pPr>
    </w:p>
    <w:p w14:paraId="0CB2399A" w14:textId="77777777" w:rsidR="009840C5" w:rsidRDefault="009840C5" w:rsidP="009840C5">
      <w:pPr>
        <w:sectPr w:rsidR="009840C5">
          <w:type w:val="continuous"/>
          <w:pgSz w:w="12240" w:h="15840"/>
          <w:pgMar w:top="1043" w:right="1440" w:bottom="156" w:left="1440" w:header="0" w:footer="0" w:gutter="0"/>
          <w:cols w:num="2" w:space="720" w:equalWidth="0">
            <w:col w:w="4060" w:space="720"/>
            <w:col w:w="4580"/>
          </w:cols>
        </w:sectPr>
      </w:pPr>
    </w:p>
    <w:p w14:paraId="2C588989" w14:textId="77777777" w:rsidR="009840C5" w:rsidRDefault="009840C5" w:rsidP="009840C5">
      <w:pPr>
        <w:spacing w:line="261" w:lineRule="exact"/>
        <w:rPr>
          <w:sz w:val="20"/>
          <w:szCs w:val="20"/>
        </w:rPr>
      </w:pPr>
    </w:p>
    <w:p w14:paraId="5BA11646" w14:textId="77777777" w:rsidR="009840C5" w:rsidRDefault="009840C5" w:rsidP="009840C5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0"/>
          <w:szCs w:val="20"/>
        </w:rPr>
        <w:t>Šis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20"/>
          <w:szCs w:val="20"/>
        </w:rPr>
        <w:t>pakuotės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20"/>
          <w:szCs w:val="20"/>
        </w:rPr>
        <w:t>lapelis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20"/>
          <w:szCs w:val="20"/>
        </w:rPr>
        <w:t>paskutinį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20"/>
          <w:szCs w:val="20"/>
        </w:rPr>
        <w:t>kartą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20"/>
          <w:szCs w:val="20"/>
        </w:rPr>
        <w:t>peržiūrėtas</w:t>
      </w:r>
      <w:proofErr w:type="spellEnd"/>
    </w:p>
    <w:p w14:paraId="4DE05C89" w14:textId="77777777" w:rsidR="009840C5" w:rsidRDefault="009840C5" w:rsidP="009840C5">
      <w:pPr>
        <w:spacing w:line="246" w:lineRule="exact"/>
        <w:rPr>
          <w:sz w:val="20"/>
          <w:szCs w:val="20"/>
        </w:rPr>
      </w:pPr>
    </w:p>
    <w:p w14:paraId="334ADD32" w14:textId="77777777" w:rsidR="009840C5" w:rsidRDefault="009840C5" w:rsidP="009840C5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Kiti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informacijos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šaltiniai</w:t>
      </w:r>
      <w:proofErr w:type="spellEnd"/>
    </w:p>
    <w:p w14:paraId="5A149071" w14:textId="77777777" w:rsidR="009840C5" w:rsidRDefault="009840C5" w:rsidP="009840C5">
      <w:pPr>
        <w:sectPr w:rsidR="009840C5">
          <w:type w:val="continuous"/>
          <w:pgSz w:w="12240" w:h="15840"/>
          <w:pgMar w:top="1043" w:right="1440" w:bottom="156" w:left="1440" w:header="0" w:footer="0" w:gutter="0"/>
          <w:cols w:space="720" w:equalWidth="0">
            <w:col w:w="9360"/>
          </w:cols>
        </w:sectPr>
      </w:pPr>
    </w:p>
    <w:p w14:paraId="61F6319D" w14:textId="77777777" w:rsidR="009840C5" w:rsidRDefault="009840C5" w:rsidP="009840C5">
      <w:pPr>
        <w:spacing w:line="237" w:lineRule="exact"/>
        <w:rPr>
          <w:sz w:val="20"/>
          <w:szCs w:val="20"/>
        </w:rPr>
      </w:pPr>
    </w:p>
    <w:p w14:paraId="3CDA49D3" w14:textId="77777777" w:rsidR="009840C5" w:rsidRDefault="009840C5" w:rsidP="009840C5">
      <w:pPr>
        <w:spacing w:line="271" w:lineRule="auto"/>
        <w:ind w:left="420" w:right="214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Išsami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informacija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apie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pateikiama</w:t>
      </w:r>
      <w:proofErr w:type="spellEnd"/>
      <w:r>
        <w:rPr>
          <w:rFonts w:eastAsia="Times New Roman"/>
          <w:sz w:val="21"/>
          <w:szCs w:val="21"/>
        </w:rPr>
        <w:t xml:space="preserve"> Europos </w:t>
      </w:r>
      <w:proofErr w:type="spellStart"/>
      <w:r>
        <w:rPr>
          <w:rFonts w:eastAsia="Times New Roman"/>
          <w:sz w:val="21"/>
          <w:szCs w:val="21"/>
        </w:rPr>
        <w:t>vaistų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agentūros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tinklalapyje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color w:val="0000FF"/>
          <w:sz w:val="21"/>
          <w:szCs w:val="21"/>
          <w:u w:val="single"/>
        </w:rPr>
        <w:t>http://www.ema.europa.eu</w:t>
      </w:r>
      <w:r>
        <w:rPr>
          <w:rFonts w:eastAsia="Times New Roman"/>
          <w:color w:val="000000"/>
          <w:sz w:val="21"/>
          <w:szCs w:val="21"/>
        </w:rPr>
        <w:t>.</w:t>
      </w:r>
    </w:p>
    <w:p w14:paraId="1E0A42EA" w14:textId="77777777" w:rsidR="00B00F1F" w:rsidRDefault="00B00F1F" w:rsidP="00B00F1F">
      <w:pPr>
        <w:jc w:val="center"/>
        <w:rPr>
          <w:rFonts w:eastAsia="Times New Roman"/>
          <w:b/>
          <w:bCs/>
          <w:sz w:val="21"/>
          <w:szCs w:val="21"/>
        </w:rPr>
      </w:pPr>
    </w:p>
    <w:sectPr w:rsidR="00B00F1F" w:rsidSect="009840C5">
      <w:pgSz w:w="12240" w:h="15840"/>
      <w:pgMar w:top="1440" w:right="1440" w:bottom="142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927A8"/>
    <w:multiLevelType w:val="hybridMultilevel"/>
    <w:tmpl w:val="DFB4B732"/>
    <w:lvl w:ilvl="0" w:tplc="A1302172">
      <w:start w:val="1"/>
      <w:numFmt w:val="bullet"/>
      <w:lvlText w:val="•"/>
      <w:lvlJc w:val="left"/>
    </w:lvl>
    <w:lvl w:ilvl="1" w:tplc="8446F6DA">
      <w:numFmt w:val="decimal"/>
      <w:lvlText w:val=""/>
      <w:lvlJc w:val="left"/>
    </w:lvl>
    <w:lvl w:ilvl="2" w:tplc="ADC878AE">
      <w:numFmt w:val="decimal"/>
      <w:lvlText w:val=""/>
      <w:lvlJc w:val="left"/>
    </w:lvl>
    <w:lvl w:ilvl="3" w:tplc="0B4A5620">
      <w:numFmt w:val="decimal"/>
      <w:lvlText w:val=""/>
      <w:lvlJc w:val="left"/>
    </w:lvl>
    <w:lvl w:ilvl="4" w:tplc="9E9C40C6">
      <w:numFmt w:val="decimal"/>
      <w:lvlText w:val=""/>
      <w:lvlJc w:val="left"/>
    </w:lvl>
    <w:lvl w:ilvl="5" w:tplc="818A065C">
      <w:numFmt w:val="decimal"/>
      <w:lvlText w:val=""/>
      <w:lvlJc w:val="left"/>
    </w:lvl>
    <w:lvl w:ilvl="6" w:tplc="71CE5930">
      <w:numFmt w:val="decimal"/>
      <w:lvlText w:val=""/>
      <w:lvlJc w:val="left"/>
    </w:lvl>
    <w:lvl w:ilvl="7" w:tplc="0CC67094">
      <w:numFmt w:val="decimal"/>
      <w:lvlText w:val=""/>
      <w:lvlJc w:val="left"/>
    </w:lvl>
    <w:lvl w:ilvl="8" w:tplc="4DB22844">
      <w:numFmt w:val="decimal"/>
      <w:lvlText w:val=""/>
      <w:lvlJc w:val="left"/>
    </w:lvl>
  </w:abstractNum>
  <w:abstractNum w:abstractNumId="1" w15:restartNumberingAfterBreak="0">
    <w:nsid w:val="0BAAC1B4"/>
    <w:multiLevelType w:val="hybridMultilevel"/>
    <w:tmpl w:val="8D9C283E"/>
    <w:lvl w:ilvl="0" w:tplc="535C873C">
      <w:start w:val="5"/>
      <w:numFmt w:val="decimal"/>
      <w:lvlText w:val="%1."/>
      <w:lvlJc w:val="left"/>
    </w:lvl>
    <w:lvl w:ilvl="1" w:tplc="73EA3A28">
      <w:numFmt w:val="decimal"/>
      <w:lvlText w:val=""/>
      <w:lvlJc w:val="left"/>
    </w:lvl>
    <w:lvl w:ilvl="2" w:tplc="8B1E79DC">
      <w:numFmt w:val="decimal"/>
      <w:lvlText w:val=""/>
      <w:lvlJc w:val="left"/>
    </w:lvl>
    <w:lvl w:ilvl="3" w:tplc="5064682E">
      <w:numFmt w:val="decimal"/>
      <w:lvlText w:val=""/>
      <w:lvlJc w:val="left"/>
    </w:lvl>
    <w:lvl w:ilvl="4" w:tplc="454CEED4">
      <w:numFmt w:val="decimal"/>
      <w:lvlText w:val=""/>
      <w:lvlJc w:val="left"/>
    </w:lvl>
    <w:lvl w:ilvl="5" w:tplc="D57EF794">
      <w:numFmt w:val="decimal"/>
      <w:lvlText w:val=""/>
      <w:lvlJc w:val="left"/>
    </w:lvl>
    <w:lvl w:ilvl="6" w:tplc="6F6600E4">
      <w:numFmt w:val="decimal"/>
      <w:lvlText w:val=""/>
      <w:lvlJc w:val="left"/>
    </w:lvl>
    <w:lvl w:ilvl="7" w:tplc="910E5296">
      <w:numFmt w:val="decimal"/>
      <w:lvlText w:val=""/>
      <w:lvlJc w:val="left"/>
    </w:lvl>
    <w:lvl w:ilvl="8" w:tplc="AD76093C">
      <w:numFmt w:val="decimal"/>
      <w:lvlText w:val=""/>
      <w:lvlJc w:val="left"/>
    </w:lvl>
  </w:abstractNum>
  <w:abstractNum w:abstractNumId="2" w15:restartNumberingAfterBreak="0">
    <w:nsid w:val="0DCDF8F6"/>
    <w:multiLevelType w:val="hybridMultilevel"/>
    <w:tmpl w:val="413E3F2A"/>
    <w:lvl w:ilvl="0" w:tplc="A9D83154">
      <w:start w:val="1"/>
      <w:numFmt w:val="bullet"/>
      <w:lvlText w:val="•"/>
      <w:lvlJc w:val="left"/>
    </w:lvl>
    <w:lvl w:ilvl="1" w:tplc="DB4A6884">
      <w:numFmt w:val="decimal"/>
      <w:lvlText w:val=""/>
      <w:lvlJc w:val="left"/>
    </w:lvl>
    <w:lvl w:ilvl="2" w:tplc="119CF09A">
      <w:numFmt w:val="decimal"/>
      <w:lvlText w:val=""/>
      <w:lvlJc w:val="left"/>
    </w:lvl>
    <w:lvl w:ilvl="3" w:tplc="ED64DBCC">
      <w:numFmt w:val="decimal"/>
      <w:lvlText w:val=""/>
      <w:lvlJc w:val="left"/>
    </w:lvl>
    <w:lvl w:ilvl="4" w:tplc="CBDC6596">
      <w:numFmt w:val="decimal"/>
      <w:lvlText w:val=""/>
      <w:lvlJc w:val="left"/>
    </w:lvl>
    <w:lvl w:ilvl="5" w:tplc="A01CCD10">
      <w:numFmt w:val="decimal"/>
      <w:lvlText w:val=""/>
      <w:lvlJc w:val="left"/>
    </w:lvl>
    <w:lvl w:ilvl="6" w:tplc="89F85286">
      <w:numFmt w:val="decimal"/>
      <w:lvlText w:val=""/>
      <w:lvlJc w:val="left"/>
    </w:lvl>
    <w:lvl w:ilvl="7" w:tplc="4522B006">
      <w:numFmt w:val="decimal"/>
      <w:lvlText w:val=""/>
      <w:lvlJc w:val="left"/>
    </w:lvl>
    <w:lvl w:ilvl="8" w:tplc="5840227E">
      <w:numFmt w:val="decimal"/>
      <w:lvlText w:val=""/>
      <w:lvlJc w:val="left"/>
    </w:lvl>
  </w:abstractNum>
  <w:abstractNum w:abstractNumId="3" w15:restartNumberingAfterBreak="0">
    <w:nsid w:val="0F856867"/>
    <w:multiLevelType w:val="hybridMultilevel"/>
    <w:tmpl w:val="ED14D72E"/>
    <w:lvl w:ilvl="0" w:tplc="BD62FCA8">
      <w:start w:val="1"/>
      <w:numFmt w:val="decimal"/>
      <w:lvlText w:val="%1."/>
      <w:lvlJc w:val="left"/>
    </w:lvl>
    <w:lvl w:ilvl="1" w:tplc="842E6356">
      <w:numFmt w:val="decimal"/>
      <w:lvlText w:val=""/>
      <w:lvlJc w:val="left"/>
    </w:lvl>
    <w:lvl w:ilvl="2" w:tplc="73F2809A">
      <w:numFmt w:val="decimal"/>
      <w:lvlText w:val=""/>
      <w:lvlJc w:val="left"/>
    </w:lvl>
    <w:lvl w:ilvl="3" w:tplc="1DE8B172">
      <w:numFmt w:val="decimal"/>
      <w:lvlText w:val=""/>
      <w:lvlJc w:val="left"/>
    </w:lvl>
    <w:lvl w:ilvl="4" w:tplc="EE446066">
      <w:numFmt w:val="decimal"/>
      <w:lvlText w:val=""/>
      <w:lvlJc w:val="left"/>
    </w:lvl>
    <w:lvl w:ilvl="5" w:tplc="BF4665FE">
      <w:numFmt w:val="decimal"/>
      <w:lvlText w:val=""/>
      <w:lvlJc w:val="left"/>
    </w:lvl>
    <w:lvl w:ilvl="6" w:tplc="299E02BE">
      <w:numFmt w:val="decimal"/>
      <w:lvlText w:val=""/>
      <w:lvlJc w:val="left"/>
    </w:lvl>
    <w:lvl w:ilvl="7" w:tplc="B038CB26">
      <w:numFmt w:val="decimal"/>
      <w:lvlText w:val=""/>
      <w:lvlJc w:val="left"/>
    </w:lvl>
    <w:lvl w:ilvl="8" w:tplc="E81ACCDA">
      <w:numFmt w:val="decimal"/>
      <w:lvlText w:val=""/>
      <w:lvlJc w:val="left"/>
    </w:lvl>
  </w:abstractNum>
  <w:abstractNum w:abstractNumId="4" w15:restartNumberingAfterBreak="0">
    <w:nsid w:val="11B1CC33"/>
    <w:multiLevelType w:val="hybridMultilevel"/>
    <w:tmpl w:val="7ECA8EE8"/>
    <w:lvl w:ilvl="0" w:tplc="DD00EA8C">
      <w:start w:val="1"/>
      <w:numFmt w:val="decimal"/>
      <w:lvlText w:val="%1."/>
      <w:lvlJc w:val="left"/>
    </w:lvl>
    <w:lvl w:ilvl="1" w:tplc="AE72D59E">
      <w:numFmt w:val="decimal"/>
      <w:lvlText w:val=""/>
      <w:lvlJc w:val="left"/>
    </w:lvl>
    <w:lvl w:ilvl="2" w:tplc="C2408FCC">
      <w:numFmt w:val="decimal"/>
      <w:lvlText w:val=""/>
      <w:lvlJc w:val="left"/>
    </w:lvl>
    <w:lvl w:ilvl="3" w:tplc="2D5EE98A">
      <w:numFmt w:val="decimal"/>
      <w:lvlText w:val=""/>
      <w:lvlJc w:val="left"/>
    </w:lvl>
    <w:lvl w:ilvl="4" w:tplc="F9143DCC">
      <w:numFmt w:val="decimal"/>
      <w:lvlText w:val=""/>
      <w:lvlJc w:val="left"/>
    </w:lvl>
    <w:lvl w:ilvl="5" w:tplc="09F2D5F4">
      <w:numFmt w:val="decimal"/>
      <w:lvlText w:val=""/>
      <w:lvlJc w:val="left"/>
    </w:lvl>
    <w:lvl w:ilvl="6" w:tplc="A2260BB4">
      <w:numFmt w:val="decimal"/>
      <w:lvlText w:val=""/>
      <w:lvlJc w:val="left"/>
    </w:lvl>
    <w:lvl w:ilvl="7" w:tplc="6C822442">
      <w:numFmt w:val="decimal"/>
      <w:lvlText w:val=""/>
      <w:lvlJc w:val="left"/>
    </w:lvl>
    <w:lvl w:ilvl="8" w:tplc="4532F4CC">
      <w:numFmt w:val="decimal"/>
      <w:lvlText w:val=""/>
      <w:lvlJc w:val="left"/>
    </w:lvl>
  </w:abstractNum>
  <w:abstractNum w:abstractNumId="5" w15:restartNumberingAfterBreak="0">
    <w:nsid w:val="135B8110"/>
    <w:multiLevelType w:val="hybridMultilevel"/>
    <w:tmpl w:val="4B6025DA"/>
    <w:lvl w:ilvl="0" w:tplc="9C469754">
      <w:start w:val="1"/>
      <w:numFmt w:val="bullet"/>
      <w:lvlText w:val="•"/>
      <w:lvlJc w:val="left"/>
    </w:lvl>
    <w:lvl w:ilvl="1" w:tplc="F6DCDA66">
      <w:numFmt w:val="decimal"/>
      <w:lvlText w:val=""/>
      <w:lvlJc w:val="left"/>
    </w:lvl>
    <w:lvl w:ilvl="2" w:tplc="FA5A0D78">
      <w:numFmt w:val="decimal"/>
      <w:lvlText w:val=""/>
      <w:lvlJc w:val="left"/>
    </w:lvl>
    <w:lvl w:ilvl="3" w:tplc="F926E14E">
      <w:numFmt w:val="decimal"/>
      <w:lvlText w:val=""/>
      <w:lvlJc w:val="left"/>
    </w:lvl>
    <w:lvl w:ilvl="4" w:tplc="F37451FE">
      <w:numFmt w:val="decimal"/>
      <w:lvlText w:val=""/>
      <w:lvlJc w:val="left"/>
    </w:lvl>
    <w:lvl w:ilvl="5" w:tplc="D11EF09E">
      <w:numFmt w:val="decimal"/>
      <w:lvlText w:val=""/>
      <w:lvlJc w:val="left"/>
    </w:lvl>
    <w:lvl w:ilvl="6" w:tplc="5EB0FDAA">
      <w:numFmt w:val="decimal"/>
      <w:lvlText w:val=""/>
      <w:lvlJc w:val="left"/>
    </w:lvl>
    <w:lvl w:ilvl="7" w:tplc="2B3A9640">
      <w:numFmt w:val="decimal"/>
      <w:lvlText w:val=""/>
      <w:lvlJc w:val="left"/>
    </w:lvl>
    <w:lvl w:ilvl="8" w:tplc="79AC628A">
      <w:numFmt w:val="decimal"/>
      <w:lvlText w:val=""/>
      <w:lvlJc w:val="left"/>
    </w:lvl>
  </w:abstractNum>
  <w:abstractNum w:abstractNumId="6" w15:restartNumberingAfterBreak="0">
    <w:nsid w:val="2123D5F2"/>
    <w:multiLevelType w:val="hybridMultilevel"/>
    <w:tmpl w:val="DEF62472"/>
    <w:lvl w:ilvl="0" w:tplc="A0D6C50E">
      <w:start w:val="1"/>
      <w:numFmt w:val="bullet"/>
      <w:lvlText w:val="•"/>
      <w:lvlJc w:val="left"/>
    </w:lvl>
    <w:lvl w:ilvl="1" w:tplc="50E4B250">
      <w:numFmt w:val="decimal"/>
      <w:lvlText w:val=""/>
      <w:lvlJc w:val="left"/>
    </w:lvl>
    <w:lvl w:ilvl="2" w:tplc="5E50B758">
      <w:numFmt w:val="decimal"/>
      <w:lvlText w:val=""/>
      <w:lvlJc w:val="left"/>
    </w:lvl>
    <w:lvl w:ilvl="3" w:tplc="592C7C44">
      <w:numFmt w:val="decimal"/>
      <w:lvlText w:val=""/>
      <w:lvlJc w:val="left"/>
    </w:lvl>
    <w:lvl w:ilvl="4" w:tplc="C98A4CFA">
      <w:numFmt w:val="decimal"/>
      <w:lvlText w:val=""/>
      <w:lvlJc w:val="left"/>
    </w:lvl>
    <w:lvl w:ilvl="5" w:tplc="653C23B4">
      <w:numFmt w:val="decimal"/>
      <w:lvlText w:val=""/>
      <w:lvlJc w:val="left"/>
    </w:lvl>
    <w:lvl w:ilvl="6" w:tplc="2ED4044C">
      <w:numFmt w:val="decimal"/>
      <w:lvlText w:val=""/>
      <w:lvlJc w:val="left"/>
    </w:lvl>
    <w:lvl w:ilvl="7" w:tplc="20F830B8">
      <w:numFmt w:val="decimal"/>
      <w:lvlText w:val=""/>
      <w:lvlJc w:val="left"/>
    </w:lvl>
    <w:lvl w:ilvl="8" w:tplc="47BC80DE">
      <w:numFmt w:val="decimal"/>
      <w:lvlText w:val=""/>
      <w:lvlJc w:val="left"/>
    </w:lvl>
  </w:abstractNum>
  <w:abstractNum w:abstractNumId="7" w15:restartNumberingAfterBreak="0">
    <w:nsid w:val="24E60401"/>
    <w:multiLevelType w:val="hybridMultilevel"/>
    <w:tmpl w:val="E8524F32"/>
    <w:lvl w:ilvl="0" w:tplc="A8462600">
      <w:start w:val="1"/>
      <w:numFmt w:val="bullet"/>
      <w:lvlText w:val="•"/>
      <w:lvlJc w:val="left"/>
    </w:lvl>
    <w:lvl w:ilvl="1" w:tplc="2772B614">
      <w:numFmt w:val="decimal"/>
      <w:lvlText w:val=""/>
      <w:lvlJc w:val="left"/>
    </w:lvl>
    <w:lvl w:ilvl="2" w:tplc="8F369C4A">
      <w:numFmt w:val="decimal"/>
      <w:lvlText w:val=""/>
      <w:lvlJc w:val="left"/>
    </w:lvl>
    <w:lvl w:ilvl="3" w:tplc="536A6AC2">
      <w:numFmt w:val="decimal"/>
      <w:lvlText w:val=""/>
      <w:lvlJc w:val="left"/>
    </w:lvl>
    <w:lvl w:ilvl="4" w:tplc="03D69A80">
      <w:numFmt w:val="decimal"/>
      <w:lvlText w:val=""/>
      <w:lvlJc w:val="left"/>
    </w:lvl>
    <w:lvl w:ilvl="5" w:tplc="8C643ABC">
      <w:numFmt w:val="decimal"/>
      <w:lvlText w:val=""/>
      <w:lvlJc w:val="left"/>
    </w:lvl>
    <w:lvl w:ilvl="6" w:tplc="D29EAA12">
      <w:numFmt w:val="decimal"/>
      <w:lvlText w:val=""/>
      <w:lvlJc w:val="left"/>
    </w:lvl>
    <w:lvl w:ilvl="7" w:tplc="05527D34">
      <w:numFmt w:val="decimal"/>
      <w:lvlText w:val=""/>
      <w:lvlJc w:val="left"/>
    </w:lvl>
    <w:lvl w:ilvl="8" w:tplc="990ABAA8">
      <w:numFmt w:val="decimal"/>
      <w:lvlText w:val=""/>
      <w:lvlJc w:val="left"/>
    </w:lvl>
  </w:abstractNum>
  <w:abstractNum w:abstractNumId="8" w15:restartNumberingAfterBreak="0">
    <w:nsid w:val="29934699"/>
    <w:multiLevelType w:val="hybridMultilevel"/>
    <w:tmpl w:val="A4422BB8"/>
    <w:lvl w:ilvl="0" w:tplc="A9548C8C">
      <w:start w:val="1"/>
      <w:numFmt w:val="bullet"/>
      <w:lvlText w:val="•"/>
      <w:lvlJc w:val="left"/>
    </w:lvl>
    <w:lvl w:ilvl="1" w:tplc="4D367186">
      <w:numFmt w:val="decimal"/>
      <w:lvlText w:val=""/>
      <w:lvlJc w:val="left"/>
    </w:lvl>
    <w:lvl w:ilvl="2" w:tplc="9FD8B87C">
      <w:numFmt w:val="decimal"/>
      <w:lvlText w:val=""/>
      <w:lvlJc w:val="left"/>
    </w:lvl>
    <w:lvl w:ilvl="3" w:tplc="1472D020">
      <w:numFmt w:val="decimal"/>
      <w:lvlText w:val=""/>
      <w:lvlJc w:val="left"/>
    </w:lvl>
    <w:lvl w:ilvl="4" w:tplc="E9F85D26">
      <w:numFmt w:val="decimal"/>
      <w:lvlText w:val=""/>
      <w:lvlJc w:val="left"/>
    </w:lvl>
    <w:lvl w:ilvl="5" w:tplc="E22A0E6A">
      <w:numFmt w:val="decimal"/>
      <w:lvlText w:val=""/>
      <w:lvlJc w:val="left"/>
    </w:lvl>
    <w:lvl w:ilvl="6" w:tplc="4B50A0E4">
      <w:numFmt w:val="decimal"/>
      <w:lvlText w:val=""/>
      <w:lvlJc w:val="left"/>
    </w:lvl>
    <w:lvl w:ilvl="7" w:tplc="BAD63A4A">
      <w:numFmt w:val="decimal"/>
      <w:lvlText w:val=""/>
      <w:lvlJc w:val="left"/>
    </w:lvl>
    <w:lvl w:ilvl="8" w:tplc="8E3C1796">
      <w:numFmt w:val="decimal"/>
      <w:lvlText w:val=""/>
      <w:lvlJc w:val="left"/>
    </w:lvl>
  </w:abstractNum>
  <w:abstractNum w:abstractNumId="9" w15:restartNumberingAfterBreak="0">
    <w:nsid w:val="2A6AD9BE"/>
    <w:multiLevelType w:val="hybridMultilevel"/>
    <w:tmpl w:val="711CDC10"/>
    <w:lvl w:ilvl="0" w:tplc="0CB26B4C">
      <w:start w:val="1"/>
      <w:numFmt w:val="bullet"/>
      <w:lvlText w:val="•"/>
      <w:lvlJc w:val="left"/>
    </w:lvl>
    <w:lvl w:ilvl="1" w:tplc="A65A46D2">
      <w:numFmt w:val="decimal"/>
      <w:lvlText w:val=""/>
      <w:lvlJc w:val="left"/>
    </w:lvl>
    <w:lvl w:ilvl="2" w:tplc="61464DE8">
      <w:numFmt w:val="decimal"/>
      <w:lvlText w:val=""/>
      <w:lvlJc w:val="left"/>
    </w:lvl>
    <w:lvl w:ilvl="3" w:tplc="5614D6D4">
      <w:numFmt w:val="decimal"/>
      <w:lvlText w:val=""/>
      <w:lvlJc w:val="left"/>
    </w:lvl>
    <w:lvl w:ilvl="4" w:tplc="2C4E38C2">
      <w:numFmt w:val="decimal"/>
      <w:lvlText w:val=""/>
      <w:lvlJc w:val="left"/>
    </w:lvl>
    <w:lvl w:ilvl="5" w:tplc="EB108DD2">
      <w:numFmt w:val="decimal"/>
      <w:lvlText w:val=""/>
      <w:lvlJc w:val="left"/>
    </w:lvl>
    <w:lvl w:ilvl="6" w:tplc="24485792">
      <w:numFmt w:val="decimal"/>
      <w:lvlText w:val=""/>
      <w:lvlJc w:val="left"/>
    </w:lvl>
    <w:lvl w:ilvl="7" w:tplc="D3FAA48C">
      <w:numFmt w:val="decimal"/>
      <w:lvlText w:val=""/>
      <w:lvlJc w:val="left"/>
    </w:lvl>
    <w:lvl w:ilvl="8" w:tplc="12B4F084">
      <w:numFmt w:val="decimal"/>
      <w:lvlText w:val=""/>
      <w:lvlJc w:val="left"/>
    </w:lvl>
  </w:abstractNum>
  <w:abstractNum w:abstractNumId="10" w15:restartNumberingAfterBreak="0">
    <w:nsid w:val="2AE05A34"/>
    <w:multiLevelType w:val="hybridMultilevel"/>
    <w:tmpl w:val="FA1ED932"/>
    <w:lvl w:ilvl="0" w:tplc="D18EC40C">
      <w:start w:val="1"/>
      <w:numFmt w:val="bullet"/>
      <w:lvlText w:val="•"/>
      <w:lvlJc w:val="left"/>
    </w:lvl>
    <w:lvl w:ilvl="1" w:tplc="A718D1A0">
      <w:numFmt w:val="decimal"/>
      <w:lvlText w:val=""/>
      <w:lvlJc w:val="left"/>
    </w:lvl>
    <w:lvl w:ilvl="2" w:tplc="970E833E">
      <w:numFmt w:val="decimal"/>
      <w:lvlText w:val=""/>
      <w:lvlJc w:val="left"/>
    </w:lvl>
    <w:lvl w:ilvl="3" w:tplc="5608FA7E">
      <w:numFmt w:val="decimal"/>
      <w:lvlText w:val=""/>
      <w:lvlJc w:val="left"/>
    </w:lvl>
    <w:lvl w:ilvl="4" w:tplc="65528544">
      <w:numFmt w:val="decimal"/>
      <w:lvlText w:val=""/>
      <w:lvlJc w:val="left"/>
    </w:lvl>
    <w:lvl w:ilvl="5" w:tplc="0F163A22">
      <w:numFmt w:val="decimal"/>
      <w:lvlText w:val=""/>
      <w:lvlJc w:val="left"/>
    </w:lvl>
    <w:lvl w:ilvl="6" w:tplc="A2D09B82">
      <w:numFmt w:val="decimal"/>
      <w:lvlText w:val=""/>
      <w:lvlJc w:val="left"/>
    </w:lvl>
    <w:lvl w:ilvl="7" w:tplc="5E80AFB8">
      <w:numFmt w:val="decimal"/>
      <w:lvlText w:val=""/>
      <w:lvlJc w:val="left"/>
    </w:lvl>
    <w:lvl w:ilvl="8" w:tplc="95E29D34">
      <w:numFmt w:val="decimal"/>
      <w:lvlText w:val=""/>
      <w:lvlJc w:val="left"/>
    </w:lvl>
  </w:abstractNum>
  <w:abstractNum w:abstractNumId="11" w15:restartNumberingAfterBreak="0">
    <w:nsid w:val="2E22FBB7"/>
    <w:multiLevelType w:val="hybridMultilevel"/>
    <w:tmpl w:val="01B0F678"/>
    <w:lvl w:ilvl="0" w:tplc="FE54A54E">
      <w:start w:val="2"/>
      <w:numFmt w:val="decimal"/>
      <w:lvlText w:val="%1."/>
      <w:lvlJc w:val="left"/>
    </w:lvl>
    <w:lvl w:ilvl="1" w:tplc="0A56C928">
      <w:numFmt w:val="decimal"/>
      <w:lvlText w:val=""/>
      <w:lvlJc w:val="left"/>
    </w:lvl>
    <w:lvl w:ilvl="2" w:tplc="81F28150">
      <w:numFmt w:val="decimal"/>
      <w:lvlText w:val=""/>
      <w:lvlJc w:val="left"/>
    </w:lvl>
    <w:lvl w:ilvl="3" w:tplc="6472F04E">
      <w:numFmt w:val="decimal"/>
      <w:lvlText w:val=""/>
      <w:lvlJc w:val="left"/>
    </w:lvl>
    <w:lvl w:ilvl="4" w:tplc="9D4CD760">
      <w:numFmt w:val="decimal"/>
      <w:lvlText w:val=""/>
      <w:lvlJc w:val="left"/>
    </w:lvl>
    <w:lvl w:ilvl="5" w:tplc="0452FD2C">
      <w:numFmt w:val="decimal"/>
      <w:lvlText w:val=""/>
      <w:lvlJc w:val="left"/>
    </w:lvl>
    <w:lvl w:ilvl="6" w:tplc="0ECA9D90">
      <w:numFmt w:val="decimal"/>
      <w:lvlText w:val=""/>
      <w:lvlJc w:val="left"/>
    </w:lvl>
    <w:lvl w:ilvl="7" w:tplc="22A6A576">
      <w:numFmt w:val="decimal"/>
      <w:lvlText w:val=""/>
      <w:lvlJc w:val="left"/>
    </w:lvl>
    <w:lvl w:ilvl="8" w:tplc="35DA334E">
      <w:numFmt w:val="decimal"/>
      <w:lvlText w:val=""/>
      <w:lvlJc w:val="left"/>
    </w:lvl>
  </w:abstractNum>
  <w:abstractNum w:abstractNumId="12" w15:restartNumberingAfterBreak="0">
    <w:nsid w:val="2E8A6394"/>
    <w:multiLevelType w:val="hybridMultilevel"/>
    <w:tmpl w:val="9892BF18"/>
    <w:lvl w:ilvl="0" w:tplc="87424F80">
      <w:start w:val="1"/>
      <w:numFmt w:val="bullet"/>
      <w:lvlText w:val="•"/>
      <w:lvlJc w:val="left"/>
    </w:lvl>
    <w:lvl w:ilvl="1" w:tplc="4B4AAC3E">
      <w:numFmt w:val="decimal"/>
      <w:lvlText w:val=""/>
      <w:lvlJc w:val="left"/>
    </w:lvl>
    <w:lvl w:ilvl="2" w:tplc="45AA1DB2">
      <w:numFmt w:val="decimal"/>
      <w:lvlText w:val=""/>
      <w:lvlJc w:val="left"/>
    </w:lvl>
    <w:lvl w:ilvl="3" w:tplc="7AAA46EE">
      <w:numFmt w:val="decimal"/>
      <w:lvlText w:val=""/>
      <w:lvlJc w:val="left"/>
    </w:lvl>
    <w:lvl w:ilvl="4" w:tplc="6856251E">
      <w:numFmt w:val="decimal"/>
      <w:lvlText w:val=""/>
      <w:lvlJc w:val="left"/>
    </w:lvl>
    <w:lvl w:ilvl="5" w:tplc="4EA2116E">
      <w:numFmt w:val="decimal"/>
      <w:lvlText w:val=""/>
      <w:lvlJc w:val="left"/>
    </w:lvl>
    <w:lvl w:ilvl="6" w:tplc="09B260DC">
      <w:numFmt w:val="decimal"/>
      <w:lvlText w:val=""/>
      <w:lvlJc w:val="left"/>
    </w:lvl>
    <w:lvl w:ilvl="7" w:tplc="39E8E34E">
      <w:numFmt w:val="decimal"/>
      <w:lvlText w:val=""/>
      <w:lvlJc w:val="left"/>
    </w:lvl>
    <w:lvl w:ilvl="8" w:tplc="BF906BFA">
      <w:numFmt w:val="decimal"/>
      <w:lvlText w:val=""/>
      <w:lvlJc w:val="left"/>
    </w:lvl>
  </w:abstractNum>
  <w:abstractNum w:abstractNumId="13" w15:restartNumberingAfterBreak="0">
    <w:nsid w:val="32794FF7"/>
    <w:multiLevelType w:val="hybridMultilevel"/>
    <w:tmpl w:val="63844D38"/>
    <w:lvl w:ilvl="0" w:tplc="E5D8444E">
      <w:start w:val="1"/>
      <w:numFmt w:val="bullet"/>
      <w:lvlText w:val="•"/>
      <w:lvlJc w:val="left"/>
    </w:lvl>
    <w:lvl w:ilvl="1" w:tplc="EC144BEE">
      <w:numFmt w:val="decimal"/>
      <w:lvlText w:val=""/>
      <w:lvlJc w:val="left"/>
    </w:lvl>
    <w:lvl w:ilvl="2" w:tplc="667C1E98">
      <w:numFmt w:val="decimal"/>
      <w:lvlText w:val=""/>
      <w:lvlJc w:val="left"/>
    </w:lvl>
    <w:lvl w:ilvl="3" w:tplc="2D5C8E36">
      <w:numFmt w:val="decimal"/>
      <w:lvlText w:val=""/>
      <w:lvlJc w:val="left"/>
    </w:lvl>
    <w:lvl w:ilvl="4" w:tplc="4EEC3958">
      <w:numFmt w:val="decimal"/>
      <w:lvlText w:val=""/>
      <w:lvlJc w:val="left"/>
    </w:lvl>
    <w:lvl w:ilvl="5" w:tplc="520AA9B0">
      <w:numFmt w:val="decimal"/>
      <w:lvlText w:val=""/>
      <w:lvlJc w:val="left"/>
    </w:lvl>
    <w:lvl w:ilvl="6" w:tplc="5FFE1F72">
      <w:numFmt w:val="decimal"/>
      <w:lvlText w:val=""/>
      <w:lvlJc w:val="left"/>
    </w:lvl>
    <w:lvl w:ilvl="7" w:tplc="D0E2ED6A">
      <w:numFmt w:val="decimal"/>
      <w:lvlText w:val=""/>
      <w:lvlJc w:val="left"/>
    </w:lvl>
    <w:lvl w:ilvl="8" w:tplc="C2442846">
      <w:numFmt w:val="decimal"/>
      <w:lvlText w:val=""/>
      <w:lvlJc w:val="left"/>
    </w:lvl>
  </w:abstractNum>
  <w:abstractNum w:abstractNumId="14" w15:restartNumberingAfterBreak="0">
    <w:nsid w:val="36B2ACBC"/>
    <w:multiLevelType w:val="hybridMultilevel"/>
    <w:tmpl w:val="AFAE50A8"/>
    <w:lvl w:ilvl="0" w:tplc="B1C42030">
      <w:start w:val="6"/>
      <w:numFmt w:val="decimal"/>
      <w:lvlText w:val="%1."/>
      <w:lvlJc w:val="left"/>
    </w:lvl>
    <w:lvl w:ilvl="1" w:tplc="144C0B1E">
      <w:numFmt w:val="decimal"/>
      <w:lvlText w:val=""/>
      <w:lvlJc w:val="left"/>
    </w:lvl>
    <w:lvl w:ilvl="2" w:tplc="03DC8E68">
      <w:numFmt w:val="decimal"/>
      <w:lvlText w:val=""/>
      <w:lvlJc w:val="left"/>
    </w:lvl>
    <w:lvl w:ilvl="3" w:tplc="8EFCC54A">
      <w:numFmt w:val="decimal"/>
      <w:lvlText w:val=""/>
      <w:lvlJc w:val="left"/>
    </w:lvl>
    <w:lvl w:ilvl="4" w:tplc="1D489CD2">
      <w:numFmt w:val="decimal"/>
      <w:lvlText w:val=""/>
      <w:lvlJc w:val="left"/>
    </w:lvl>
    <w:lvl w:ilvl="5" w:tplc="D00ABE7A">
      <w:numFmt w:val="decimal"/>
      <w:lvlText w:val=""/>
      <w:lvlJc w:val="left"/>
    </w:lvl>
    <w:lvl w:ilvl="6" w:tplc="E4F06F4C">
      <w:numFmt w:val="decimal"/>
      <w:lvlText w:val=""/>
      <w:lvlJc w:val="left"/>
    </w:lvl>
    <w:lvl w:ilvl="7" w:tplc="3E909F90">
      <w:numFmt w:val="decimal"/>
      <w:lvlText w:val=""/>
      <w:lvlJc w:val="left"/>
    </w:lvl>
    <w:lvl w:ilvl="8" w:tplc="E0363916">
      <w:numFmt w:val="decimal"/>
      <w:lvlText w:val=""/>
      <w:lvlJc w:val="left"/>
    </w:lvl>
  </w:abstractNum>
  <w:abstractNum w:abstractNumId="15" w15:restartNumberingAfterBreak="0">
    <w:nsid w:val="3F7F5DD9"/>
    <w:multiLevelType w:val="hybridMultilevel"/>
    <w:tmpl w:val="61DA74A6"/>
    <w:lvl w:ilvl="0" w:tplc="9828BF4C">
      <w:start w:val="1"/>
      <w:numFmt w:val="bullet"/>
      <w:lvlText w:val="•"/>
      <w:lvlJc w:val="left"/>
    </w:lvl>
    <w:lvl w:ilvl="1" w:tplc="6AC0D49C">
      <w:numFmt w:val="decimal"/>
      <w:lvlText w:val=""/>
      <w:lvlJc w:val="left"/>
    </w:lvl>
    <w:lvl w:ilvl="2" w:tplc="059210FC">
      <w:numFmt w:val="decimal"/>
      <w:lvlText w:val=""/>
      <w:lvlJc w:val="left"/>
    </w:lvl>
    <w:lvl w:ilvl="3" w:tplc="ED2A1210">
      <w:numFmt w:val="decimal"/>
      <w:lvlText w:val=""/>
      <w:lvlJc w:val="left"/>
    </w:lvl>
    <w:lvl w:ilvl="4" w:tplc="4D0C5F10">
      <w:numFmt w:val="decimal"/>
      <w:lvlText w:val=""/>
      <w:lvlJc w:val="left"/>
    </w:lvl>
    <w:lvl w:ilvl="5" w:tplc="61045C12">
      <w:numFmt w:val="decimal"/>
      <w:lvlText w:val=""/>
      <w:lvlJc w:val="left"/>
    </w:lvl>
    <w:lvl w:ilvl="6" w:tplc="9BCEC080">
      <w:numFmt w:val="decimal"/>
      <w:lvlText w:val=""/>
      <w:lvlJc w:val="left"/>
    </w:lvl>
    <w:lvl w:ilvl="7" w:tplc="6CA8C75C">
      <w:numFmt w:val="decimal"/>
      <w:lvlText w:val=""/>
      <w:lvlJc w:val="left"/>
    </w:lvl>
    <w:lvl w:ilvl="8" w:tplc="9F24CC38">
      <w:numFmt w:val="decimal"/>
      <w:lvlText w:val=""/>
      <w:lvlJc w:val="left"/>
    </w:lvl>
  </w:abstractNum>
  <w:abstractNum w:abstractNumId="16" w15:restartNumberingAfterBreak="0">
    <w:nsid w:val="3FCFAED9"/>
    <w:multiLevelType w:val="hybridMultilevel"/>
    <w:tmpl w:val="4C0A7BA0"/>
    <w:lvl w:ilvl="0" w:tplc="27DC97B2">
      <w:start w:val="1"/>
      <w:numFmt w:val="bullet"/>
      <w:lvlText w:val="•"/>
      <w:lvlJc w:val="left"/>
    </w:lvl>
    <w:lvl w:ilvl="1" w:tplc="2736ACFC">
      <w:numFmt w:val="decimal"/>
      <w:lvlText w:val=""/>
      <w:lvlJc w:val="left"/>
    </w:lvl>
    <w:lvl w:ilvl="2" w:tplc="D00882C8">
      <w:numFmt w:val="decimal"/>
      <w:lvlText w:val=""/>
      <w:lvlJc w:val="left"/>
    </w:lvl>
    <w:lvl w:ilvl="3" w:tplc="A0463826">
      <w:numFmt w:val="decimal"/>
      <w:lvlText w:val=""/>
      <w:lvlJc w:val="left"/>
    </w:lvl>
    <w:lvl w:ilvl="4" w:tplc="60A4C8F4">
      <w:numFmt w:val="decimal"/>
      <w:lvlText w:val=""/>
      <w:lvlJc w:val="left"/>
    </w:lvl>
    <w:lvl w:ilvl="5" w:tplc="F4227EAC">
      <w:numFmt w:val="decimal"/>
      <w:lvlText w:val=""/>
      <w:lvlJc w:val="left"/>
    </w:lvl>
    <w:lvl w:ilvl="6" w:tplc="276EF486">
      <w:numFmt w:val="decimal"/>
      <w:lvlText w:val=""/>
      <w:lvlJc w:val="left"/>
    </w:lvl>
    <w:lvl w:ilvl="7" w:tplc="836AE7A2">
      <w:numFmt w:val="decimal"/>
      <w:lvlText w:val=""/>
      <w:lvlJc w:val="left"/>
    </w:lvl>
    <w:lvl w:ilvl="8" w:tplc="B7E2D842">
      <w:numFmt w:val="decimal"/>
      <w:lvlText w:val=""/>
      <w:lvlJc w:val="left"/>
    </w:lvl>
  </w:abstractNum>
  <w:abstractNum w:abstractNumId="17" w15:restartNumberingAfterBreak="0">
    <w:nsid w:val="4DEFDFA0"/>
    <w:multiLevelType w:val="hybridMultilevel"/>
    <w:tmpl w:val="EF5E9FB6"/>
    <w:lvl w:ilvl="0" w:tplc="8E6C37F8">
      <w:start w:val="1"/>
      <w:numFmt w:val="bullet"/>
      <w:lvlText w:val="•"/>
      <w:lvlJc w:val="left"/>
    </w:lvl>
    <w:lvl w:ilvl="1" w:tplc="B038CD9C">
      <w:numFmt w:val="decimal"/>
      <w:lvlText w:val=""/>
      <w:lvlJc w:val="left"/>
    </w:lvl>
    <w:lvl w:ilvl="2" w:tplc="509618AC">
      <w:numFmt w:val="decimal"/>
      <w:lvlText w:val=""/>
      <w:lvlJc w:val="left"/>
    </w:lvl>
    <w:lvl w:ilvl="3" w:tplc="C9A0A01C">
      <w:numFmt w:val="decimal"/>
      <w:lvlText w:val=""/>
      <w:lvlJc w:val="left"/>
    </w:lvl>
    <w:lvl w:ilvl="4" w:tplc="F01056DA">
      <w:numFmt w:val="decimal"/>
      <w:lvlText w:val=""/>
      <w:lvlJc w:val="left"/>
    </w:lvl>
    <w:lvl w:ilvl="5" w:tplc="505C5ED8">
      <w:numFmt w:val="decimal"/>
      <w:lvlText w:val=""/>
      <w:lvlJc w:val="left"/>
    </w:lvl>
    <w:lvl w:ilvl="6" w:tplc="0D421414">
      <w:numFmt w:val="decimal"/>
      <w:lvlText w:val=""/>
      <w:lvlJc w:val="left"/>
    </w:lvl>
    <w:lvl w:ilvl="7" w:tplc="9D20764E">
      <w:numFmt w:val="decimal"/>
      <w:lvlText w:val=""/>
      <w:lvlJc w:val="left"/>
    </w:lvl>
    <w:lvl w:ilvl="8" w:tplc="291A4EA0">
      <w:numFmt w:val="decimal"/>
      <w:lvlText w:val=""/>
      <w:lvlJc w:val="left"/>
    </w:lvl>
  </w:abstractNum>
  <w:abstractNum w:abstractNumId="18" w15:restartNumberingAfterBreak="0">
    <w:nsid w:val="4FA0D2E3"/>
    <w:multiLevelType w:val="hybridMultilevel"/>
    <w:tmpl w:val="5680DBB4"/>
    <w:lvl w:ilvl="0" w:tplc="36165974">
      <w:start w:val="1"/>
      <w:numFmt w:val="bullet"/>
      <w:lvlText w:val="•"/>
      <w:lvlJc w:val="left"/>
    </w:lvl>
    <w:lvl w:ilvl="1" w:tplc="3CC22CDC">
      <w:numFmt w:val="decimal"/>
      <w:lvlText w:val=""/>
      <w:lvlJc w:val="left"/>
    </w:lvl>
    <w:lvl w:ilvl="2" w:tplc="3E12833A">
      <w:numFmt w:val="decimal"/>
      <w:lvlText w:val=""/>
      <w:lvlJc w:val="left"/>
    </w:lvl>
    <w:lvl w:ilvl="3" w:tplc="E752DDF0">
      <w:numFmt w:val="decimal"/>
      <w:lvlText w:val=""/>
      <w:lvlJc w:val="left"/>
    </w:lvl>
    <w:lvl w:ilvl="4" w:tplc="FAE848E0">
      <w:numFmt w:val="decimal"/>
      <w:lvlText w:val=""/>
      <w:lvlJc w:val="left"/>
    </w:lvl>
    <w:lvl w:ilvl="5" w:tplc="1910F932">
      <w:numFmt w:val="decimal"/>
      <w:lvlText w:val=""/>
      <w:lvlJc w:val="left"/>
    </w:lvl>
    <w:lvl w:ilvl="6" w:tplc="7708F6D6">
      <w:numFmt w:val="decimal"/>
      <w:lvlText w:val=""/>
      <w:lvlJc w:val="left"/>
    </w:lvl>
    <w:lvl w:ilvl="7" w:tplc="1480EB6E">
      <w:numFmt w:val="decimal"/>
      <w:lvlText w:val=""/>
      <w:lvlJc w:val="left"/>
    </w:lvl>
    <w:lvl w:ilvl="8" w:tplc="831EB61A">
      <w:numFmt w:val="decimal"/>
      <w:lvlText w:val=""/>
      <w:lvlJc w:val="left"/>
    </w:lvl>
  </w:abstractNum>
  <w:abstractNum w:abstractNumId="19" w15:restartNumberingAfterBreak="0">
    <w:nsid w:val="52D7B105"/>
    <w:multiLevelType w:val="hybridMultilevel"/>
    <w:tmpl w:val="C380BED0"/>
    <w:lvl w:ilvl="0" w:tplc="CE3C670A">
      <w:start w:val="1"/>
      <w:numFmt w:val="bullet"/>
      <w:lvlText w:val="•"/>
      <w:lvlJc w:val="left"/>
    </w:lvl>
    <w:lvl w:ilvl="1" w:tplc="4AEE16C0">
      <w:numFmt w:val="decimal"/>
      <w:lvlText w:val=""/>
      <w:lvlJc w:val="left"/>
    </w:lvl>
    <w:lvl w:ilvl="2" w:tplc="460CC2CA">
      <w:numFmt w:val="decimal"/>
      <w:lvlText w:val=""/>
      <w:lvlJc w:val="left"/>
    </w:lvl>
    <w:lvl w:ilvl="3" w:tplc="55A403C0">
      <w:numFmt w:val="decimal"/>
      <w:lvlText w:val=""/>
      <w:lvlJc w:val="left"/>
    </w:lvl>
    <w:lvl w:ilvl="4" w:tplc="5A7CC466">
      <w:numFmt w:val="decimal"/>
      <w:lvlText w:val=""/>
      <w:lvlJc w:val="left"/>
    </w:lvl>
    <w:lvl w:ilvl="5" w:tplc="FEA243A4">
      <w:numFmt w:val="decimal"/>
      <w:lvlText w:val=""/>
      <w:lvlJc w:val="left"/>
    </w:lvl>
    <w:lvl w:ilvl="6" w:tplc="63F8ADDE">
      <w:numFmt w:val="decimal"/>
      <w:lvlText w:val=""/>
      <w:lvlJc w:val="left"/>
    </w:lvl>
    <w:lvl w:ilvl="7" w:tplc="AD2636A4">
      <w:numFmt w:val="decimal"/>
      <w:lvlText w:val=""/>
      <w:lvlJc w:val="left"/>
    </w:lvl>
    <w:lvl w:ilvl="8" w:tplc="998AA88C">
      <w:numFmt w:val="decimal"/>
      <w:lvlText w:val=""/>
      <w:lvlJc w:val="left"/>
    </w:lvl>
  </w:abstractNum>
  <w:abstractNum w:abstractNumId="20" w15:restartNumberingAfterBreak="0">
    <w:nsid w:val="5454945E"/>
    <w:multiLevelType w:val="hybridMultilevel"/>
    <w:tmpl w:val="600E7328"/>
    <w:lvl w:ilvl="0" w:tplc="5636BECE">
      <w:start w:val="4"/>
      <w:numFmt w:val="decimal"/>
      <w:lvlText w:val="%1."/>
      <w:lvlJc w:val="left"/>
    </w:lvl>
    <w:lvl w:ilvl="1" w:tplc="731216F6">
      <w:numFmt w:val="decimal"/>
      <w:lvlText w:val=""/>
      <w:lvlJc w:val="left"/>
    </w:lvl>
    <w:lvl w:ilvl="2" w:tplc="5B2616EC">
      <w:numFmt w:val="decimal"/>
      <w:lvlText w:val=""/>
      <w:lvlJc w:val="left"/>
    </w:lvl>
    <w:lvl w:ilvl="3" w:tplc="B0F665F4">
      <w:numFmt w:val="decimal"/>
      <w:lvlText w:val=""/>
      <w:lvlJc w:val="left"/>
    </w:lvl>
    <w:lvl w:ilvl="4" w:tplc="D0803EF4">
      <w:numFmt w:val="decimal"/>
      <w:lvlText w:val=""/>
      <w:lvlJc w:val="left"/>
    </w:lvl>
    <w:lvl w:ilvl="5" w:tplc="88C44758">
      <w:numFmt w:val="decimal"/>
      <w:lvlText w:val=""/>
      <w:lvlJc w:val="left"/>
    </w:lvl>
    <w:lvl w:ilvl="6" w:tplc="6AA0F066">
      <w:numFmt w:val="decimal"/>
      <w:lvlText w:val=""/>
      <w:lvlJc w:val="left"/>
    </w:lvl>
    <w:lvl w:ilvl="7" w:tplc="09D0D4E6">
      <w:numFmt w:val="decimal"/>
      <w:lvlText w:val=""/>
      <w:lvlJc w:val="left"/>
    </w:lvl>
    <w:lvl w:ilvl="8" w:tplc="1172C696">
      <w:numFmt w:val="decimal"/>
      <w:lvlText w:val=""/>
      <w:lvlJc w:val="left"/>
    </w:lvl>
  </w:abstractNum>
  <w:abstractNum w:abstractNumId="21" w15:restartNumberingAfterBreak="0">
    <w:nsid w:val="68B867D3"/>
    <w:multiLevelType w:val="hybridMultilevel"/>
    <w:tmpl w:val="712E622E"/>
    <w:lvl w:ilvl="0" w:tplc="09427FD8">
      <w:start w:val="1"/>
      <w:numFmt w:val="bullet"/>
      <w:lvlText w:val="•"/>
      <w:lvlJc w:val="left"/>
    </w:lvl>
    <w:lvl w:ilvl="1" w:tplc="1E8C57EE">
      <w:numFmt w:val="decimal"/>
      <w:lvlText w:val=""/>
      <w:lvlJc w:val="left"/>
    </w:lvl>
    <w:lvl w:ilvl="2" w:tplc="DFD452E8">
      <w:numFmt w:val="decimal"/>
      <w:lvlText w:val=""/>
      <w:lvlJc w:val="left"/>
    </w:lvl>
    <w:lvl w:ilvl="3" w:tplc="ED28B4B0">
      <w:numFmt w:val="decimal"/>
      <w:lvlText w:val=""/>
      <w:lvlJc w:val="left"/>
    </w:lvl>
    <w:lvl w:ilvl="4" w:tplc="5FAE33B4">
      <w:numFmt w:val="decimal"/>
      <w:lvlText w:val=""/>
      <w:lvlJc w:val="left"/>
    </w:lvl>
    <w:lvl w:ilvl="5" w:tplc="E398B974">
      <w:numFmt w:val="decimal"/>
      <w:lvlText w:val=""/>
      <w:lvlJc w:val="left"/>
    </w:lvl>
    <w:lvl w:ilvl="6" w:tplc="24726E5E">
      <w:numFmt w:val="decimal"/>
      <w:lvlText w:val=""/>
      <w:lvlJc w:val="left"/>
    </w:lvl>
    <w:lvl w:ilvl="7" w:tplc="79680464">
      <w:numFmt w:val="decimal"/>
      <w:lvlText w:val=""/>
      <w:lvlJc w:val="left"/>
    </w:lvl>
    <w:lvl w:ilvl="8" w:tplc="BEC4F0D2">
      <w:numFmt w:val="decimal"/>
      <w:lvlText w:val=""/>
      <w:lvlJc w:val="left"/>
    </w:lvl>
  </w:abstractNum>
  <w:abstractNum w:abstractNumId="22" w15:restartNumberingAfterBreak="0">
    <w:nsid w:val="6B1D2C14"/>
    <w:multiLevelType w:val="hybridMultilevel"/>
    <w:tmpl w:val="B024E76E"/>
    <w:lvl w:ilvl="0" w:tplc="144267F4">
      <w:start w:val="3"/>
      <w:numFmt w:val="decimal"/>
      <w:lvlText w:val="%1."/>
      <w:lvlJc w:val="left"/>
    </w:lvl>
    <w:lvl w:ilvl="1" w:tplc="92068926">
      <w:numFmt w:val="decimal"/>
      <w:lvlText w:val=""/>
      <w:lvlJc w:val="left"/>
    </w:lvl>
    <w:lvl w:ilvl="2" w:tplc="1446495E">
      <w:numFmt w:val="decimal"/>
      <w:lvlText w:val=""/>
      <w:lvlJc w:val="left"/>
    </w:lvl>
    <w:lvl w:ilvl="3" w:tplc="1E2E53C4">
      <w:numFmt w:val="decimal"/>
      <w:lvlText w:val=""/>
      <w:lvlJc w:val="left"/>
    </w:lvl>
    <w:lvl w:ilvl="4" w:tplc="E258C440">
      <w:numFmt w:val="decimal"/>
      <w:lvlText w:val=""/>
      <w:lvlJc w:val="left"/>
    </w:lvl>
    <w:lvl w:ilvl="5" w:tplc="7AC8B058">
      <w:numFmt w:val="decimal"/>
      <w:lvlText w:val=""/>
      <w:lvlJc w:val="left"/>
    </w:lvl>
    <w:lvl w:ilvl="6" w:tplc="C14026E6">
      <w:numFmt w:val="decimal"/>
      <w:lvlText w:val=""/>
      <w:lvlJc w:val="left"/>
    </w:lvl>
    <w:lvl w:ilvl="7" w:tplc="CDD05B3C">
      <w:numFmt w:val="decimal"/>
      <w:lvlText w:val=""/>
      <w:lvlJc w:val="left"/>
    </w:lvl>
    <w:lvl w:ilvl="8" w:tplc="750E1596">
      <w:numFmt w:val="decimal"/>
      <w:lvlText w:val=""/>
      <w:lvlJc w:val="left"/>
    </w:lvl>
  </w:abstractNum>
  <w:abstractNum w:abstractNumId="23" w15:restartNumberingAfterBreak="0">
    <w:nsid w:val="744939A3"/>
    <w:multiLevelType w:val="hybridMultilevel"/>
    <w:tmpl w:val="4648C494"/>
    <w:lvl w:ilvl="0" w:tplc="E1589AF2">
      <w:start w:val="1"/>
      <w:numFmt w:val="bullet"/>
      <w:lvlText w:val="•"/>
      <w:lvlJc w:val="left"/>
    </w:lvl>
    <w:lvl w:ilvl="1" w:tplc="C68EA772">
      <w:numFmt w:val="decimal"/>
      <w:lvlText w:val=""/>
      <w:lvlJc w:val="left"/>
    </w:lvl>
    <w:lvl w:ilvl="2" w:tplc="2CE4A02A">
      <w:numFmt w:val="decimal"/>
      <w:lvlText w:val=""/>
      <w:lvlJc w:val="left"/>
    </w:lvl>
    <w:lvl w:ilvl="3" w:tplc="E828EE20">
      <w:numFmt w:val="decimal"/>
      <w:lvlText w:val=""/>
      <w:lvlJc w:val="left"/>
    </w:lvl>
    <w:lvl w:ilvl="4" w:tplc="F1B6793E">
      <w:numFmt w:val="decimal"/>
      <w:lvlText w:val=""/>
      <w:lvlJc w:val="left"/>
    </w:lvl>
    <w:lvl w:ilvl="5" w:tplc="E130A2DA">
      <w:numFmt w:val="decimal"/>
      <w:lvlText w:val=""/>
      <w:lvlJc w:val="left"/>
    </w:lvl>
    <w:lvl w:ilvl="6" w:tplc="1C90028C">
      <w:numFmt w:val="decimal"/>
      <w:lvlText w:val=""/>
      <w:lvlJc w:val="left"/>
    </w:lvl>
    <w:lvl w:ilvl="7" w:tplc="FA289A52">
      <w:numFmt w:val="decimal"/>
      <w:lvlText w:val=""/>
      <w:lvlJc w:val="left"/>
    </w:lvl>
    <w:lvl w:ilvl="8" w:tplc="E36430C4">
      <w:numFmt w:val="decimal"/>
      <w:lvlText w:val=""/>
      <w:lvlJc w:val="left"/>
    </w:lvl>
  </w:abstractNum>
  <w:abstractNum w:abstractNumId="24" w15:restartNumberingAfterBreak="0">
    <w:nsid w:val="77485850"/>
    <w:multiLevelType w:val="hybridMultilevel"/>
    <w:tmpl w:val="5BCC2E60"/>
    <w:lvl w:ilvl="0" w:tplc="689C83B4">
      <w:start w:val="1"/>
      <w:numFmt w:val="bullet"/>
      <w:lvlText w:val="•"/>
      <w:lvlJc w:val="left"/>
    </w:lvl>
    <w:lvl w:ilvl="1" w:tplc="2990E75C">
      <w:numFmt w:val="decimal"/>
      <w:lvlText w:val=""/>
      <w:lvlJc w:val="left"/>
    </w:lvl>
    <w:lvl w:ilvl="2" w:tplc="4B02E57C">
      <w:numFmt w:val="decimal"/>
      <w:lvlText w:val=""/>
      <w:lvlJc w:val="left"/>
    </w:lvl>
    <w:lvl w:ilvl="3" w:tplc="83D85AF4">
      <w:numFmt w:val="decimal"/>
      <w:lvlText w:val=""/>
      <w:lvlJc w:val="left"/>
    </w:lvl>
    <w:lvl w:ilvl="4" w:tplc="BAB40BB4">
      <w:numFmt w:val="decimal"/>
      <w:lvlText w:val=""/>
      <w:lvlJc w:val="left"/>
    </w:lvl>
    <w:lvl w:ilvl="5" w:tplc="7A6E7162">
      <w:numFmt w:val="decimal"/>
      <w:lvlText w:val=""/>
      <w:lvlJc w:val="left"/>
    </w:lvl>
    <w:lvl w:ilvl="6" w:tplc="343A0780">
      <w:numFmt w:val="decimal"/>
      <w:lvlText w:val=""/>
      <w:lvlJc w:val="left"/>
    </w:lvl>
    <w:lvl w:ilvl="7" w:tplc="12BC3440">
      <w:numFmt w:val="decimal"/>
      <w:lvlText w:val=""/>
      <w:lvlJc w:val="left"/>
    </w:lvl>
    <w:lvl w:ilvl="8" w:tplc="037AD1C0">
      <w:numFmt w:val="decimal"/>
      <w:lvlText w:val=""/>
      <w:lvlJc w:val="left"/>
    </w:lvl>
  </w:abstractNum>
  <w:abstractNum w:abstractNumId="25" w15:restartNumberingAfterBreak="0">
    <w:nsid w:val="779D8544"/>
    <w:multiLevelType w:val="hybridMultilevel"/>
    <w:tmpl w:val="675E2076"/>
    <w:lvl w:ilvl="0" w:tplc="9D983C66">
      <w:start w:val="1"/>
      <w:numFmt w:val="bullet"/>
      <w:lvlText w:val="•"/>
      <w:lvlJc w:val="left"/>
    </w:lvl>
    <w:lvl w:ilvl="1" w:tplc="8938BF7E">
      <w:numFmt w:val="decimal"/>
      <w:lvlText w:val=""/>
      <w:lvlJc w:val="left"/>
    </w:lvl>
    <w:lvl w:ilvl="2" w:tplc="F918B7D0">
      <w:numFmt w:val="decimal"/>
      <w:lvlText w:val=""/>
      <w:lvlJc w:val="left"/>
    </w:lvl>
    <w:lvl w:ilvl="3" w:tplc="2EFE3878">
      <w:numFmt w:val="decimal"/>
      <w:lvlText w:val=""/>
      <w:lvlJc w:val="left"/>
    </w:lvl>
    <w:lvl w:ilvl="4" w:tplc="C11AB602">
      <w:numFmt w:val="decimal"/>
      <w:lvlText w:val=""/>
      <w:lvlJc w:val="left"/>
    </w:lvl>
    <w:lvl w:ilvl="5" w:tplc="DCCCF7B6">
      <w:numFmt w:val="decimal"/>
      <w:lvlText w:val=""/>
      <w:lvlJc w:val="left"/>
    </w:lvl>
    <w:lvl w:ilvl="6" w:tplc="C5780ABA">
      <w:numFmt w:val="decimal"/>
      <w:lvlText w:val=""/>
      <w:lvlJc w:val="left"/>
    </w:lvl>
    <w:lvl w:ilvl="7" w:tplc="BD0AC3A0">
      <w:numFmt w:val="decimal"/>
      <w:lvlText w:val=""/>
      <w:lvlJc w:val="left"/>
    </w:lvl>
    <w:lvl w:ilvl="8" w:tplc="8A5C8DA4">
      <w:numFmt w:val="decimal"/>
      <w:lvlText w:val=""/>
      <w:lvlJc w:val="left"/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24"/>
  </w:num>
  <w:num w:numId="7">
    <w:abstractNumId w:val="23"/>
  </w:num>
  <w:num w:numId="8">
    <w:abstractNumId w:val="18"/>
  </w:num>
  <w:num w:numId="9">
    <w:abstractNumId w:val="22"/>
  </w:num>
  <w:num w:numId="10">
    <w:abstractNumId w:val="21"/>
  </w:num>
  <w:num w:numId="11">
    <w:abstractNumId w:val="15"/>
  </w:num>
  <w:num w:numId="12">
    <w:abstractNumId w:val="10"/>
  </w:num>
  <w:num w:numId="13">
    <w:abstractNumId w:val="13"/>
  </w:num>
  <w:num w:numId="14">
    <w:abstractNumId w:val="20"/>
  </w:num>
  <w:num w:numId="15">
    <w:abstractNumId w:val="17"/>
  </w:num>
  <w:num w:numId="16">
    <w:abstractNumId w:val="6"/>
  </w:num>
  <w:num w:numId="17">
    <w:abstractNumId w:val="5"/>
  </w:num>
  <w:num w:numId="18">
    <w:abstractNumId w:val="0"/>
  </w:num>
  <w:num w:numId="19">
    <w:abstractNumId w:val="2"/>
  </w:num>
  <w:num w:numId="20">
    <w:abstractNumId w:val="19"/>
  </w:num>
  <w:num w:numId="21">
    <w:abstractNumId w:val="12"/>
  </w:num>
  <w:num w:numId="22">
    <w:abstractNumId w:val="7"/>
  </w:num>
  <w:num w:numId="23">
    <w:abstractNumId w:val="9"/>
  </w:num>
  <w:num w:numId="24">
    <w:abstractNumId w:val="1"/>
  </w:num>
  <w:num w:numId="25">
    <w:abstractNumId w:val="14"/>
  </w:num>
  <w:num w:numId="2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B3C"/>
    <w:rsid w:val="00476883"/>
    <w:rsid w:val="009840C5"/>
    <w:rsid w:val="00B00F1F"/>
    <w:rsid w:val="00B50554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9F6A"/>
  <w15:chartTrackingRefBased/>
  <w15:docId w15:val="{E927725E-C4B0-4714-904E-3A1FA47D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554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8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4096</Words>
  <Characters>23350</Characters>
  <Application>Microsoft Office Word</Application>
  <DocSecurity>0</DocSecurity>
  <Lines>194</Lines>
  <Paragraphs>54</Paragraphs>
  <ScaleCrop>false</ScaleCrop>
  <Company/>
  <LinksUpToDate>false</LinksUpToDate>
  <CharactersWithSpaces>27392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2</cp:revision>
  <dcterms:created xsi:type="dcterms:W3CDTF">2020-12-09T10:00:00Z</dcterms:created>
  <dcterms:modified xsi:type="dcterms:W3CDTF">2020-12-09T10:00:00Z</dcterms:modified>
</cp:coreProperties>
</file>