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DA" w:rsidRPr="0059631C" w:rsidRDefault="006C7BDA" w:rsidP="006C7BDA">
      <w:pPr>
        <w:widowControl w:val="0"/>
        <w:spacing w:after="0" w:line="240" w:lineRule="auto"/>
        <w:jc w:val="center"/>
        <w:outlineLvl w:val="0"/>
        <w:rPr>
          <w:rFonts w:ascii="Times New Roman" w:eastAsia="Times New Roman" w:hAnsi="Times New Roman" w:cs="Times New Roman"/>
          <w:b/>
          <w:bCs/>
          <w:iCs/>
          <w:lang w:eastAsia="sl-SI"/>
        </w:rPr>
      </w:pPr>
      <w:r w:rsidRPr="0059631C">
        <w:rPr>
          <w:rFonts w:ascii="Times New Roman" w:eastAsia="Times New Roman" w:hAnsi="Times New Roman" w:cs="Times New Roman"/>
          <w:b/>
          <w:bCs/>
          <w:iCs/>
          <w:lang w:eastAsia="sl-SI"/>
        </w:rPr>
        <w:t>Pakuotės lapelis: informacija vartotojui</w:t>
      </w:r>
    </w:p>
    <w:p w:rsidR="006C7BDA" w:rsidRPr="0059631C" w:rsidRDefault="006C7BDA" w:rsidP="006C7BDA">
      <w:pPr>
        <w:widowControl w:val="0"/>
        <w:spacing w:after="0" w:line="240" w:lineRule="auto"/>
        <w:jc w:val="center"/>
        <w:outlineLvl w:val="0"/>
        <w:rPr>
          <w:rFonts w:ascii="Times New Roman" w:eastAsia="Times New Roman" w:hAnsi="Times New Roman" w:cs="Times New Roman"/>
          <w:b/>
          <w:lang w:eastAsia="sl-SI"/>
        </w:rPr>
      </w:pPr>
    </w:p>
    <w:p w:rsidR="006C7BDA" w:rsidRPr="0059631C" w:rsidRDefault="006C7BDA" w:rsidP="006C7BDA">
      <w:pPr>
        <w:widowControl w:val="0"/>
        <w:spacing w:after="0" w:line="240" w:lineRule="auto"/>
        <w:jc w:val="center"/>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Valsartan/hydrochlorothiazide Krka 80 mg/12,5 mg plėvele dengtos tabletės</w:t>
      </w:r>
    </w:p>
    <w:p w:rsidR="006C7BDA" w:rsidRPr="0059631C" w:rsidRDefault="006C7BDA" w:rsidP="006C7BDA">
      <w:pPr>
        <w:widowControl w:val="0"/>
        <w:spacing w:after="0" w:line="240" w:lineRule="auto"/>
        <w:jc w:val="center"/>
        <w:rPr>
          <w:rFonts w:ascii="Times New Roman" w:eastAsia="Times New Roman" w:hAnsi="Times New Roman" w:cs="Times New Roman"/>
          <w:b/>
          <w:lang w:eastAsia="sl-SI"/>
        </w:rPr>
      </w:pPr>
      <w:r w:rsidRPr="0059631C">
        <w:rPr>
          <w:rFonts w:ascii="Times New Roman" w:eastAsia="Times New Roman" w:hAnsi="Times New Roman" w:cs="Times New Roman"/>
          <w:b/>
          <w:shd w:val="clear" w:color="auto" w:fill="D9D9D9"/>
          <w:lang w:eastAsia="sl-SI"/>
        </w:rPr>
        <w:t>Valsartan/hydrochlorothiazide Krka 160 mg/12,5 mg plėvele dengtos tabletės</w:t>
      </w:r>
    </w:p>
    <w:p w:rsidR="006C7BDA" w:rsidRPr="0059631C" w:rsidRDefault="006C7BDA" w:rsidP="006C7BDA">
      <w:pPr>
        <w:widowControl w:val="0"/>
        <w:tabs>
          <w:tab w:val="left" w:pos="567"/>
        </w:tabs>
        <w:spacing w:after="0" w:line="240" w:lineRule="auto"/>
        <w:jc w:val="center"/>
        <w:rPr>
          <w:rFonts w:ascii="Times New Roman" w:eastAsia="Times New Roman" w:hAnsi="Times New Roman" w:cs="Times New Roman"/>
          <w:b/>
          <w:lang w:eastAsia="sl-SI"/>
        </w:rPr>
      </w:pPr>
      <w:r w:rsidRPr="0059631C">
        <w:rPr>
          <w:rFonts w:ascii="Times New Roman" w:eastAsia="Times New Roman" w:hAnsi="Times New Roman" w:cs="Times New Roman"/>
          <w:b/>
          <w:shd w:val="clear" w:color="auto" w:fill="BFBFBF"/>
          <w:lang w:eastAsia="sl-SI"/>
        </w:rPr>
        <w:t>Valsartan/hydrochlorothiazide Krka 160 mg/25 mg plėvele dengtos tabletės</w:t>
      </w:r>
    </w:p>
    <w:p w:rsidR="006C7BDA" w:rsidRPr="0059631C" w:rsidRDefault="006C7BDA" w:rsidP="006C7BDA">
      <w:pPr>
        <w:widowControl w:val="0"/>
        <w:tabs>
          <w:tab w:val="left" w:pos="567"/>
        </w:tabs>
        <w:spacing w:after="0" w:line="240" w:lineRule="auto"/>
        <w:jc w:val="center"/>
        <w:rPr>
          <w:rFonts w:ascii="Times New Roman" w:eastAsia="Times New Roman" w:hAnsi="Times New Roman" w:cs="Times New Roman"/>
          <w:b/>
          <w:lang w:eastAsia="sl-SI"/>
        </w:rPr>
      </w:pPr>
      <w:r w:rsidRPr="0059631C">
        <w:rPr>
          <w:rFonts w:ascii="Times New Roman" w:eastAsia="Times New Roman" w:hAnsi="Times New Roman" w:cs="Times New Roman"/>
          <w:b/>
          <w:shd w:val="clear" w:color="auto" w:fill="A6A6A6"/>
          <w:lang w:eastAsia="sl-SI"/>
        </w:rPr>
        <w:t>Valsartan/hydrochlorothiazide Krka 320 mg/12,5 mg plėvele dengtos tabletės</w:t>
      </w:r>
    </w:p>
    <w:p w:rsidR="006C7BDA" w:rsidRPr="0059631C" w:rsidRDefault="006C7BDA" w:rsidP="006C7BDA">
      <w:pPr>
        <w:widowControl w:val="0"/>
        <w:tabs>
          <w:tab w:val="left" w:pos="567"/>
        </w:tabs>
        <w:spacing w:after="0" w:line="240" w:lineRule="auto"/>
        <w:jc w:val="center"/>
        <w:rPr>
          <w:rFonts w:ascii="Times New Roman" w:eastAsia="Times New Roman" w:hAnsi="Times New Roman" w:cs="Times New Roman"/>
          <w:b/>
          <w:lang w:eastAsia="sl-SI"/>
        </w:rPr>
      </w:pPr>
      <w:r w:rsidRPr="0059631C">
        <w:rPr>
          <w:rFonts w:ascii="Times New Roman" w:eastAsia="Times New Roman" w:hAnsi="Times New Roman" w:cs="Times New Roman"/>
          <w:b/>
          <w:shd w:val="clear" w:color="auto" w:fill="808080"/>
          <w:lang w:eastAsia="sl-SI"/>
        </w:rPr>
        <w:t>Valsartan/hydrochlorothiazide Krka 320 mg/25 mg plėvele dengtos tabletės</w:t>
      </w:r>
    </w:p>
    <w:p w:rsidR="006C7BDA" w:rsidRPr="0059631C" w:rsidRDefault="006C7BDA" w:rsidP="006C7BDA">
      <w:pPr>
        <w:widowControl w:val="0"/>
        <w:spacing w:after="0" w:line="240" w:lineRule="auto"/>
        <w:jc w:val="center"/>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valsartanas/hidrochlorotiazidas</w:t>
      </w:r>
    </w:p>
    <w:p w:rsidR="006C7BDA" w:rsidRPr="0059631C" w:rsidRDefault="006C7BDA" w:rsidP="006C7BDA">
      <w:pPr>
        <w:widowControl w:val="0"/>
        <w:spacing w:after="0" w:line="240" w:lineRule="auto"/>
        <w:jc w:val="center"/>
        <w:rPr>
          <w:rFonts w:ascii="Times New Roman" w:eastAsia="Times New Roman" w:hAnsi="Times New Roman" w:cs="Times New Roman"/>
          <w:lang w:eastAsia="sl-SI"/>
        </w:rPr>
      </w:pPr>
    </w:p>
    <w:p w:rsidR="006C7BDA" w:rsidRPr="0059631C" w:rsidRDefault="006C7BDA" w:rsidP="006C7BDA">
      <w:pPr>
        <w:widowControl w:val="0"/>
        <w:tabs>
          <w:tab w:val="left" w:pos="0"/>
        </w:tabs>
        <w:spacing w:after="0" w:line="240" w:lineRule="auto"/>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Atidžiai perskaitykite visą šį lapelį, prieš pradėdami vartoti vaistą, nes jame pateikiama Jums svarbi informacija.</w:t>
      </w:r>
    </w:p>
    <w:p w:rsidR="006C7BDA" w:rsidRPr="0059631C" w:rsidRDefault="006C7BDA" w:rsidP="006C7BDA">
      <w:pPr>
        <w:widowControl w:val="0"/>
        <w:numPr>
          <w:ilvl w:val="0"/>
          <w:numId w:val="1"/>
        </w:numPr>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Neišmeskite šio lapelio, nes vėl gali prireikti jį perskaityti.</w:t>
      </w:r>
    </w:p>
    <w:p w:rsidR="006C7BDA" w:rsidRPr="0059631C" w:rsidRDefault="006C7BDA" w:rsidP="006C7BDA">
      <w:pPr>
        <w:widowControl w:val="0"/>
        <w:numPr>
          <w:ilvl w:val="0"/>
          <w:numId w:val="1"/>
        </w:numPr>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kiltų daugiau klausimų, kreipkitės į gydytoją arba vaistininką.</w:t>
      </w:r>
    </w:p>
    <w:p w:rsidR="006C7BDA" w:rsidRPr="0059631C" w:rsidRDefault="006C7BDA" w:rsidP="006C7BDA">
      <w:pPr>
        <w:widowControl w:val="0"/>
        <w:numPr>
          <w:ilvl w:val="0"/>
          <w:numId w:val="1"/>
        </w:numPr>
        <w:tabs>
          <w:tab w:val="left" w:pos="567"/>
        </w:tabs>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Šis vaistas skirtas tik Jums, todėl kitiems žmonėms jo duoti negalima. Vaistas gali jiems pakenkti (net tiems, kurių ligos požymiai yra tokie patys kaip Jūsų).</w:t>
      </w:r>
    </w:p>
    <w:p w:rsidR="006C7BDA" w:rsidRPr="0059631C" w:rsidRDefault="006C7BDA" w:rsidP="006C7BDA">
      <w:pPr>
        <w:widowControl w:val="0"/>
        <w:numPr>
          <w:ilvl w:val="0"/>
          <w:numId w:val="1"/>
        </w:numPr>
        <w:tabs>
          <w:tab w:val="left" w:pos="567"/>
        </w:tabs>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pasireiškė šalutinis poveikis (net jeigu jis šiame lapelyje nenurodytas), kreipkitės į gydytoją arba vaistininką. Žr. 4 skyrių.</w:t>
      </w:r>
    </w:p>
    <w:p w:rsidR="006C7BDA" w:rsidRPr="0059631C" w:rsidRDefault="006C7BDA" w:rsidP="006C7BDA">
      <w:pPr>
        <w:widowControl w:val="0"/>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spacing w:after="0" w:line="240" w:lineRule="auto"/>
        <w:outlineLvl w:val="3"/>
        <w:rPr>
          <w:rFonts w:ascii="Times New Roman" w:eastAsia="Times New Roman" w:hAnsi="Times New Roman" w:cs="Times New Roman"/>
          <w:b/>
          <w:bCs/>
          <w:lang w:eastAsia="sl-SI"/>
        </w:rPr>
      </w:pPr>
      <w:r w:rsidRPr="0059631C">
        <w:rPr>
          <w:rFonts w:ascii="Times New Roman" w:eastAsia="Times New Roman" w:hAnsi="Times New Roman" w:cs="Times New Roman"/>
          <w:b/>
          <w:bCs/>
          <w:lang w:eastAsia="sl-SI"/>
        </w:rPr>
        <w:t>Apie ką rašoma šiame lapelyje?</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1.</w:t>
      </w:r>
      <w:r w:rsidRPr="0059631C">
        <w:rPr>
          <w:rFonts w:ascii="Times New Roman" w:eastAsia="Times New Roman" w:hAnsi="Times New Roman" w:cs="Times New Roman"/>
          <w:lang w:eastAsia="sl-SI"/>
        </w:rPr>
        <w:tab/>
        <w:t>Kas yra Valsartan/hydrochlorothiazide Krka ir kam jis vartojamas</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2.</w:t>
      </w:r>
      <w:r w:rsidRPr="0059631C">
        <w:rPr>
          <w:rFonts w:ascii="Times New Roman" w:eastAsia="Times New Roman" w:hAnsi="Times New Roman" w:cs="Times New Roman"/>
          <w:lang w:eastAsia="sl-SI"/>
        </w:rPr>
        <w:tab/>
        <w:t>Kas žinotina prieš vartojant Valsartan/hydrochlorothiazide Krka</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3.</w:t>
      </w:r>
      <w:r w:rsidRPr="0059631C">
        <w:rPr>
          <w:rFonts w:ascii="Times New Roman" w:eastAsia="Times New Roman" w:hAnsi="Times New Roman" w:cs="Times New Roman"/>
          <w:lang w:eastAsia="sl-SI"/>
        </w:rPr>
        <w:tab/>
        <w:t>Kaip vartoti Valsartan/hydrochlorothiazide Krka</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4.</w:t>
      </w:r>
      <w:r w:rsidRPr="0059631C">
        <w:rPr>
          <w:rFonts w:ascii="Times New Roman" w:eastAsia="Times New Roman" w:hAnsi="Times New Roman" w:cs="Times New Roman"/>
          <w:lang w:eastAsia="sl-SI"/>
        </w:rPr>
        <w:tab/>
        <w:t>Galimas šalutinis poveikis</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5.</w:t>
      </w:r>
      <w:r w:rsidRPr="0059631C">
        <w:rPr>
          <w:rFonts w:ascii="Times New Roman" w:eastAsia="Times New Roman" w:hAnsi="Times New Roman" w:cs="Times New Roman"/>
          <w:lang w:eastAsia="sl-SI"/>
        </w:rPr>
        <w:tab/>
        <w:t>Kaip laikyti Valsartan/hydrochlorothiazide Krka</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6.</w:t>
      </w:r>
      <w:r w:rsidRPr="0059631C">
        <w:rPr>
          <w:rFonts w:ascii="Times New Roman" w:eastAsia="Times New Roman" w:hAnsi="Times New Roman" w:cs="Times New Roman"/>
          <w:lang w:eastAsia="sl-SI"/>
        </w:rPr>
        <w:tab/>
        <w:t>Pakuotės turinys ir kita informacija</w:t>
      </w: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bCs/>
          <w:lang w:eastAsia="sl-SI"/>
        </w:rPr>
      </w:pPr>
      <w:r w:rsidRPr="0059631C">
        <w:rPr>
          <w:rFonts w:ascii="Times New Roman" w:eastAsia="Times New Roman" w:hAnsi="Times New Roman" w:cs="Times New Roman"/>
          <w:b/>
          <w:bCs/>
          <w:lang w:eastAsia="sl-SI"/>
        </w:rPr>
        <w:t>1.</w:t>
      </w:r>
      <w:r w:rsidRPr="0059631C">
        <w:rPr>
          <w:rFonts w:ascii="Times New Roman" w:eastAsia="Times New Roman" w:hAnsi="Times New Roman" w:cs="Times New Roman"/>
          <w:b/>
          <w:bCs/>
          <w:lang w:eastAsia="sl-SI"/>
        </w:rPr>
        <w:tab/>
        <w:t>Kas yra Valsartan/hydrochlorothiazide Krka ir kam jis vartojamas</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 plėvele dengtose tabletėse yra dvi veikliosios medžiagos: valsartanas ir hidrochlorotiazidas. Abi šios medžiagos padeda kontroliuoti didelį kraujospūdį (hipertenziją).</w:t>
      </w:r>
    </w:p>
    <w:p w:rsidR="006C7BDA" w:rsidRPr="0059631C" w:rsidRDefault="006C7BDA" w:rsidP="006C7BDA">
      <w:pPr>
        <w:widowControl w:val="0"/>
        <w:numPr>
          <w:ilvl w:val="0"/>
          <w:numId w:val="2"/>
        </w:numPr>
        <w:spacing w:after="0" w:line="240" w:lineRule="auto"/>
        <w:ind w:left="567" w:hanging="567"/>
        <w:rPr>
          <w:rFonts w:ascii="Times New Roman" w:eastAsia="Times New Roman" w:hAnsi="Times New Roman" w:cs="Times New Roman"/>
          <w:lang w:eastAsia="sl-SI"/>
        </w:rPr>
      </w:pPr>
      <w:r w:rsidRPr="00992D66">
        <w:rPr>
          <w:rFonts w:ascii="Times New Roman" w:eastAsia="Times New Roman" w:hAnsi="Times New Roman" w:cs="Times New Roman"/>
          <w:b/>
          <w:lang w:eastAsia="sl-SI"/>
        </w:rPr>
        <w:t>Valsartanas</w:t>
      </w:r>
      <w:r w:rsidRPr="0059631C">
        <w:rPr>
          <w:rFonts w:ascii="Times New Roman" w:eastAsia="Times New Roman" w:hAnsi="Times New Roman" w:cs="Times New Roman"/>
          <w:lang w:eastAsia="sl-SI"/>
        </w:rPr>
        <w:t xml:space="preserve"> priklauso didelį kraujospūdį kontroliuoti padedančių vaistų, vadinamų angiotenzino II receptorių blokatoriais, grupei. Angiotenzinas II yra organizmo medžiaga, kuri sutraukia kraujagysles ir dėl to didina kraujospūdį. Valsartanas blokuoja angiotenzino II poveikį, todėl kraujagyslės atsipalaiduoja ir kraujospūdis mažėja.</w:t>
      </w:r>
    </w:p>
    <w:p w:rsidR="006C7BDA" w:rsidRPr="0059631C" w:rsidRDefault="006C7BDA" w:rsidP="006C7BDA">
      <w:pPr>
        <w:widowControl w:val="0"/>
        <w:numPr>
          <w:ilvl w:val="0"/>
          <w:numId w:val="2"/>
        </w:numPr>
        <w:spacing w:after="0" w:line="240" w:lineRule="auto"/>
        <w:ind w:left="567" w:hanging="567"/>
        <w:rPr>
          <w:rFonts w:ascii="Times New Roman" w:eastAsia="Times New Roman" w:hAnsi="Times New Roman" w:cs="Times New Roman"/>
          <w:lang w:eastAsia="sl-SI"/>
        </w:rPr>
      </w:pPr>
      <w:r w:rsidRPr="00992D66">
        <w:rPr>
          <w:rFonts w:ascii="Times New Roman" w:eastAsia="Times New Roman" w:hAnsi="Times New Roman" w:cs="Times New Roman"/>
          <w:b/>
          <w:lang w:eastAsia="sl-SI"/>
        </w:rPr>
        <w:t>Hidrochlorotiazidas</w:t>
      </w:r>
      <w:r w:rsidRPr="0059631C">
        <w:rPr>
          <w:rFonts w:ascii="Times New Roman" w:eastAsia="Times New Roman" w:hAnsi="Times New Roman" w:cs="Times New Roman"/>
          <w:lang w:eastAsia="sl-SI"/>
        </w:rPr>
        <w:t xml:space="preserve"> priklauso vaistų, vadinamų tiazidiniais diuretikais (taip pat vadinamais „šlapimą varančiais vaistais“), grupei. Hidrochlorotiazidas</w:t>
      </w:r>
      <w:r w:rsidRPr="0059631C">
        <w:rPr>
          <w:rFonts w:ascii="Times New Roman" w:eastAsia="Times New Roman" w:hAnsi="Times New Roman" w:cs="Times New Roman"/>
          <w:b/>
          <w:lang w:eastAsia="sl-SI"/>
        </w:rPr>
        <w:t xml:space="preserve"> </w:t>
      </w:r>
      <w:r w:rsidRPr="0059631C">
        <w:rPr>
          <w:rFonts w:ascii="Times New Roman" w:eastAsia="Times New Roman" w:hAnsi="Times New Roman" w:cs="Times New Roman"/>
          <w:lang w:eastAsia="sl-SI"/>
        </w:rPr>
        <w:t>skatina šlapimo išsiskyrimą bei mažina kraujospūdį.</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 mažinamas didelis kraujospūdis, jei viena medžiaga jo tinkamai kontroliuoti nepavyksta.</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Didelis kraujospūdis didina krūvį širdžiai ir arterijoms. Jei tokia būklė negydoma, galimas smegenų, širdies arba inkstų kraujagyslių pažeidimas, todėl gali ištikti insultas, pasireikšti širdies arba inkstų nepakankamumas. Dėl didelio kraujospūdžio didėja širdies priepuolių rizika. Kraujospūdį sumažinus iki normalaus, tokių sutrikimų rizika mažėja.</w:t>
      </w: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outlineLvl w:val="3"/>
        <w:rPr>
          <w:rFonts w:ascii="Times New Roman" w:eastAsia="Times New Roman" w:hAnsi="Times New Roman" w:cs="Times New Roman"/>
          <w:b/>
          <w:bCs/>
          <w:lang w:eastAsia="sl-SI"/>
        </w:rPr>
      </w:pPr>
      <w:r w:rsidRPr="0059631C">
        <w:rPr>
          <w:rFonts w:ascii="Times New Roman" w:eastAsia="Times New Roman" w:hAnsi="Times New Roman" w:cs="Times New Roman"/>
          <w:b/>
          <w:bCs/>
          <w:lang w:eastAsia="sl-SI"/>
        </w:rPr>
        <w:t>2.</w:t>
      </w:r>
      <w:r w:rsidRPr="0059631C">
        <w:rPr>
          <w:rFonts w:ascii="Times New Roman" w:eastAsia="Times New Roman" w:hAnsi="Times New Roman" w:cs="Times New Roman"/>
          <w:b/>
          <w:bCs/>
          <w:lang w:eastAsia="sl-SI"/>
        </w:rPr>
        <w:tab/>
        <w:t>Kas žinotina prieš vartojant Valsartan/hydrochlorothiazide Krka</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Valsartan/hydrochlorothiazide Krka vartoti negalima</w:t>
      </w:r>
    </w:p>
    <w:p w:rsidR="006C7BDA" w:rsidRPr="0059631C" w:rsidRDefault="006C7BDA" w:rsidP="006C7BDA">
      <w:pPr>
        <w:widowControl w:val="0"/>
        <w:spacing w:after="0" w:line="240" w:lineRule="auto"/>
        <w:rPr>
          <w:rFonts w:ascii="Times New Roman" w:eastAsia="Times New Roman" w:hAnsi="Times New Roman" w:cs="Times New Roman"/>
          <w:b/>
          <w:caps/>
          <w:lang w:eastAsia="sl-SI"/>
        </w:rPr>
      </w:pP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yra alergija valsartanui, hidrochlorotiazidui, sulfonamidų dariniams (medžiagoms, kurių cheminė sudėtis panaši į hidrochlorotiazido) arba bet kuriai pagalbinei šio vaisto medžiagai (jos išvardytos 6 skyriuje);</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 xml:space="preserve">jeigu esate </w:t>
      </w:r>
      <w:r w:rsidRPr="0059631C">
        <w:rPr>
          <w:rFonts w:ascii="Times New Roman" w:eastAsia="Times New Roman" w:hAnsi="Times New Roman" w:cs="Times New Roman"/>
          <w:b/>
          <w:lang w:eastAsia="sl-SI"/>
        </w:rPr>
        <w:t>ilgiau kaip 3 mėnesiai nėščia</w:t>
      </w:r>
      <w:r w:rsidRPr="0059631C">
        <w:rPr>
          <w:rFonts w:ascii="Times New Roman" w:eastAsia="Times New Roman" w:hAnsi="Times New Roman" w:cs="Times New Roman"/>
          <w:lang w:eastAsia="sl-SI"/>
        </w:rPr>
        <w:t xml:space="preserve"> (ankstyvuoju nėštumo laikotarpiu </w:t>
      </w:r>
      <w:r w:rsidRPr="0059631C">
        <w:rPr>
          <w:rFonts w:ascii="Times New Roman" w:eastAsia="Times New Roman" w:hAnsi="Times New Roman" w:cs="Times New Roman"/>
          <w:lang w:eastAsia="sl-SI"/>
        </w:rPr>
        <w:lastRenderedPageBreak/>
        <w:t>Valsartan/hydrochlorothiazide Krka vartoti taip pat nerekomenduojama (žr. poskyrį „Nėštumas ir žindymo laikotarpis“);</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 xml:space="preserve">jeigu sergate </w:t>
      </w:r>
      <w:r w:rsidRPr="0059631C">
        <w:rPr>
          <w:rFonts w:ascii="Times New Roman" w:eastAsia="Times New Roman" w:hAnsi="Times New Roman" w:cs="Times New Roman"/>
          <w:b/>
          <w:lang w:eastAsia="sl-SI"/>
        </w:rPr>
        <w:t>sunkia</w:t>
      </w:r>
      <w:r w:rsidRPr="0059631C">
        <w:rPr>
          <w:rFonts w:ascii="Times New Roman" w:eastAsia="Times New Roman" w:hAnsi="Times New Roman" w:cs="Times New Roman"/>
          <w:lang w:eastAsia="sl-SI"/>
        </w:rPr>
        <w:t xml:space="preserve"> kepenų liga, yra mažų tulžies latakėlių, esančių kepenyse, destrukcija (bilijinė cirozė), dėl kurios kepenyse kaupiasi tulžis (cholestazė);</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 xml:space="preserve">jeigu sergate </w:t>
      </w:r>
      <w:r w:rsidRPr="0059631C">
        <w:rPr>
          <w:rFonts w:ascii="Times New Roman" w:eastAsia="Times New Roman" w:hAnsi="Times New Roman" w:cs="Times New Roman"/>
          <w:b/>
          <w:lang w:eastAsia="sl-SI"/>
        </w:rPr>
        <w:t>sunkia</w:t>
      </w:r>
      <w:r w:rsidRPr="0059631C">
        <w:rPr>
          <w:rFonts w:ascii="Times New Roman" w:eastAsia="Times New Roman" w:hAnsi="Times New Roman" w:cs="Times New Roman"/>
          <w:lang w:eastAsia="sl-SI"/>
        </w:rPr>
        <w:t xml:space="preserve"> inkstų liga;</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nesusidaro šlapimas (anurija);</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taikoma dirbtinio inksto procedūra (hemodializė);</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kalio ar natrio kiekis Jūsų kraujyje yra mažesnis už normalų arba kalcio kiekis kraujyje didesnis už normalų nepaisant gydymo;</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sergate podagra;</w:t>
      </w:r>
    </w:p>
    <w:p w:rsidR="006C7BDA" w:rsidRPr="0059631C" w:rsidRDefault="006C7BDA" w:rsidP="006C7BDA">
      <w:pPr>
        <w:widowControl w:val="0"/>
        <w:numPr>
          <w:ilvl w:val="0"/>
          <w:numId w:val="3"/>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Jūs sergate cukriniu diabetu arba Jūsų inkstų veikla sutrikusi ir Jums skirtas kraujospūdį mažinantis vaistas, kurio sudėtyje yra aliskireno.</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Jei bet kuri iš aukščiau paminėtų būklių Jums tinka, nevartokite šio vaisto ir pasitarkite su gydytoju.</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b/>
          <w:bCs/>
          <w:lang w:eastAsia="sl-SI"/>
        </w:rPr>
      </w:pPr>
      <w:r w:rsidRPr="0059631C">
        <w:rPr>
          <w:rFonts w:ascii="Times New Roman" w:eastAsia="Times New Roman" w:hAnsi="Times New Roman" w:cs="Times New Roman"/>
          <w:b/>
          <w:bCs/>
          <w:lang w:eastAsia="sl-SI"/>
        </w:rPr>
        <w:t>Įspėjimai ir</w:t>
      </w:r>
      <w:r w:rsidRPr="0059631C">
        <w:rPr>
          <w:rFonts w:ascii="Times New Roman" w:eastAsia="Times New Roman" w:hAnsi="Times New Roman" w:cs="Times New Roman"/>
          <w:b/>
          <w:lang w:eastAsia="sl-SI"/>
        </w:rPr>
        <w:t xml:space="preserve"> atsargumo </w:t>
      </w:r>
      <w:r w:rsidRPr="0059631C">
        <w:rPr>
          <w:rFonts w:ascii="Times New Roman" w:eastAsia="Times New Roman" w:hAnsi="Times New Roman" w:cs="Times New Roman"/>
          <w:b/>
          <w:bCs/>
          <w:lang w:eastAsia="sl-SI"/>
        </w:rPr>
        <w:t>priemonės</w:t>
      </w:r>
    </w:p>
    <w:p w:rsidR="006C7BDA" w:rsidRPr="0059631C" w:rsidRDefault="006C7BDA" w:rsidP="006C7BDA">
      <w:pPr>
        <w:widowControl w:val="0"/>
        <w:tabs>
          <w:tab w:val="left" w:pos="567"/>
        </w:tabs>
        <w:spacing w:after="0" w:line="240" w:lineRule="auto"/>
        <w:rPr>
          <w:rFonts w:ascii="Times New Roman" w:eastAsia="Times New Roman" w:hAnsi="Times New Roman" w:cs="Times New Roman"/>
          <w:bCs/>
          <w:lang w:eastAsia="sl-SI"/>
        </w:rPr>
      </w:pPr>
      <w:r w:rsidRPr="0059631C">
        <w:rPr>
          <w:rFonts w:ascii="Times New Roman" w:eastAsia="Times New Roman" w:hAnsi="Times New Roman" w:cs="Times New Roman"/>
          <w:bCs/>
          <w:lang w:eastAsia="sl-SI"/>
        </w:rPr>
        <w:t xml:space="preserve">Pasitarkite su gydytoju arba vaistininku, prieš pradėdami vartoti </w:t>
      </w:r>
      <w:r w:rsidRPr="0059631C">
        <w:rPr>
          <w:rFonts w:ascii="Times New Roman" w:eastAsia="Times New Roman" w:hAnsi="Times New Roman" w:cs="Times New Roman"/>
          <w:lang w:eastAsia="sl-SI"/>
        </w:rPr>
        <w:t>Valsartan/hydrochlorothiazide Krka:</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vartojate kalį organizme sulaikančių vaistų, kalio papildų, druskos pakaitalų, kuriuose yra kalio, arba kitų vaistų, didinančių kalio kiekį kraujyje, pvz., heparino. Gydytojas gali nurodyti reguliariai tirti kalio kiekį kraujyje;</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kalio kiekis Jūsų kraujyje yra mažas;</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viduriuojate arba stipriai vemiate;</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vartojate didelę „šlapimą varančių vaistų“ (diuretikų) dozę;</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sergate sunkia širdies liga;</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Jums yra širdies nepakankamumas arba buvo ištikęs miokardo infarktas. Atidžiai vadovaukitės gydytojo nurodymais dėl pradinės vaisto dozės. Gydytojas taip pat gali ištirti Jūsų inkstų funkciją;</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yra susiaurėjusi inksto arterija;</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neseniai persodintas inkstas;</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yra hiperaldosteronizmas. Sergant šia liga, antinksčių liaukos išskiria per daug hormono aldosterono. Jei Jums yra ši būklė, Valsartan/hydrochlorothiazide Krka</w:t>
      </w:r>
      <w:r w:rsidRPr="0059631C">
        <w:rPr>
          <w:rFonts w:ascii="Times New Roman" w:eastAsia="Times New Roman" w:hAnsi="Times New Roman" w:cs="Times New Roman"/>
          <w:b/>
          <w:lang w:eastAsia="sl-SI"/>
        </w:rPr>
        <w:t xml:space="preserve"> </w:t>
      </w:r>
      <w:r w:rsidRPr="0059631C">
        <w:rPr>
          <w:rFonts w:ascii="Times New Roman" w:eastAsia="Times New Roman" w:hAnsi="Times New Roman" w:cs="Times New Roman"/>
          <w:lang w:eastAsia="sl-SI"/>
        </w:rPr>
        <w:t>vartoti nerekomenduojama;</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sergate kepenų ar inkstų liga;</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pasakykite savo gydytojui, jeigu Jums kada nors vartojant kitų vaistų (įskaitant AKF inhibitorius) dėl alerginės reakcijos, vadinamos angioneurozine edema, buvo ištinę liežuvis ir veidas. Jeigu tokie simptomai atsiranda Jums vartojant Valsartan/hydrochlorothiazide Krka, nedelsdami nutraukite Valsartan/hydrochlorothiazide Krka vartojimą ir niekada jo nebevartokite. Taip pat žiūrėkite 4 skyrių „Galimas šalutinis poveikis“;</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karščiuojate, esate išbertas arba skauda sąnarius. Tai gali būti sisteminės raudonosios vilkligės (SRS, vadinamosios autoimuninės ligos) požymiai;</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sergate cukriniu diabetu, podagra, kraujyje yra didelis cholesterolio arba trigliceridų kiekis;</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kada nors buvo alerginė reakcija, susijusi su kitų šios grupės kraujo spaudimą mažinančių vaistų (angiotenzino II receptorių blokatorių) vartojimu arba jeigu yra alergija arba astma;</w:t>
      </w:r>
    </w:p>
    <w:p w:rsidR="006C7BDA" w:rsidRPr="0059631C" w:rsidRDefault="006C7BDA" w:rsidP="006C7BDA">
      <w:pPr>
        <w:widowControl w:val="0"/>
        <w:numPr>
          <w:ilvl w:val="0"/>
          <w:numId w:val="4"/>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 xml:space="preserve">jeigu Jums susilpnėjo regėjimas ar pradėjo skaudėti akį. Tai gali būti </w:t>
      </w:r>
      <w:r w:rsidRPr="00992D66">
        <w:rPr>
          <w:rFonts w:ascii="Times New Roman" w:eastAsia="Calibri" w:hAnsi="Times New Roman" w:cs="Times New Roman"/>
          <w:snapToGrid w:val="0"/>
        </w:rPr>
        <w:t>skysčio susikaupimo akies kraujagysliniame dangale (tarp gyslainės ir skleros) arba</w:t>
      </w:r>
      <w:r w:rsidRPr="0059631C">
        <w:rPr>
          <w:rFonts w:ascii="Times New Roman" w:eastAsia="Times New Roman" w:hAnsi="Times New Roman" w:cs="Times New Roman"/>
          <w:lang w:eastAsia="sl-SI"/>
        </w:rPr>
        <w:t xml:space="preserve"> vidinio akies spaudimo padidėjimo simptomai, kurie gali atsirasti praėjus kelioms </w:t>
      </w:r>
      <w:r w:rsidRPr="00182C38">
        <w:rPr>
          <w:rFonts w:ascii="Times New Roman" w:eastAsia="Times New Roman" w:hAnsi="Times New Roman" w:cs="Times New Roman"/>
          <w:lang w:eastAsia="sl-SI"/>
        </w:rPr>
        <w:t>valandoms ar savait</w:t>
      </w:r>
      <w:r w:rsidRPr="00992D66">
        <w:rPr>
          <w:rFonts w:ascii="Times New Roman" w:eastAsia="Times New Roman" w:hAnsi="Times New Roman" w:cs="Times New Roman"/>
          <w:lang w:eastAsia="sl-SI"/>
        </w:rPr>
        <w:t>ėms</w:t>
      </w:r>
      <w:r>
        <w:rPr>
          <w:rFonts w:ascii="Times New Roman" w:eastAsia="Times New Roman" w:hAnsi="Times New Roman" w:cs="Times New Roman"/>
          <w:lang w:eastAsia="sl-SI"/>
        </w:rPr>
        <w:t xml:space="preserve"> </w:t>
      </w:r>
      <w:r w:rsidRPr="00182C38">
        <w:rPr>
          <w:rFonts w:ascii="Times New Roman" w:eastAsia="Times New Roman" w:hAnsi="Times New Roman" w:cs="Times New Roman"/>
          <w:lang w:eastAsia="sl-SI"/>
        </w:rPr>
        <w:t>nuo</w:t>
      </w:r>
      <w:r w:rsidRPr="0059631C">
        <w:rPr>
          <w:rFonts w:ascii="Times New Roman" w:eastAsia="Times New Roman" w:hAnsi="Times New Roman" w:cs="Times New Roman"/>
          <w:lang w:eastAsia="sl-SI"/>
        </w:rPr>
        <w:t xml:space="preserve"> Valsartan/hydrochlorothiazide Krka vartojimo pradžios. Negydant ši būklė gali baigtis negrįžtamu regėjimo praradimu. Jeigu Jums anksčiau yra buvusi alergija penicilinui ar sulfonamidui, Jums yra didesnė šio sutrikimo rizika;</w:t>
      </w:r>
    </w:p>
    <w:p w:rsidR="006C7BDA" w:rsidRPr="0059631C" w:rsidRDefault="006C7BDA" w:rsidP="006C7BDA">
      <w:pPr>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gali padidėti odos jautrumas saulei;</w:t>
      </w:r>
    </w:p>
    <w:p w:rsidR="006C7BDA" w:rsidRPr="0059631C" w:rsidRDefault="006C7BDA" w:rsidP="006C7BDA">
      <w:pPr>
        <w:widowControl w:val="0"/>
        <w:numPr>
          <w:ilvl w:val="0"/>
          <w:numId w:val="4"/>
        </w:numPr>
        <w:autoSpaceDE w:val="0"/>
        <w:autoSpaceDN w:val="0"/>
        <w:adjustRightInd w:val="0"/>
        <w:spacing w:after="0" w:line="240" w:lineRule="auto"/>
        <w:rPr>
          <w:rFonts w:ascii="Times New Roman" w:eastAsia="Times New Roman" w:hAnsi="Times New Roman" w:cs="Times New Roman"/>
          <w:lang w:eastAsia="sl-SI"/>
        </w:rPr>
      </w:pPr>
      <w:r w:rsidRPr="0059631C">
        <w:rPr>
          <w:rFonts w:ascii="Times New Roman" w:eastAsia="Calibri" w:hAnsi="Times New Roman" w:cs="Times New Roman"/>
        </w:rPr>
        <w:t xml:space="preserve">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w:t>
      </w:r>
      <w:r w:rsidRPr="0059631C">
        <w:rPr>
          <w:rFonts w:ascii="Times New Roman" w:eastAsia="Times New Roman" w:hAnsi="Times New Roman" w:cs="Times New Roman"/>
          <w:bCs/>
          <w:lang w:eastAsia="sl-SI"/>
        </w:rPr>
        <w:t>Valsartan/hydrochlorothiazide Krka</w:t>
      </w:r>
      <w:r w:rsidRPr="0059631C">
        <w:rPr>
          <w:rFonts w:ascii="Times New Roman" w:eastAsia="Calibri" w:hAnsi="Times New Roman" w:cs="Times New Roman"/>
        </w:rPr>
        <w:t xml:space="preserve"> saugokite savo odą nuo saulės ir ultravioletinių spindulių;</w:t>
      </w:r>
    </w:p>
    <w:p w:rsidR="006C7BDA" w:rsidRPr="0059631C" w:rsidRDefault="006C7BDA" w:rsidP="006C7BDA">
      <w:pPr>
        <w:widowControl w:val="0"/>
        <w:numPr>
          <w:ilvl w:val="0"/>
          <w:numId w:val="5"/>
        </w:numPr>
        <w:autoSpaceDE w:val="0"/>
        <w:autoSpaceDN w:val="0"/>
        <w:adjustRightInd w:val="0"/>
        <w:spacing w:after="0" w:line="240" w:lineRule="auto"/>
        <w:rPr>
          <w:rFonts w:ascii="Times New Roman" w:eastAsia="Calibri" w:hAnsi="Times New Roman" w:cs="Times New Roman"/>
          <w:color w:val="000000"/>
          <w:lang w:eastAsia="sl-SI"/>
        </w:rPr>
      </w:pPr>
      <w:r w:rsidRPr="0059631C">
        <w:rPr>
          <w:rFonts w:ascii="Times New Roman" w:eastAsia="Calibri" w:hAnsi="Times New Roman" w:cs="Times New Roman"/>
          <w:color w:val="000000"/>
          <w:lang w:eastAsia="sl-SI"/>
        </w:rPr>
        <w:t>jeigu vartojate kurį nors iš šių vaistų padidėjusiam kraujospūdžiui gydyti:</w:t>
      </w:r>
    </w:p>
    <w:p w:rsidR="006C7BDA" w:rsidRPr="00992D66" w:rsidRDefault="006C7BDA" w:rsidP="006C7BDA">
      <w:pPr>
        <w:pStyle w:val="ListParagraph"/>
        <w:widowControl w:val="0"/>
        <w:numPr>
          <w:ilvl w:val="0"/>
          <w:numId w:val="16"/>
        </w:numPr>
        <w:autoSpaceDE w:val="0"/>
        <w:autoSpaceDN w:val="0"/>
        <w:adjustRightInd w:val="0"/>
        <w:spacing w:after="0" w:line="240" w:lineRule="auto"/>
        <w:ind w:left="1134" w:hanging="567"/>
        <w:rPr>
          <w:rFonts w:ascii="Times New Roman" w:hAnsi="Times New Roman"/>
          <w:color w:val="000000"/>
          <w:lang w:eastAsia="sl-SI"/>
        </w:rPr>
      </w:pPr>
      <w:r w:rsidRPr="00992D66">
        <w:rPr>
          <w:rFonts w:ascii="Times New Roman" w:hAnsi="Times New Roman"/>
          <w:color w:val="000000"/>
          <w:lang w:eastAsia="sl-SI"/>
        </w:rPr>
        <w:t xml:space="preserve">AKF inhibitorių (pavyzdžiui, enalaprilį, lizinoprilį, ramiprilį), ypač jei turite su diabetu susijusių </w:t>
      </w:r>
      <w:r w:rsidRPr="00992D66">
        <w:rPr>
          <w:rFonts w:ascii="Times New Roman" w:hAnsi="Times New Roman"/>
          <w:color w:val="000000"/>
          <w:lang w:eastAsia="sl-SI"/>
        </w:rPr>
        <w:lastRenderedPageBreak/>
        <w:t>inkstų sutrikimų;</w:t>
      </w:r>
    </w:p>
    <w:p w:rsidR="006C7BDA" w:rsidRPr="00992D66" w:rsidRDefault="006C7BDA" w:rsidP="006C7BDA">
      <w:pPr>
        <w:pStyle w:val="ListParagraph"/>
        <w:widowControl w:val="0"/>
        <w:numPr>
          <w:ilvl w:val="0"/>
          <w:numId w:val="16"/>
        </w:numPr>
        <w:autoSpaceDE w:val="0"/>
        <w:autoSpaceDN w:val="0"/>
        <w:adjustRightInd w:val="0"/>
        <w:spacing w:after="0" w:line="240" w:lineRule="auto"/>
        <w:ind w:left="1134" w:hanging="567"/>
        <w:rPr>
          <w:rFonts w:ascii="Times New Roman" w:eastAsia="Times New Roman" w:hAnsi="Times New Roman"/>
          <w:color w:val="000000"/>
          <w:lang w:eastAsia="sl-SI"/>
        </w:rPr>
      </w:pPr>
      <w:r w:rsidRPr="00992D66">
        <w:rPr>
          <w:rFonts w:ascii="Times New Roman" w:hAnsi="Times New Roman"/>
          <w:color w:val="000000"/>
          <w:lang w:eastAsia="sl-SI"/>
        </w:rPr>
        <w:t>aliskireną</w:t>
      </w:r>
      <w:r w:rsidRPr="00992D66">
        <w:rPr>
          <w:rFonts w:ascii="Times New Roman" w:eastAsia="Times New Roman" w:hAnsi="Times New Roman"/>
          <w:color w:val="000000"/>
          <w:lang w:eastAsia="sl-SI"/>
        </w:rPr>
        <w:t>;</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b/>
          <w:bCs/>
          <w:color w:val="000000"/>
          <w:lang w:eastAsia="sl-SI"/>
        </w:rPr>
      </w:pPr>
      <w:r w:rsidRPr="0059631C">
        <w:rPr>
          <w:rFonts w:ascii="Times New Roman" w:eastAsia="Times New Roman" w:hAnsi="Times New Roman" w:cs="Times New Roman"/>
          <w:b/>
          <w:bCs/>
          <w:color w:val="000000"/>
          <w:lang w:eastAsia="sl-SI"/>
        </w:rPr>
        <w:t>Jeigu Jums pasireiškia kuri nors iš minėtų būklių, pasakykite apie tai gydytojui.</w:t>
      </w:r>
    </w:p>
    <w:p w:rsidR="006C7BDA" w:rsidRPr="0059631C" w:rsidRDefault="006C7BDA" w:rsidP="006C7BDA">
      <w:pPr>
        <w:widowControl w:val="0"/>
        <w:spacing w:after="0" w:line="240" w:lineRule="auto"/>
        <w:rPr>
          <w:rFonts w:ascii="Times New Roman" w:eastAsia="SimSun" w:hAnsi="Times New Roman" w:cs="Times New Roman"/>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Jūsų gydytojas gali reguliariai ištirti Jūsų inkstų funkciją, kraujospūdį ir elektrolitų (pvz., kalio) kiekį kraujyje.</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Calibri" w:hAnsi="Times New Roman" w:cs="Times New Roman"/>
          <w:color w:val="000000"/>
          <w:lang w:eastAsia="sl-SI"/>
        </w:rPr>
      </w:pPr>
      <w:r w:rsidRPr="0059631C">
        <w:rPr>
          <w:rFonts w:ascii="Times New Roman" w:eastAsia="Times New Roman" w:hAnsi="Times New Roman" w:cs="Times New Roman"/>
          <w:color w:val="000000"/>
          <w:lang w:eastAsia="sl-SI"/>
        </w:rPr>
        <w:t>Taip pat žiūrėkite informaciją, pateiktą poskyryje „</w:t>
      </w:r>
      <w:r w:rsidRPr="0059631C">
        <w:rPr>
          <w:rFonts w:ascii="Times New Roman" w:eastAsia="Times New Roman" w:hAnsi="Times New Roman" w:cs="Times New Roman"/>
          <w:lang w:eastAsia="sl-SI"/>
        </w:rPr>
        <w:t>Valsartan/hydrochlorothiazide Krka</w:t>
      </w:r>
      <w:r w:rsidRPr="0059631C">
        <w:rPr>
          <w:rFonts w:ascii="Times New Roman" w:eastAsia="Times New Roman" w:hAnsi="Times New Roman" w:cs="Times New Roman"/>
          <w:color w:val="000000"/>
          <w:lang w:eastAsia="sl-SI"/>
        </w:rPr>
        <w:t xml:space="preserve"> vartoti negalima“.</w:t>
      </w:r>
    </w:p>
    <w:p w:rsidR="006C7BDA" w:rsidRPr="0059631C" w:rsidRDefault="006C7BDA" w:rsidP="006C7BDA">
      <w:pPr>
        <w:widowControl w:val="0"/>
        <w:spacing w:after="0" w:line="240" w:lineRule="auto"/>
        <w:rPr>
          <w:rFonts w:ascii="Times New Roman" w:eastAsia="SimSun" w:hAnsi="Times New Roman" w:cs="Times New Roman"/>
          <w:lang w:eastAsia="sl-SI"/>
        </w:rPr>
      </w:pPr>
    </w:p>
    <w:p w:rsidR="006C7BDA" w:rsidRPr="0059631C" w:rsidRDefault="006C7BDA" w:rsidP="006C7BDA">
      <w:pPr>
        <w:widowControl w:val="0"/>
        <w:spacing w:after="0" w:line="240" w:lineRule="auto"/>
        <w:rPr>
          <w:rFonts w:ascii="Times New Roman" w:eastAsia="SimSun" w:hAnsi="Times New Roman" w:cs="Times New Roman"/>
          <w:lang w:eastAsia="sl-SI"/>
        </w:rPr>
      </w:pPr>
      <w:r w:rsidRPr="0059631C">
        <w:rPr>
          <w:rFonts w:ascii="Times New Roman" w:eastAsia="SimSun" w:hAnsi="Times New Roman" w:cs="Times New Roman"/>
          <w:lang w:eastAsia="sl-SI"/>
        </w:rPr>
        <w:t>Jeigu manote, kad esate (</w:t>
      </w:r>
      <w:r w:rsidRPr="0059631C">
        <w:rPr>
          <w:rFonts w:ascii="Times New Roman" w:eastAsia="SimSun" w:hAnsi="Times New Roman" w:cs="Times New Roman"/>
          <w:u w:val="single"/>
          <w:lang w:eastAsia="sl-SI"/>
        </w:rPr>
        <w:t>arba galite tapti</w:t>
      </w:r>
      <w:r w:rsidRPr="0059631C">
        <w:rPr>
          <w:rFonts w:ascii="Times New Roman" w:eastAsia="SimSun" w:hAnsi="Times New Roman" w:cs="Times New Roman"/>
          <w:lang w:eastAsia="sl-SI"/>
        </w:rPr>
        <w:t>) n</w:t>
      </w:r>
      <w:r w:rsidRPr="0059631C">
        <w:rPr>
          <w:rFonts w:ascii="Times New Roman" w:eastAsia="MS Mincho" w:hAnsi="Times New Roman" w:cs="Times New Roman"/>
          <w:lang w:eastAsia="sl-SI"/>
        </w:rPr>
        <w:t>ė</w:t>
      </w:r>
      <w:r w:rsidRPr="0059631C">
        <w:rPr>
          <w:rFonts w:ascii="Times New Roman" w:eastAsia="SimSun" w:hAnsi="Times New Roman" w:cs="Times New Roman"/>
          <w:lang w:eastAsia="sl-SI"/>
        </w:rPr>
        <w:t>š</w:t>
      </w:r>
      <w:r w:rsidRPr="0059631C">
        <w:rPr>
          <w:rFonts w:ascii="Times New Roman" w:eastAsia="MS Mincho" w:hAnsi="Times New Roman" w:cs="Times New Roman"/>
          <w:lang w:eastAsia="sl-SI"/>
        </w:rPr>
        <w:t>č</w:t>
      </w:r>
      <w:r w:rsidRPr="0059631C">
        <w:rPr>
          <w:rFonts w:ascii="Times New Roman" w:eastAsia="SimSun" w:hAnsi="Times New Roman" w:cs="Times New Roman"/>
          <w:lang w:eastAsia="sl-SI"/>
        </w:rPr>
        <w:t>ia, turite apie tai pasakyti savo gydytojui. Ankstyvuoju n</w:t>
      </w:r>
      <w:r w:rsidRPr="0059631C">
        <w:rPr>
          <w:rFonts w:ascii="Times New Roman" w:eastAsia="MS Mincho" w:hAnsi="Times New Roman" w:cs="Times New Roman"/>
          <w:lang w:eastAsia="sl-SI"/>
        </w:rPr>
        <w:t>ė</w:t>
      </w:r>
      <w:r w:rsidRPr="0059631C">
        <w:rPr>
          <w:rFonts w:ascii="Times New Roman" w:eastAsia="SimSun" w:hAnsi="Times New Roman" w:cs="Times New Roman"/>
          <w:lang w:eastAsia="sl-SI"/>
        </w:rPr>
        <w:t>štumo laikotarpiu Valsartan/hydrochlorothiazide Krka vartoti nerekomenduojama. Vartojamas po 3 n</w:t>
      </w:r>
      <w:r w:rsidRPr="0059631C">
        <w:rPr>
          <w:rFonts w:ascii="Times New Roman" w:eastAsia="MS Mincho" w:hAnsi="Times New Roman" w:cs="Times New Roman"/>
          <w:lang w:eastAsia="sl-SI"/>
        </w:rPr>
        <w:t>ė</w:t>
      </w:r>
      <w:r w:rsidRPr="0059631C">
        <w:rPr>
          <w:rFonts w:ascii="Times New Roman" w:eastAsia="SimSun" w:hAnsi="Times New Roman" w:cs="Times New Roman"/>
          <w:lang w:eastAsia="sl-SI"/>
        </w:rPr>
        <w:t>štumo m</w:t>
      </w:r>
      <w:r w:rsidRPr="0059631C">
        <w:rPr>
          <w:rFonts w:ascii="Times New Roman" w:eastAsia="MS Mincho" w:hAnsi="Times New Roman" w:cs="Times New Roman"/>
          <w:lang w:eastAsia="sl-SI"/>
        </w:rPr>
        <w:t>ė</w:t>
      </w:r>
      <w:r w:rsidRPr="0059631C">
        <w:rPr>
          <w:rFonts w:ascii="Times New Roman" w:eastAsia="SimSun" w:hAnsi="Times New Roman" w:cs="Times New Roman"/>
          <w:lang w:eastAsia="sl-SI"/>
        </w:rPr>
        <w:t xml:space="preserve">nesio šis vaistas gali padaryti sunkios </w:t>
      </w:r>
      <w:r w:rsidRPr="0059631C">
        <w:rPr>
          <w:rFonts w:ascii="Times New Roman" w:eastAsia="MS Mincho" w:hAnsi="Times New Roman" w:cs="Times New Roman"/>
          <w:lang w:eastAsia="sl-SI"/>
        </w:rPr>
        <w:t>ž</w:t>
      </w:r>
      <w:r w:rsidRPr="0059631C">
        <w:rPr>
          <w:rFonts w:ascii="Times New Roman" w:eastAsia="SimSun" w:hAnsi="Times New Roman" w:cs="Times New Roman"/>
          <w:lang w:eastAsia="sl-SI"/>
        </w:rPr>
        <w:t>alos Jūs</w:t>
      </w:r>
      <w:r w:rsidRPr="0059631C">
        <w:rPr>
          <w:rFonts w:ascii="Times New Roman" w:eastAsia="MS Mincho" w:hAnsi="Times New Roman" w:cs="Times New Roman"/>
          <w:lang w:eastAsia="sl-SI"/>
        </w:rPr>
        <w:t>ų</w:t>
      </w:r>
      <w:r w:rsidRPr="0059631C">
        <w:rPr>
          <w:rFonts w:ascii="Times New Roman" w:eastAsia="SimSun" w:hAnsi="Times New Roman" w:cs="Times New Roman"/>
          <w:lang w:eastAsia="sl-SI"/>
        </w:rPr>
        <w:t xml:space="preserve"> kūdikiui (</w:t>
      </w:r>
      <w:r w:rsidRPr="0059631C">
        <w:rPr>
          <w:rFonts w:ascii="Times New Roman" w:eastAsia="MS Mincho" w:hAnsi="Times New Roman" w:cs="Times New Roman"/>
          <w:lang w:eastAsia="sl-SI"/>
        </w:rPr>
        <w:t>ž</w:t>
      </w:r>
      <w:r w:rsidRPr="0059631C">
        <w:rPr>
          <w:rFonts w:ascii="Times New Roman" w:eastAsia="SimSun" w:hAnsi="Times New Roman" w:cs="Times New Roman"/>
          <w:lang w:eastAsia="sl-SI"/>
        </w:rPr>
        <w:t>r. poskyr</w:t>
      </w:r>
      <w:r w:rsidRPr="0059631C">
        <w:rPr>
          <w:rFonts w:ascii="Times New Roman" w:eastAsia="MS Mincho" w:hAnsi="Times New Roman" w:cs="Times New Roman"/>
          <w:lang w:eastAsia="sl-SI"/>
        </w:rPr>
        <w:t>į</w:t>
      </w:r>
      <w:r w:rsidRPr="0059631C">
        <w:rPr>
          <w:rFonts w:ascii="Times New Roman" w:eastAsia="SimSun" w:hAnsi="Times New Roman" w:cs="Times New Roman"/>
          <w:lang w:eastAsia="sl-SI"/>
        </w:rPr>
        <w:t xml:space="preserve"> "N</w:t>
      </w:r>
      <w:r w:rsidRPr="0059631C">
        <w:rPr>
          <w:rFonts w:ascii="Times New Roman" w:eastAsia="MS Mincho" w:hAnsi="Times New Roman" w:cs="Times New Roman"/>
          <w:lang w:eastAsia="sl-SI"/>
        </w:rPr>
        <w:t>ė</w:t>
      </w:r>
      <w:r w:rsidRPr="0059631C">
        <w:rPr>
          <w:rFonts w:ascii="Times New Roman" w:eastAsia="SimSun" w:hAnsi="Times New Roman" w:cs="Times New Roman"/>
          <w:lang w:eastAsia="sl-SI"/>
        </w:rPr>
        <w:t xml:space="preserve">štumas ir </w:t>
      </w:r>
      <w:r w:rsidRPr="0059631C">
        <w:rPr>
          <w:rFonts w:ascii="Times New Roman" w:eastAsia="MS Mincho" w:hAnsi="Times New Roman" w:cs="Times New Roman"/>
          <w:lang w:eastAsia="sl-SI"/>
        </w:rPr>
        <w:t>ž</w:t>
      </w:r>
      <w:r w:rsidRPr="0059631C">
        <w:rPr>
          <w:rFonts w:ascii="Times New Roman" w:eastAsia="SimSun" w:hAnsi="Times New Roman" w:cs="Times New Roman"/>
          <w:lang w:eastAsia="sl-SI"/>
        </w:rPr>
        <w:t>indymo laikotarpis").</w:t>
      </w:r>
    </w:p>
    <w:p w:rsidR="006C7BDA" w:rsidRPr="0059631C" w:rsidRDefault="006C7BDA" w:rsidP="006C7BDA">
      <w:pPr>
        <w:widowControl w:val="0"/>
        <w:spacing w:after="0" w:line="240" w:lineRule="auto"/>
        <w:rPr>
          <w:rFonts w:ascii="Times New Roman" w:eastAsia="SimSun" w:hAnsi="Times New Roman" w:cs="Times New Roman"/>
          <w:lang w:eastAsia="sl-SI"/>
        </w:rPr>
      </w:pPr>
    </w:p>
    <w:p w:rsidR="006C7BDA" w:rsidRPr="0059631C" w:rsidRDefault="006C7BDA" w:rsidP="006C7BDA">
      <w:pPr>
        <w:widowControl w:val="0"/>
        <w:spacing w:after="0" w:line="240" w:lineRule="auto"/>
        <w:outlineLvl w:val="3"/>
        <w:rPr>
          <w:rFonts w:ascii="Times New Roman" w:eastAsia="Times New Roman" w:hAnsi="Times New Roman" w:cs="Times New Roman"/>
          <w:b/>
          <w:bCs/>
          <w:lang w:eastAsia="sl-SI"/>
        </w:rPr>
      </w:pPr>
      <w:r w:rsidRPr="0059631C">
        <w:rPr>
          <w:rFonts w:ascii="Times New Roman" w:eastAsia="Times New Roman" w:hAnsi="Times New Roman" w:cs="Times New Roman"/>
          <w:b/>
          <w:bCs/>
          <w:lang w:eastAsia="sl-SI"/>
        </w:rPr>
        <w:t>Vaikams ir paaugliams</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Vaikams ir jaunesniems kaip 18 metų paaugliams Valsartan/hydrochlorothiazide Krka vartoti nerekomenduojama.</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outlineLvl w:val="3"/>
        <w:rPr>
          <w:rFonts w:ascii="Times New Roman" w:eastAsia="Times New Roman" w:hAnsi="Times New Roman" w:cs="Times New Roman"/>
          <w:b/>
          <w:bCs/>
          <w:lang w:eastAsia="sl-SI"/>
        </w:rPr>
      </w:pPr>
      <w:r w:rsidRPr="0059631C">
        <w:rPr>
          <w:rFonts w:ascii="Times New Roman" w:eastAsia="Times New Roman" w:hAnsi="Times New Roman" w:cs="Times New Roman"/>
          <w:b/>
          <w:bCs/>
          <w:lang w:eastAsia="sl-SI"/>
        </w:rPr>
        <w:t>Kiti vaistai ir Valsartan/hydrochlorothiazide Krka</w:t>
      </w: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vartojate ar neseniai vartojote kitų vaistų arba dėl to nesate tikri, apie tai pasakykite gydytojui arba vaistininkui.</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 Valsartan/hydrochlorothiazide Krka vartojama su tam tikrais kitais vaistais, gydymo poveikis gali pakisti. Gali tekti keisti dozę, imtis kitų atsargumo priemonių, o kai kuriais atvejais nutraukti vieno iš vaistų vartojimą. Ypač tai aktualu vartojant toliau išvardytus vaistus.</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Litį, kuriuo gydomos tam tikros psichikos ligos.</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Vaistai ar medžiagas, kurios gali padidinti kalio kiekį kraujyje. Tai kalio papildai, druskos pakaitalai, kuriuose yra kalio, kalį organizme sulaikantys vaistai ir heparinas.</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Vaistus, galinčius mažinti kalio kiekį kraujyje, pvz., diuretikus („šlapimą varančius vaistus“), kortikosteroidus, vidurių laisvinamuosius vaistus, karbenoksoloną, amfotericiną ar peniciliną G.</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Kai kuriuos antibiotikus (rifamicino grupės), vaistą, taikomą apsaugoti nuo transplantato atmetimo (ciklosporiną), arba antiretrovirusinį vaistą, taikomą ŽIV/AIDS infekcijai gydyti (ritonavirą). Šie vaistai gali sustiprinti Valsartan/hydrochlorothiazide Krka poveikį.</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 xml:space="preserve">Vaistus, kurie gali sukelti </w:t>
      </w:r>
      <w:r w:rsidRPr="0059631C">
        <w:rPr>
          <w:rFonts w:ascii="Times New Roman" w:eastAsia="Times New Roman" w:hAnsi="Times New Roman" w:cs="Times New Roman"/>
          <w:iCs/>
          <w:color w:val="000000"/>
          <w:lang w:eastAsia="sl-SI"/>
        </w:rPr>
        <w:t>polimorfinę verpstinę skilvelių tachikardiją</w:t>
      </w:r>
      <w:r w:rsidRPr="0059631C">
        <w:rPr>
          <w:rFonts w:ascii="Times New Roman" w:eastAsia="Times New Roman" w:hAnsi="Times New Roman" w:cs="Times New Roman"/>
          <w:i/>
          <w:color w:val="000000"/>
          <w:lang w:eastAsia="sl-SI"/>
        </w:rPr>
        <w:t xml:space="preserve"> (torsades de pointes)</w:t>
      </w:r>
      <w:r w:rsidRPr="0059631C">
        <w:rPr>
          <w:rFonts w:ascii="Times New Roman" w:eastAsia="Times New Roman" w:hAnsi="Times New Roman" w:cs="Times New Roman"/>
          <w:iCs/>
          <w:color w:val="000000"/>
          <w:lang w:eastAsia="sl-SI"/>
        </w:rPr>
        <w:t xml:space="preserve"> (nereguliarų širdies plakimą), tokius kaip antiaritminiai vaistai (vaistai, skirti širdies veiklos sutrikimams gydyti) ir kai kurie antipsichoziniai vaistai.</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iCs/>
          <w:color w:val="000000"/>
          <w:lang w:eastAsia="sl-SI"/>
        </w:rPr>
        <w:t>Vaistus, kurie gali sumažinti natrio kiekį kraujyje, tokius kaip antidepresantai, antipsichoziniai vaistai, priešepilepsiniai vaistai.</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Vaistus nuo podagros, pvz., alopurinolį, probenecidą, sulfinpirazoną.</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Gydomąjį vitaminą D ir kalcio papildus.</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Vaistus nuo cukrinio diabeto (geriamuosius preparatus, pavyzdžiui, metforminą, ar insulinus).</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Kitus vaistus kraujo spaudimui mažinti, įskaitant metildopą,</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Kraujospūdį didinančius vaistus, pvz., norepinefriną (noradrenaliną) arba epinefriną (adrenaliną).</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Digoksiną ar kitus širdį veikiančius glikozidus (vaistus, skirtus širdies veiklos sutrikimams gydyti).</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Vaistus, kurie gali padidinti cukraus kiekį kraujyje, pvz., diazoksidą arba beta blokatorius.</w:t>
      </w:r>
    </w:p>
    <w:p w:rsidR="006C7BDA" w:rsidRPr="0059631C" w:rsidRDefault="006C7BDA" w:rsidP="006C7BDA">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Citotoksinius vaistus (skirtus vėžiui gydyti), pvz., metotreksatą ar ciklofosfamidą.</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Vaistus nuo skausmo, tokius kaip nesteroidiniai vaistai nuo uždegimo (NVNU), įskaitant selektyviuosius ciklooksigenazės-2 inhibitorius (COX-2 inhibitorius) ir acetilsalicilo rūgštį &gt; 3 g.</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Raumenis atpalaiduojančius vaistus, pvz., tubokurariną.</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Anticholinerginius preparatus (vaistus, skirtus įvairiems sutrikimams gydyti, pvz., virškinamojo trakto spazmus, šlapimo pūslės spazmą, astmą, tuštinimosi sutrikimus, raumenų spazmus, Parkinsono ligą ir kaip pagalbines priemones atliekant nejautrą).</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Amantadiną (vaistą, taikomą Parkinsono ligai gydyti, taip pat taikomą gydyti ar išvengti tam tikrų virusų sukeliamų ligų).</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Kolestiraminą ir kolestipolį (jie daugiausia taikomi dideliam lipidų kiekiui kraujyje mažinti).</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Alkoholį, migdomuosius ir anestetikus (vaistus, pasižyminčius migdomuoju ar skausmo slopinamuoju poveikiu, taikomus, pavyzdžiui, operacijų metu).</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Kontrastines medžiagas su jodu (taikomas atliekant vaizdinius tyrimus);</w:t>
      </w:r>
    </w:p>
    <w:p w:rsidR="006C7BDA" w:rsidRPr="0059631C" w:rsidRDefault="006C7BDA" w:rsidP="006C7BDA">
      <w:pPr>
        <w:widowControl w:val="0"/>
        <w:numPr>
          <w:ilvl w:val="0"/>
          <w:numId w:val="6"/>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vartojate AKF inhibitorių arba aliskireną (taip pat žiūrėkite informaciją, pateiktą poskyriuose „</w:t>
      </w:r>
      <w:r w:rsidRPr="0059631C">
        <w:rPr>
          <w:rFonts w:ascii="Times New Roman" w:eastAsia="Times New Roman" w:hAnsi="Times New Roman" w:cs="Times New Roman"/>
          <w:color w:val="000000"/>
          <w:lang w:eastAsia="sl-SI"/>
        </w:rPr>
        <w:t xml:space="preserve"> Valsartan/hydrochlorothiazide Krka</w:t>
      </w:r>
      <w:r w:rsidRPr="0059631C">
        <w:rPr>
          <w:rFonts w:ascii="Times New Roman" w:eastAsia="Times New Roman" w:hAnsi="Times New Roman" w:cs="Times New Roman"/>
          <w:lang w:eastAsia="sl-SI"/>
        </w:rPr>
        <w:t xml:space="preserve"> vartoti negalima“ ir „Įspėjimai ir atsargumo priemonės“).</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Valsartan/hydrochlorothiazide Krka vartojimas su maistu, gėrimais ir alkoholiu</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Valsartan/hydrochlorothiazide Krka galima vartoti valgant arba nevalgant.</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Nepasitarę su gydytoju, venkite alkoholio. Jis gali sukelti didesnį kraujospūdžio sumažėjimą ir (arba) didinti galvos svaigimo ar alpulio riziką.</w:t>
      </w:r>
    </w:p>
    <w:p w:rsidR="006C7BDA" w:rsidRPr="0059631C" w:rsidRDefault="006C7BDA" w:rsidP="006C7BDA">
      <w:pPr>
        <w:widowControl w:val="0"/>
        <w:numPr>
          <w:ilvl w:val="12"/>
          <w:numId w:val="0"/>
        </w:numPr>
        <w:tabs>
          <w:tab w:val="left" w:pos="1290"/>
        </w:tabs>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Nėštumas ir žindymo laikotarpis</w:t>
      </w:r>
    </w:p>
    <w:p w:rsidR="006C7BDA" w:rsidRPr="0059631C" w:rsidRDefault="006C7BDA" w:rsidP="006C7BDA">
      <w:pPr>
        <w:widowControl w:val="0"/>
        <w:spacing w:after="0" w:line="240" w:lineRule="auto"/>
        <w:rPr>
          <w:rFonts w:ascii="Times New Roman" w:eastAsia="Times New Roman" w:hAnsi="Times New Roman" w:cs="Times New Roman"/>
          <w:b/>
          <w:lang w:eastAsia="sl-SI"/>
        </w:rPr>
      </w:pPr>
      <w:r w:rsidRPr="0059631C">
        <w:rPr>
          <w:rFonts w:ascii="Times New Roman" w:eastAsia="Times New Roman" w:hAnsi="Times New Roman" w:cs="Times New Roman"/>
          <w:lang w:eastAsia="sl-SI"/>
        </w:rPr>
        <w:t>Jeigu esate nėščia, žindote kūdikį, manote, kad galite būti nėščia, arba planuojate pastoti, prieš vartodama šį vaistą pasitarkite su gydytoju arba vaistininku.</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992D66" w:rsidRDefault="006C7BDA" w:rsidP="006C7BDA">
      <w:pPr>
        <w:widowControl w:val="0"/>
        <w:spacing w:after="0" w:line="240" w:lineRule="auto"/>
        <w:rPr>
          <w:rFonts w:ascii="Times New Roman" w:eastAsia="Times New Roman" w:hAnsi="Times New Roman" w:cs="Times New Roman"/>
          <w:i/>
          <w:lang w:eastAsia="sl-SI"/>
        </w:rPr>
      </w:pPr>
      <w:r w:rsidRPr="00992D66">
        <w:rPr>
          <w:rFonts w:ascii="Times New Roman" w:eastAsia="Times New Roman" w:hAnsi="Times New Roman" w:cs="Times New Roman"/>
          <w:i/>
          <w:lang w:eastAsia="sl-SI"/>
        </w:rPr>
        <w:t>Nėštumas</w:t>
      </w:r>
    </w:p>
    <w:p w:rsidR="006C7BDA" w:rsidRPr="0059631C" w:rsidRDefault="006C7BDA" w:rsidP="006C7BDA">
      <w:pPr>
        <w:widowControl w:val="0"/>
        <w:spacing w:after="0" w:line="240" w:lineRule="auto"/>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Jeigu manote, kad esate (</w:t>
      </w:r>
      <w:r w:rsidRPr="0059631C">
        <w:rPr>
          <w:rFonts w:ascii="Times New Roman" w:eastAsia="Times New Roman" w:hAnsi="Times New Roman" w:cs="Times New Roman"/>
          <w:b/>
          <w:u w:val="single"/>
          <w:lang w:eastAsia="sl-SI"/>
        </w:rPr>
        <w:t>arba galite tapti</w:t>
      </w:r>
      <w:r w:rsidRPr="0059631C">
        <w:rPr>
          <w:rFonts w:ascii="Times New Roman" w:eastAsia="Times New Roman" w:hAnsi="Times New Roman" w:cs="Times New Roman"/>
          <w:b/>
          <w:lang w:eastAsia="sl-SI"/>
        </w:rPr>
        <w:t>) nėščia, turite apie tai pasakyti savo gydytojui.</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Paprastai Jūsų gydytojas dar prieš pastojimą ar iš karto Jums sužinojus, kad este nėščia, patars nutraukti Valsartan/hydrochlorothiazide Krka vartojimą ir pradėti vartoti kitokio vaisto. Valsartan/hydrochlorothiazide Krka tablečių nerekomenduojama vartoti ankstyvuoju nėštumo laikotarpiu, o jei nėštumas tęsiasi ilgiau nei 3 mėnesius, šio vaisto vartoti draudžiama, kadangi po 3 nėštumo mėnesio vartojamas Valsartan/hydrochlorothiazide Krka gali sukelti sunkių pažeidimų Jūsų vaikui.</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992D66" w:rsidRDefault="006C7BDA" w:rsidP="006C7BDA">
      <w:pPr>
        <w:widowControl w:val="0"/>
        <w:spacing w:after="0" w:line="240" w:lineRule="auto"/>
        <w:rPr>
          <w:rFonts w:ascii="Times New Roman" w:eastAsia="Times New Roman" w:hAnsi="Times New Roman" w:cs="Times New Roman"/>
          <w:i/>
          <w:lang w:eastAsia="sl-SI"/>
        </w:rPr>
      </w:pPr>
      <w:r w:rsidRPr="00992D66">
        <w:rPr>
          <w:rFonts w:ascii="Times New Roman" w:eastAsia="Times New Roman" w:hAnsi="Times New Roman" w:cs="Times New Roman"/>
          <w:i/>
          <w:lang w:eastAsia="sl-SI"/>
        </w:rPr>
        <w:t>Žindymo laikotarpis</w:t>
      </w:r>
    </w:p>
    <w:p w:rsidR="006C7BDA" w:rsidRPr="0059631C" w:rsidRDefault="006C7BDA" w:rsidP="006C7BDA">
      <w:pPr>
        <w:widowControl w:val="0"/>
        <w:spacing w:after="0" w:line="240" w:lineRule="auto"/>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Jei žindote ar planuojate pradėti žindyti kūdikį, pasakykite gydytojui.</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Žindamoms moterims Valsartan/hydrochlorothiazide Krka vartoti nerekomenduojama. Jei norėsite maitinti krūtimi, gydytojas gali parinkti kitokį gydymą, ypač jei Jūsų vaikas yra naujagimis arba gimė neišnešiotas.</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Vairavimas ir mechanizmų valdymas</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Prieš vairuodami transporto priemonę, naudodami mechanizmus ar atlikdami kitokią susikaupimo reikalaujančią veiklą, įsitikinkite, kad žinote, kaip Valsartan/hydrochlorothiazide Krka Jus veikia. Kaip ir dauguma kitų vaistų, vartojamų padidėjusiam kraujospūdžiui mažinti, Valsartan/hydrochlorothiazide Krka kartais gali sukelti svaigulį ir pabloginti gebėjimą susikaupti.</w:t>
      </w: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b/>
          <w:lang w:eastAsia="sl-SI"/>
        </w:rPr>
        <w:t>Valsartan/hydrochlorothiazide Krka sudėtyje yra laktozės ir natrio.</w:t>
      </w: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gydytojas Jums yra sakęs, kad netoleruojate kokių nors angliavandenių, kreipkitės į jį prieš pradėdami vartoti šį vaistą.</w:t>
      </w: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rPr>
      </w:pPr>
      <w:r w:rsidRPr="0059631C">
        <w:rPr>
          <w:rFonts w:ascii="Times New Roman" w:eastAsia="Times New Roman" w:hAnsi="Times New Roman" w:cs="Times New Roman"/>
        </w:rPr>
        <w:t>Šio vaisto dozėje yra mažiau kaip 1 mmol (23 mg) natrio, t.y. jis beveik neturi reikšmės.</w:t>
      </w:r>
    </w:p>
    <w:p w:rsidR="006C7BDA" w:rsidRPr="0059631C" w:rsidRDefault="006C7BDA" w:rsidP="006C7BDA">
      <w:pPr>
        <w:widowControl w:val="0"/>
        <w:numPr>
          <w:ilvl w:val="12"/>
          <w:numId w:val="0"/>
        </w:numPr>
        <w:spacing w:after="0" w:line="240" w:lineRule="auto"/>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outlineLvl w:val="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3.</w:t>
      </w:r>
      <w:r w:rsidRPr="0059631C">
        <w:rPr>
          <w:rFonts w:ascii="Times New Roman" w:eastAsia="Times New Roman" w:hAnsi="Times New Roman" w:cs="Times New Roman"/>
          <w:b/>
          <w:lang w:eastAsia="sl-SI"/>
        </w:rPr>
        <w:tab/>
        <w:t>Kaip vartoti Valsartan/hydrochlorothiazide Krka</w:t>
      </w:r>
    </w:p>
    <w:p w:rsidR="006C7BDA" w:rsidRPr="0059631C" w:rsidRDefault="006C7BDA" w:rsidP="006C7BDA">
      <w:pPr>
        <w:widowControl w:val="0"/>
        <w:numPr>
          <w:ilvl w:val="12"/>
          <w:numId w:val="0"/>
        </w:numPr>
        <w:spacing w:after="0" w:line="240" w:lineRule="auto"/>
        <w:ind w:left="567" w:hanging="567"/>
        <w:outlineLvl w:val="0"/>
        <w:rPr>
          <w:rFonts w:ascii="Times New Roman" w:eastAsia="Times New Roman" w:hAnsi="Times New Roman" w:cs="Times New Roman"/>
          <w:b/>
          <w:caps/>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Visada vartokite šį vaistą tiksliai kaip nurodė gydytojas arba vaistininkas. Jeigu abejojate, kreipkitės į gydytoją arba vaistininką. Tai padės pasiekti geriausią rezultatą ir sumažinti šalutinio poveikio atsiradimo riziką.</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Žmonės, kurių kraujospūdis yra didelis, dažnai nejaučia jokių šio sutrikimo požymių. Dauguma jų gali jaustis gana gerai, todėl labai svarbu lankytis pas gydytoją, net jei jaučiamasi gerai.</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bCs/>
          <w:color w:val="000000"/>
          <w:lang w:eastAsia="sl-SI"/>
        </w:rPr>
      </w:pPr>
      <w:r w:rsidRPr="0059631C">
        <w:rPr>
          <w:rFonts w:ascii="Times New Roman" w:eastAsia="Times New Roman" w:hAnsi="Times New Roman" w:cs="Times New Roman"/>
          <w:color w:val="000000"/>
          <w:lang w:eastAsia="sl-SI"/>
        </w:rPr>
        <w:t xml:space="preserve">Kiek tiksliai </w:t>
      </w:r>
      <w:r w:rsidRPr="0059631C">
        <w:rPr>
          <w:rFonts w:ascii="Times New Roman" w:eastAsia="Times New Roman" w:hAnsi="Times New Roman" w:cs="Times New Roman"/>
          <w:bCs/>
          <w:color w:val="000000"/>
          <w:lang w:eastAsia="sl-SI"/>
        </w:rPr>
        <w:t>Valsartan/hydrochlorothiazide Krka tablečių turite vartoti, pasakys gydytojas. Atsižvelgdamas į Jūsų reakciją į gydymą, gydytojas dozę gali siūlyti didinti arba mažinti.</w:t>
      </w:r>
    </w:p>
    <w:p w:rsidR="006C7BDA" w:rsidRPr="0059631C" w:rsidRDefault="006C7BDA" w:rsidP="006C7BDA">
      <w:pPr>
        <w:widowControl w:val="0"/>
        <w:numPr>
          <w:ilvl w:val="0"/>
          <w:numId w:val="7"/>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 xml:space="preserve">Įprastinė </w:t>
      </w:r>
      <w:r w:rsidRPr="0059631C">
        <w:rPr>
          <w:rFonts w:ascii="Times New Roman" w:eastAsia="Times New Roman" w:hAnsi="Times New Roman" w:cs="Times New Roman"/>
          <w:bCs/>
          <w:color w:val="000000"/>
          <w:lang w:eastAsia="sl-SI"/>
        </w:rPr>
        <w:t>Valsartan/hydrochlorothiazide Krka paros dozė yra viena tabletė.</w:t>
      </w:r>
    </w:p>
    <w:p w:rsidR="006C7BDA" w:rsidRPr="0059631C" w:rsidRDefault="006C7BDA" w:rsidP="006C7BDA">
      <w:pPr>
        <w:widowControl w:val="0"/>
        <w:numPr>
          <w:ilvl w:val="0"/>
          <w:numId w:val="7"/>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Nekeiskite dozės ir nenutraukite tablečių vartojimo nepasitarę su gydytoju.</w:t>
      </w:r>
    </w:p>
    <w:p w:rsidR="006C7BDA" w:rsidRPr="0059631C" w:rsidRDefault="006C7BDA" w:rsidP="006C7BDA">
      <w:pPr>
        <w:widowControl w:val="0"/>
        <w:numPr>
          <w:ilvl w:val="0"/>
          <w:numId w:val="7"/>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Vaistą gerkite kasdien tokiu pačiu metu, paprastai ryte.</w:t>
      </w:r>
    </w:p>
    <w:p w:rsidR="006C7BDA" w:rsidRPr="0059631C" w:rsidRDefault="006C7BDA" w:rsidP="006C7BDA">
      <w:pPr>
        <w:widowControl w:val="0"/>
        <w:numPr>
          <w:ilvl w:val="0"/>
          <w:numId w:val="7"/>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Valsartan/hydrochlorothiazide Krka galite vartoti valgydami arba nevalgydami.</w:t>
      </w:r>
    </w:p>
    <w:p w:rsidR="006C7BDA" w:rsidRPr="0059631C" w:rsidRDefault="006C7BDA" w:rsidP="006C7BDA">
      <w:pPr>
        <w:widowControl w:val="0"/>
        <w:numPr>
          <w:ilvl w:val="0"/>
          <w:numId w:val="7"/>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Tabletę nurykite užgerdami stikline vandens.</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Ką daryti pavartojus per didelę Valsartan/hydrochlorothiazide Krka dozę?</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 atsiranda stiprus svaigulys ir (arba) alpulys, atsigulkite ir nedelsdami susisiekite su gydytoju.</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 atsitiktinai išgėrėte per daug tablečių, kreipkitės į gydytoją, vaistininką arba ligoninę.</w:t>
      </w: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Pamiršus pavartoti Valsartan/hydrochlorothiazide Krka</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 pamiršote išgerti dozę, ją suvartokite, kai tik atsiminsite. Vis dėlto, jei jau beveik laikas gerti kitą dozę, pamirštąją praleiskite.</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Negalima vartoti dvigubos dozės norint kompensuoti praleistą dozę,</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Nustojus vartoti Valsartan/hydrochlorothiazide Krka</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 nutrauksite gydymą Valsartan/hydrochlorothiazide Krka, didelio kraujospūdžio liga gali pasunkėti. Nenutraukite vaisto vartojimo, nebent taip nurodė gydytojas.</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Jeigu kiltų daugiau klausimų dėl šio vaisto vartojimo, kreipkitės į gydytoją arba vaistininką.</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outlineLvl w:val="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4.</w:t>
      </w:r>
      <w:r w:rsidRPr="0059631C">
        <w:rPr>
          <w:rFonts w:ascii="Times New Roman" w:eastAsia="Times New Roman" w:hAnsi="Times New Roman" w:cs="Times New Roman"/>
          <w:b/>
          <w:lang w:eastAsia="sl-SI"/>
        </w:rPr>
        <w:tab/>
        <w:t>Galimas šalutinis poveikis</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Šis vaistas, kaip ir visi kiti, gali sukelti šalutinį poveikį, nors jis pasireiškia ne visiems žmonėms.</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 xml:space="preserve">Tam tikras šalutinis poveikis </w:t>
      </w:r>
      <w:r w:rsidRPr="0059631C">
        <w:rPr>
          <w:rFonts w:ascii="Times New Roman" w:eastAsia="Times New Roman" w:hAnsi="Times New Roman" w:cs="Times New Roman"/>
          <w:b/>
          <w:lang w:eastAsia="sl-SI"/>
        </w:rPr>
        <w:t>gali būti sunkus ir reikalauti nedelsiamos mediko apžiūros</w:t>
      </w:r>
      <w:r w:rsidRPr="0059631C">
        <w:rPr>
          <w:rFonts w:ascii="Times New Roman" w:eastAsia="Times New Roman" w:hAnsi="Times New Roman" w:cs="Times New Roman"/>
          <w:lang w:eastAsia="sl-SI"/>
        </w:rPr>
        <w:t>.</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 atsiranda angioneurozinės edemos simptomų, tokių kaip išvardyti žemiau, turite nedelsdami kreiptis į gydytoją.</w:t>
      </w:r>
    </w:p>
    <w:p w:rsidR="006C7BDA" w:rsidRPr="0059631C" w:rsidRDefault="006C7BDA" w:rsidP="006C7BDA">
      <w:pPr>
        <w:widowControl w:val="0"/>
        <w:numPr>
          <w:ilvl w:val="0"/>
          <w:numId w:val="8"/>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Veido, liežuvio ar ryklės patinimas.</w:t>
      </w:r>
    </w:p>
    <w:p w:rsidR="006C7BDA" w:rsidRPr="0059631C" w:rsidRDefault="006C7BDA" w:rsidP="006C7BDA">
      <w:pPr>
        <w:widowControl w:val="0"/>
        <w:numPr>
          <w:ilvl w:val="0"/>
          <w:numId w:val="8"/>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Rijimo pasunkėjimas.</w:t>
      </w:r>
    </w:p>
    <w:p w:rsidR="006C7BDA" w:rsidRPr="0059631C" w:rsidRDefault="006C7BDA" w:rsidP="006C7BDA">
      <w:pPr>
        <w:widowControl w:val="0"/>
        <w:numPr>
          <w:ilvl w:val="0"/>
          <w:numId w:val="8"/>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Dilgėlinė ir kvėpavimo pasunkėjimas.</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b/>
          <w:bCs/>
          <w:color w:val="000000"/>
          <w:lang w:eastAsia="sl-SI"/>
        </w:rPr>
      </w:pPr>
      <w:r w:rsidRPr="0059631C">
        <w:rPr>
          <w:rFonts w:ascii="Times New Roman" w:eastAsia="Times New Roman" w:hAnsi="Times New Roman" w:cs="Times New Roman"/>
          <w:b/>
          <w:bCs/>
          <w:color w:val="000000"/>
          <w:lang w:eastAsia="sl-SI"/>
        </w:rPr>
        <w:t>Jeigu Jums pasireiškė kuris nors iš šių simptomų, nutraukite Valsartan/hydrochlorothiazide Krka vartojimą ir nedelsdami kreipkitės į gydytoją (taip pat žiūrėkite 2 skyrių „Įspėjimai ir atsargumo priemonės“).</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b/>
          <w:bCs/>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b/>
          <w:bCs/>
          <w:color w:val="000000"/>
          <w:lang w:eastAsia="sl-SI"/>
        </w:rPr>
      </w:pPr>
      <w:r w:rsidRPr="0059631C">
        <w:rPr>
          <w:rFonts w:ascii="Times New Roman" w:eastAsia="Times New Roman" w:hAnsi="Times New Roman" w:cs="Times New Roman"/>
          <w:b/>
          <w:bCs/>
          <w:color w:val="000000"/>
          <w:lang w:eastAsia="sl-SI"/>
        </w:rPr>
        <w:t>Kitoks šalutinis poveikis</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iCs/>
          <w:color w:val="000000"/>
          <w:lang w:eastAsia="sl-SI"/>
        </w:rPr>
      </w:pPr>
      <w:r w:rsidRPr="0059631C">
        <w:rPr>
          <w:rFonts w:ascii="Times New Roman" w:eastAsia="Times New Roman" w:hAnsi="Times New Roman" w:cs="Times New Roman"/>
          <w:i/>
          <w:iCs/>
          <w:color w:val="000000"/>
          <w:lang w:eastAsia="sl-SI"/>
        </w:rPr>
        <w:t>Nedažnas (gali pasireikšti mažiau kaip 1 iš 100 žmonių)</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Kosulys.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kraujospūdis.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Galvos svaigimas.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Dehidracija (jos simptomai yra troškulys, burnos ir liežuvio džiūvimas, nedažnas šlapinimasis, tamsios spalvos šlapimas, odos sausumas).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Raumenų skausmas.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Nuovargis.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Dilgčiojimas ar tirpimas.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Neryškus matomas vaizdas.</w:t>
      </w:r>
    </w:p>
    <w:p w:rsidR="006C7BDA" w:rsidRPr="0059631C" w:rsidRDefault="006C7BDA" w:rsidP="006C7BDA">
      <w:pPr>
        <w:widowControl w:val="0"/>
        <w:numPr>
          <w:ilvl w:val="0"/>
          <w:numId w:val="9"/>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Garsai (pvz., švilpimas, zvimbimas) ausyse.</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iCs/>
          <w:color w:val="000000"/>
          <w:lang w:eastAsia="sl-SI"/>
        </w:rPr>
      </w:pPr>
      <w:r w:rsidRPr="0059631C">
        <w:rPr>
          <w:rFonts w:ascii="Times New Roman" w:eastAsia="Times New Roman" w:hAnsi="Times New Roman" w:cs="Times New Roman"/>
          <w:i/>
          <w:iCs/>
          <w:color w:val="000000"/>
          <w:lang w:eastAsia="sl-SI"/>
        </w:rPr>
        <w:t>Labai retas (gali pasireikšti mažiau kaip 1 iš 10 000 žmonių)</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lang w:eastAsia="sl-SI"/>
        </w:rPr>
        <w:t>Svaigulys</w:t>
      </w:r>
      <w:r w:rsidRPr="0059631C">
        <w:rPr>
          <w:rFonts w:ascii="Times New Roman" w:eastAsia="Times New Roman" w:hAnsi="Times New Roman" w:cs="Times New Roman"/>
          <w:color w:val="000000"/>
          <w:lang w:eastAsia="sl-SI"/>
        </w:rPr>
        <w:t>.</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Viduriavimas.</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Raumenų skausmas.</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iCs/>
          <w:color w:val="000000"/>
          <w:lang w:eastAsia="sl-SI"/>
        </w:rPr>
      </w:pPr>
      <w:r w:rsidRPr="0059631C">
        <w:rPr>
          <w:rFonts w:ascii="Times New Roman" w:eastAsia="Times New Roman" w:hAnsi="Times New Roman" w:cs="Times New Roman"/>
          <w:i/>
          <w:iCs/>
          <w:color w:val="000000"/>
          <w:lang w:eastAsia="sl-SI"/>
        </w:rPr>
        <w:t>Dažnis nežinomas (negali būti apskaičiuotas pagal turimus duomenis)</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Kvėpavimo pasunkėjimas.</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Labai sumažėjęs išskiriamo šlapimo kiekis.</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natrio kiekis kraujyje (dėl to gali pasireikšti nuovargis, sumišimas, raumenų trūkčiojimas ir (arba) sunkiais atvejais – traukuliai).</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kalio kiekis kraujyje (kartais kartu būna raumenų silpnumas, raumenų spazmai, nenormalus širdies plakimas).</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baltųjų kraujo ląstelių kiekis kraujyje (jo simptomai yra karščiavimas, odos infekcija, infekcijos sukeltas gerklės skausmas ar burnos išopėjimas, silpnumas).</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Bilirubino kieko kraujyje padidėjimas (sunkais atvejais dėl to gali pagelsti oda ir akys).</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Šlapalo ir kreatinino kiekio kraujyje padidėjimas (tai gali rodyti nenormalią inkstų funkciją).</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Šlapimo rūgšties kiekio kraujyje padidėjimas (sunkiais atvejais galintis sukelti podagrą).</w:t>
      </w:r>
    </w:p>
    <w:p w:rsidR="006C7BDA" w:rsidRPr="0059631C" w:rsidRDefault="006C7BDA" w:rsidP="006C7B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Sinkopė (alpulys).</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Toliau išvardytas šalutinis poveikis, pasireiškęs vartojant vien valsartano ar hidrochlorotiazido</w:t>
      </w:r>
      <w:r w:rsidRPr="0059631C">
        <w:rPr>
          <w:rFonts w:ascii="Times New Roman" w:eastAsia="Times New Roman" w:hAnsi="Times New Roman" w:cs="Times New Roman"/>
          <w:b/>
          <w:bCs/>
          <w:lang w:eastAsia="sl-SI"/>
        </w:rPr>
        <w:t>:</w:t>
      </w:r>
    </w:p>
    <w:p w:rsidR="006C7BDA" w:rsidRPr="0059631C" w:rsidRDefault="006C7BDA" w:rsidP="006C7BDA">
      <w:pPr>
        <w:widowControl w:val="0"/>
        <w:spacing w:after="0" w:line="240" w:lineRule="auto"/>
        <w:rPr>
          <w:rFonts w:ascii="Times New Roman" w:eastAsia="Times New Roman" w:hAnsi="Times New Roman" w:cs="Times New Roman"/>
          <w:u w:val="single"/>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u w:val="single"/>
          <w:lang w:eastAsia="sl-SI"/>
        </w:rPr>
        <w:t>Valsartanas</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lang w:eastAsia="sl-SI"/>
        </w:rPr>
      </w:pPr>
      <w:r w:rsidRPr="0059631C">
        <w:rPr>
          <w:rFonts w:ascii="Times New Roman" w:eastAsia="Times New Roman" w:hAnsi="Times New Roman" w:cs="Times New Roman"/>
          <w:i/>
          <w:lang w:eastAsia="sl-SI"/>
        </w:rPr>
        <w:t>Nedažnas</w:t>
      </w:r>
      <w:r w:rsidRPr="0059631C">
        <w:rPr>
          <w:rFonts w:ascii="Times New Roman" w:eastAsia="Times New Roman" w:hAnsi="Times New Roman" w:cs="Times New Roman"/>
          <w:i/>
          <w:iCs/>
          <w:lang w:eastAsia="sl-SI"/>
        </w:rPr>
        <w:t xml:space="preserve"> (gali pasireikšti mažiau kaip 1 iš 100 žmonių)</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Sukimosi pojūtis.</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Pilvo skausmas.</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color w:val="000000"/>
          <w:lang w:eastAsia="sl-SI"/>
        </w:rPr>
      </w:pPr>
      <w:r w:rsidRPr="0059631C">
        <w:rPr>
          <w:rFonts w:ascii="Times New Roman" w:eastAsia="Times New Roman" w:hAnsi="Times New Roman" w:cs="Times New Roman"/>
          <w:i/>
          <w:color w:val="000000"/>
          <w:lang w:eastAsia="sl-SI"/>
        </w:rPr>
        <w:t>Dažnis nežinomas</w:t>
      </w:r>
      <w:r w:rsidRPr="0059631C">
        <w:rPr>
          <w:rFonts w:ascii="Times New Roman" w:eastAsia="Times New Roman" w:hAnsi="Times New Roman" w:cs="Times New Roman"/>
          <w:i/>
          <w:iCs/>
          <w:color w:val="000000"/>
          <w:lang w:eastAsia="sl-SI"/>
        </w:rPr>
        <w:t xml:space="preserve"> </w:t>
      </w:r>
      <w:r w:rsidRPr="0059631C">
        <w:rPr>
          <w:rFonts w:ascii="Times New Roman" w:eastAsia="Times New Roman" w:hAnsi="Times New Roman" w:cs="Times New Roman"/>
          <w:i/>
          <w:iCs/>
          <w:lang w:eastAsia="sl-SI"/>
        </w:rPr>
        <w:t>(negali būti apskaičiuotas pagal turimus duomenis)</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Odos išbėrimas su niežuliu arba be jo, kartu gali būti tokių požymių ir simptomų: karščiavimas, sąnarių skausmas, raumenų skausmas, limfmazgių patinimas ir (arba) simptomai, panašūs į gripo simptomus.</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Išbėrimas, rausvai violetinės arba raudonos dėmės, karščiavimas, niežulys (kraujagyslių uždegimo simptomai).</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trombocitų kiekis kraujyje (kartais gali atsirasti nenormalus kraujavimas ir kraujosruvų).</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Didelis kalio kiekis kraujyje (kartais gali atsirasti raumenų spazmas, nenormalus širdies plakimas).</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 xml:space="preserve">Alerginės reakcijos (galimi simptomai yra išbėrimas, niežulys, dilgėlinė, kvėpavimo ar rijimo pasunkėjimas, </w:t>
      </w:r>
      <w:r w:rsidRPr="0059631C">
        <w:rPr>
          <w:rFonts w:ascii="Times New Roman" w:eastAsia="Times New Roman" w:hAnsi="Times New Roman" w:cs="Times New Roman"/>
          <w:lang w:eastAsia="sl-SI"/>
        </w:rPr>
        <w:t>svaigulys</w:t>
      </w:r>
      <w:r w:rsidRPr="0059631C">
        <w:rPr>
          <w:rFonts w:ascii="Times New Roman" w:eastAsia="Times New Roman" w:hAnsi="Times New Roman" w:cs="Times New Roman"/>
          <w:color w:val="000000"/>
          <w:lang w:eastAsia="sl-SI"/>
        </w:rPr>
        <w:t>).</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Patinimas (daugiausia veido ir gerklės), išbėrimas, niežulys.</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Kepenų funkcijos rodmenų padidėjimas.</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Hemoglobino kiekio sumažėjimas ir procentinės raudonųjų kraujo ląstelių dalies kraujyje sumažėjimas (abu šie sutrikimai sunkiais atvejais gali sukelti mažakraujystę).</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Inkstų nepakankamumas.</w:t>
      </w:r>
    </w:p>
    <w:p w:rsidR="006C7BDA" w:rsidRPr="0059631C" w:rsidRDefault="006C7BDA" w:rsidP="006C7BD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natrio kiekis kraujyje (dėl to gali pasireikšti nuovargis, sumišimas,</w:t>
      </w:r>
      <w:r w:rsidRPr="0059631C">
        <w:rPr>
          <w:rFonts w:ascii="Times New Roman" w:eastAsia="Times New Roman" w:hAnsi="Times New Roman" w:cs="Times New Roman"/>
          <w:lang w:eastAsia="sl-SI"/>
        </w:rPr>
        <w:t xml:space="preserve"> raumenų trūkčiojimas ir (arba) sunkiais atvejais – traukuliai).</w:t>
      </w:r>
    </w:p>
    <w:p w:rsidR="006C7BDA" w:rsidRPr="0059631C" w:rsidRDefault="006C7BDA" w:rsidP="006C7BDA">
      <w:pPr>
        <w:widowControl w:val="0"/>
        <w:spacing w:after="0" w:line="240" w:lineRule="auto"/>
        <w:rPr>
          <w:rFonts w:ascii="Times New Roman" w:eastAsia="Times New Roman" w:hAnsi="Times New Roman" w:cs="Times New Roman"/>
          <w:u w:val="single"/>
          <w:lang w:eastAsia="sl-SI"/>
        </w:rPr>
      </w:pPr>
    </w:p>
    <w:p w:rsidR="006C7BDA" w:rsidRPr="0059631C" w:rsidRDefault="006C7BDA" w:rsidP="006C7BDA">
      <w:pPr>
        <w:widowControl w:val="0"/>
        <w:spacing w:after="0" w:line="240" w:lineRule="auto"/>
        <w:rPr>
          <w:rFonts w:ascii="Times New Roman" w:eastAsia="Times New Roman" w:hAnsi="Times New Roman" w:cs="Times New Roman"/>
          <w:u w:val="single"/>
          <w:lang w:eastAsia="sl-SI"/>
        </w:rPr>
      </w:pPr>
      <w:r w:rsidRPr="0059631C">
        <w:rPr>
          <w:rFonts w:ascii="Times New Roman" w:eastAsia="Times New Roman" w:hAnsi="Times New Roman" w:cs="Times New Roman"/>
          <w:u w:val="single"/>
          <w:lang w:eastAsia="sl-SI"/>
        </w:rPr>
        <w:t>Hidrochlorotiazidas</w:t>
      </w:r>
    </w:p>
    <w:p w:rsidR="006C7BDA" w:rsidRPr="0059631C" w:rsidRDefault="006C7BDA" w:rsidP="006C7BDA">
      <w:pPr>
        <w:widowControl w:val="0"/>
        <w:spacing w:after="0" w:line="240" w:lineRule="auto"/>
        <w:rPr>
          <w:rFonts w:ascii="Times New Roman" w:eastAsia="Times New Roman" w:hAnsi="Times New Roman" w:cs="Times New Roman"/>
          <w:u w:val="single"/>
          <w:lang w:eastAsia="sl-SI"/>
        </w:rPr>
      </w:pPr>
    </w:p>
    <w:p w:rsidR="006C7BDA" w:rsidRPr="0059631C" w:rsidRDefault="006C7BDA" w:rsidP="006C7BDA">
      <w:pPr>
        <w:widowControl w:val="0"/>
        <w:spacing w:after="0" w:line="240" w:lineRule="auto"/>
        <w:rPr>
          <w:rFonts w:ascii="Times New Roman" w:eastAsia="Times New Roman" w:hAnsi="Times New Roman" w:cs="Times New Roman"/>
          <w:i/>
          <w:iCs/>
          <w:lang w:eastAsia="sl-SI"/>
        </w:rPr>
      </w:pPr>
      <w:r w:rsidRPr="0059631C">
        <w:rPr>
          <w:rFonts w:ascii="Times New Roman" w:eastAsia="Times New Roman" w:hAnsi="Times New Roman" w:cs="Times New Roman"/>
          <w:bCs/>
          <w:i/>
          <w:iCs/>
          <w:lang w:eastAsia="sl-SI"/>
        </w:rPr>
        <w:t xml:space="preserve">Labai dažni (gali </w:t>
      </w:r>
      <w:r w:rsidRPr="0059631C">
        <w:rPr>
          <w:rFonts w:ascii="Times New Roman" w:eastAsia="Times New Roman" w:hAnsi="Times New Roman" w:cs="Times New Roman"/>
          <w:i/>
          <w:iCs/>
          <w:lang w:eastAsia="sl-SI"/>
        </w:rPr>
        <w:t>pasireikšti daugiau kaip 1 iš 10 žmonių)</w:t>
      </w:r>
    </w:p>
    <w:p w:rsidR="006C7BDA" w:rsidRPr="0059631C" w:rsidRDefault="006C7BDA" w:rsidP="006C7BDA">
      <w:pPr>
        <w:widowControl w:val="0"/>
        <w:numPr>
          <w:ilvl w:val="0"/>
          <w:numId w:val="11"/>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Mažas kalio kiekis kraujyje.</w:t>
      </w:r>
    </w:p>
    <w:p w:rsidR="006C7BDA" w:rsidRPr="0059631C" w:rsidRDefault="006C7BDA" w:rsidP="006C7BDA">
      <w:pPr>
        <w:widowControl w:val="0"/>
        <w:numPr>
          <w:ilvl w:val="0"/>
          <w:numId w:val="11"/>
        </w:numPr>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Lipidų kiekio kraujyje padidėjimas.</w:t>
      </w:r>
    </w:p>
    <w:p w:rsidR="006C7BDA" w:rsidRPr="0059631C" w:rsidRDefault="006C7BDA" w:rsidP="006C7BDA">
      <w:pPr>
        <w:widowControl w:val="0"/>
        <w:tabs>
          <w:tab w:val="left" w:pos="1296"/>
          <w:tab w:val="center" w:pos="4320"/>
          <w:tab w:val="right" w:pos="8640"/>
        </w:tabs>
        <w:spacing w:after="0" w:line="240" w:lineRule="auto"/>
        <w:rPr>
          <w:rFonts w:ascii="Times New Roman" w:eastAsia="Times New Roman" w:hAnsi="Times New Roman" w:cs="Times New Roman"/>
          <w:bCs/>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iCs/>
          <w:color w:val="000000"/>
          <w:lang w:eastAsia="sl-SI"/>
        </w:rPr>
      </w:pPr>
      <w:r w:rsidRPr="0059631C">
        <w:rPr>
          <w:rFonts w:ascii="Times New Roman" w:eastAsia="Times New Roman" w:hAnsi="Times New Roman" w:cs="Times New Roman"/>
          <w:i/>
          <w:iCs/>
          <w:color w:val="000000"/>
          <w:lang w:eastAsia="sl-SI"/>
        </w:rPr>
        <w:t>Dažni (gali pasireikšti mažiau kaip 1 iš 10 žmonių)</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natrio kiekis kraujyje.</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magnio kiekis kraujyje.</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šlapimo rūgšties kiekis kraujyje.</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Odos išbėrimas su niežėjimu ar kitoks išbėrimas.</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Apetito sumažėjimas.</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Nesunkus pykinimas ir vėmimas.</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lang w:eastAsia="sl-SI"/>
        </w:rPr>
        <w:t>Svaigulys</w:t>
      </w:r>
      <w:r w:rsidRPr="0059631C">
        <w:rPr>
          <w:rFonts w:ascii="Times New Roman" w:eastAsia="Times New Roman" w:hAnsi="Times New Roman" w:cs="Times New Roman"/>
          <w:color w:val="000000"/>
          <w:lang w:eastAsia="sl-SI"/>
        </w:rPr>
        <w:t>, alpimas keliantis.</w:t>
      </w:r>
    </w:p>
    <w:p w:rsidR="006C7BDA" w:rsidRPr="0059631C" w:rsidRDefault="006C7BDA" w:rsidP="006C7BDA">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Nesugebėjimas pasiekti ar išlaikyti erekciją.</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iCs/>
          <w:color w:val="000000"/>
          <w:lang w:eastAsia="sl-SI"/>
        </w:rPr>
      </w:pPr>
      <w:r w:rsidRPr="0059631C">
        <w:rPr>
          <w:rFonts w:ascii="Times New Roman" w:eastAsia="Times New Roman" w:hAnsi="Times New Roman" w:cs="Times New Roman"/>
          <w:i/>
          <w:iCs/>
          <w:color w:val="000000"/>
          <w:lang w:eastAsia="sl-SI"/>
        </w:rPr>
        <w:t>Reti (gali pasireikšti mažiau kaip 1 iš 1000 žmonių)</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Odos patinimas ir pūslių atsiradimas, kurį sukelia padidėjęs jautrumas saulei.</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Didelis kalcio kiekis kraujyje.</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Didelis cukraus kiekis kraujyje.</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Cukrus šlapime.</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Diabetinės metabolinės būklės pablogėjimas.</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Vidurių užkietėjimas, viduriavimas, nemalonus pojūtis skrandyje ar žarnose, kepenų sutrikimai, kurie gali pasireikšti kartu su odos ir akių pageltimu.</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Nereguliarus širdies plakimas.</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Galvos skausmas.</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Miego sutrikimai.</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Liūdna nuotaika (depresija).</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Mažas trombocitų kiekis kraujyje (kartais gali atsirasti kraujavimas arba kraujosruvų po oda).</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Galvos svaigimas.</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Dilgčiojimas ar tirpulys.</w:t>
      </w:r>
    </w:p>
    <w:p w:rsidR="006C7BDA" w:rsidRPr="0059631C" w:rsidRDefault="006C7BDA" w:rsidP="006C7BDA">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Regėjimo sutrikimas.</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iCs/>
          <w:color w:val="000000"/>
          <w:lang w:eastAsia="sl-SI"/>
        </w:rPr>
      </w:pPr>
      <w:r w:rsidRPr="0059631C">
        <w:rPr>
          <w:rFonts w:ascii="Times New Roman" w:eastAsia="Times New Roman" w:hAnsi="Times New Roman" w:cs="Times New Roman"/>
          <w:i/>
          <w:iCs/>
          <w:color w:val="000000"/>
          <w:lang w:eastAsia="sl-SI"/>
        </w:rPr>
        <w:t>Labai reti (gali pasireikšti mažiau kaip 1 iš 10 000 žmonių)</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Kraujagyslių uždegimas, kurio simptomai yra išbėrimas, rausvai violetinės arba raudonos dėmės, karščiavimas (vaskulitas).</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 xml:space="preserve">Išbėrimas, odos niežėjimas, dilgėlinės pobūdžio išbėrimas, sunkumas kvėpuoti ar ryti, </w:t>
      </w:r>
      <w:r w:rsidRPr="0059631C">
        <w:rPr>
          <w:rFonts w:ascii="Times New Roman" w:eastAsia="Times New Roman" w:hAnsi="Times New Roman" w:cs="Times New Roman"/>
          <w:lang w:eastAsia="sl-SI"/>
        </w:rPr>
        <w:t>svaigulys</w:t>
      </w:r>
      <w:r w:rsidRPr="0059631C">
        <w:rPr>
          <w:rFonts w:ascii="Times New Roman" w:eastAsia="Times New Roman" w:hAnsi="Times New Roman" w:cs="Times New Roman"/>
          <w:color w:val="000000"/>
          <w:lang w:eastAsia="sl-SI"/>
        </w:rPr>
        <w:t xml:space="preserve"> (padidėjusio jautrumo reakcijos).</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Sunki odos liga, dėl kurios atsiranda išbėrimas, parausta oda, atsiranda pūslių ant lūpų, akių ar burnoje, lupasi oda, pasireiškia karščiavimas (toksinė epidermio nekrolizė).</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Veido išbėrimas, sąnarių skausmas, raumenų sutrikimas, karščiavimas (raudonoji vilkligė).</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Stiprus viršutinės pilvo dalies skausmas (pankreatitas).</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Sunkumas kvėpuoti su karščiavimu, kosuliu, švokštimu, oro trūkumo jausmu (kvėpavimo sutrikimas, įskaitant pneumonitą ir plaučių edemą).</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Karščiavimas, ryklės skausmas, padažnėjusios infekcijos (agranulocitozė).</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Blyški oda, nuovargis, dusulys, patamsėjęs šlapimas (hemolizinė anemija).</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Karščiavimas, ryklės skausmas ar burnos opos dėl infekcijų (leukopenija).</w:t>
      </w:r>
    </w:p>
    <w:p w:rsidR="006C7BDA" w:rsidRPr="0059631C" w:rsidRDefault="006C7BDA" w:rsidP="006C7BDA">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Sumišimas, nuovargis, raumenų trūkčiojimas ir spazmas, greitas kvėpavimas (hipochloreminė alkalozė).</w:t>
      </w: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color w:val="000000"/>
          <w:lang w:eastAsia="sl-SI"/>
        </w:rPr>
      </w:pPr>
    </w:p>
    <w:p w:rsidR="006C7BDA" w:rsidRPr="0059631C" w:rsidRDefault="006C7BDA" w:rsidP="006C7BDA">
      <w:pPr>
        <w:widowControl w:val="0"/>
        <w:autoSpaceDE w:val="0"/>
        <w:autoSpaceDN w:val="0"/>
        <w:adjustRightInd w:val="0"/>
        <w:spacing w:after="0" w:line="240" w:lineRule="auto"/>
        <w:rPr>
          <w:rFonts w:ascii="Times New Roman" w:eastAsia="Times New Roman" w:hAnsi="Times New Roman" w:cs="Times New Roman"/>
          <w:i/>
          <w:iCs/>
          <w:color w:val="000000"/>
          <w:lang w:eastAsia="sl-SI"/>
        </w:rPr>
      </w:pPr>
      <w:r w:rsidRPr="0059631C">
        <w:rPr>
          <w:rFonts w:ascii="Times New Roman" w:eastAsia="Times New Roman" w:hAnsi="Times New Roman" w:cs="Times New Roman"/>
          <w:i/>
          <w:iCs/>
          <w:color w:val="000000"/>
          <w:lang w:eastAsia="sl-SI"/>
        </w:rPr>
        <w:t>Dažnis nežinomas (negali būti apskaičiuotas pagal turimus duomenis)</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Odos ir lūpų vėžys (nemelanominis vėžys).</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Silpnumas, kraujosruvos ir dažnos infekcijos (aplazinė anemija).</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Stipriai sumažėjęs šlapimo kiekis (galimi inkstų funkcijos sutrikimo ar inkstų funkcijos nepakankamumo požymiai).</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 xml:space="preserve">Regėjimo susilpnėjimas ar skausmas akyse dėl didelio spaudimo (galimi </w:t>
      </w:r>
      <w:r w:rsidRPr="00992D66">
        <w:rPr>
          <w:rFonts w:ascii="Times New Roman" w:eastAsia="Calibri" w:hAnsi="Times New Roman" w:cs="Times New Roman"/>
          <w:snapToGrid w:val="0"/>
        </w:rPr>
        <w:t>skysčio susikaupimo akies kraujagysliniame dangale (tarp gyslainės ir skleros) arba</w:t>
      </w:r>
      <w:r w:rsidRPr="0059631C">
        <w:rPr>
          <w:rFonts w:ascii="Times New Roman" w:eastAsia="Times New Roman" w:hAnsi="Times New Roman" w:cs="Times New Roman"/>
          <w:color w:val="000000"/>
          <w:lang w:eastAsia="sl-SI"/>
        </w:rPr>
        <w:t xml:space="preserve"> ūminės uždaro kampo glaukomos požymiai).</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Odos išbėrimas, paraudimas, pūslių susidarymas ant lūpų, akių ar burnoje, odos lupimasis, karščiavimas (galimi daugiaformės raudonės požymiai).</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Raumenų spazmas.</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Karščiavimas.</w:t>
      </w:r>
    </w:p>
    <w:p w:rsidR="006C7BDA" w:rsidRPr="0059631C" w:rsidRDefault="006C7BDA" w:rsidP="006C7BDA">
      <w:pPr>
        <w:widowControl w:val="0"/>
        <w:numPr>
          <w:ilvl w:val="0"/>
          <w:numId w:val="14"/>
        </w:numPr>
        <w:tabs>
          <w:tab w:val="left" w:pos="540"/>
        </w:tabs>
        <w:autoSpaceDE w:val="0"/>
        <w:autoSpaceDN w:val="0"/>
        <w:adjustRightInd w:val="0"/>
        <w:spacing w:after="0" w:line="240" w:lineRule="auto"/>
        <w:rPr>
          <w:rFonts w:ascii="Times New Roman" w:eastAsia="Times New Roman" w:hAnsi="Times New Roman" w:cs="Times New Roman"/>
          <w:color w:val="000000"/>
          <w:lang w:eastAsia="sl-SI"/>
        </w:rPr>
      </w:pPr>
      <w:r w:rsidRPr="0059631C">
        <w:rPr>
          <w:rFonts w:ascii="Times New Roman" w:eastAsia="Times New Roman" w:hAnsi="Times New Roman" w:cs="Times New Roman"/>
          <w:color w:val="000000"/>
          <w:lang w:eastAsia="sl-SI"/>
        </w:rPr>
        <w:t>Silpnumas (astenija).</w:t>
      </w:r>
    </w:p>
    <w:p w:rsidR="006C7BDA" w:rsidRPr="0059631C" w:rsidRDefault="006C7BDA" w:rsidP="006C7BDA">
      <w:pPr>
        <w:widowControl w:val="0"/>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Pranešimas apie šalutinį poveikį</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59631C">
        <w:rPr>
          <w:rFonts w:ascii="Times New Roman" w:eastAsia="Times New Roman" w:hAnsi="Times New Roman" w:cs="Times New Roman"/>
          <w:snapToGrid w:val="0"/>
          <w:lang w:eastAsia="sl-SI"/>
        </w:rPr>
        <w:t xml:space="preserve"> nemokamu t</w:t>
      </w:r>
      <w:r w:rsidRPr="0059631C">
        <w:rPr>
          <w:rFonts w:ascii="Times New Roman" w:eastAsia="Times New Roman" w:hAnsi="Times New Roman" w:cs="Times New Roman"/>
          <w:snapToGrid w:val="0"/>
          <w:lang w:eastAsia="zh-CN"/>
        </w:rPr>
        <w:t>elefonu 8 800 73568</w:t>
      </w:r>
      <w:r w:rsidRPr="0059631C">
        <w:rPr>
          <w:rFonts w:ascii="Times New Roman" w:eastAsia="Times New Roman" w:hAnsi="Times New Roman" w:cs="Times New Roman"/>
          <w:snapToGrid w:val="0"/>
          <w:lang w:eastAsia="sl-SI"/>
        </w:rPr>
        <w:t xml:space="preserve"> arba užpildyti interneto svetainėje </w:t>
      </w:r>
      <w:hyperlink r:id="rId5" w:history="1">
        <w:r w:rsidRPr="0059631C">
          <w:rPr>
            <w:rFonts w:ascii="Times New Roman" w:eastAsia="SimSun" w:hAnsi="Times New Roman" w:cs="Times New Roman"/>
            <w:snapToGrid w:val="0"/>
            <w:color w:val="0000FF"/>
            <w:u w:val="single"/>
          </w:rPr>
          <w:t>www.vvkt.lt</w:t>
        </w:r>
      </w:hyperlink>
      <w:r w:rsidRPr="0059631C">
        <w:rPr>
          <w:rFonts w:ascii="Times New Roman" w:eastAsia="Times New Roman" w:hAnsi="Times New Roman" w:cs="Times New Roman"/>
          <w:snapToGrid w:val="0"/>
          <w:lang w:eastAsia="sl-SI"/>
        </w:rPr>
        <w:t xml:space="preserve"> esančią formą ir pateikti ją Valstybinei vaistų kontrolės tarnybai prie Lietuvos Respublikos sveikatos apsaugos ministerijos vienu iš šių būdų: raštu (adresu</w:t>
      </w:r>
      <w:r w:rsidRPr="0059631C">
        <w:rPr>
          <w:rFonts w:ascii="Times New Roman" w:eastAsia="Times New Roman" w:hAnsi="Times New Roman" w:cs="Times New Roman"/>
          <w:lang w:eastAsia="sl-SI"/>
        </w:rPr>
        <w:t xml:space="preserve"> Žirmūnų g. 139A, LT</w:t>
      </w:r>
      <w:r w:rsidRPr="0059631C">
        <w:rPr>
          <w:rFonts w:ascii="Times New Roman" w:eastAsia="Times New Roman" w:hAnsi="Times New Roman" w:cs="Times New Roman"/>
          <w:snapToGrid w:val="0"/>
          <w:lang w:eastAsia="sl-SI"/>
        </w:rPr>
        <w:t>-</w:t>
      </w:r>
      <w:r w:rsidRPr="0059631C">
        <w:rPr>
          <w:rFonts w:ascii="Times New Roman" w:eastAsia="Times New Roman" w:hAnsi="Times New Roman" w:cs="Times New Roman"/>
          <w:lang w:eastAsia="sl-SI"/>
        </w:rPr>
        <w:t>09120 Vilnius</w:t>
      </w:r>
      <w:r w:rsidRPr="0059631C">
        <w:rPr>
          <w:rFonts w:ascii="Times New Roman" w:eastAsia="Times New Roman" w:hAnsi="Times New Roman" w:cs="Times New Roman"/>
          <w:snapToGrid w:val="0"/>
          <w:lang w:eastAsia="sl-SI"/>
        </w:rPr>
        <w:t xml:space="preserve">), </w:t>
      </w:r>
      <w:r w:rsidRPr="0059631C">
        <w:rPr>
          <w:rFonts w:ascii="Times New Roman" w:eastAsia="Times New Roman" w:hAnsi="Times New Roman" w:cs="Times New Roman"/>
          <w:snapToGrid w:val="0"/>
          <w:lang w:eastAsia="zh-CN"/>
        </w:rPr>
        <w:t xml:space="preserve">nemokamu </w:t>
      </w:r>
      <w:r w:rsidRPr="0059631C">
        <w:rPr>
          <w:rFonts w:ascii="Times New Roman" w:eastAsia="Times New Roman" w:hAnsi="Times New Roman" w:cs="Times New Roman"/>
          <w:snapToGrid w:val="0"/>
          <w:lang w:eastAsia="sl-SI"/>
        </w:rPr>
        <w:t>fakso numeriu</w:t>
      </w:r>
      <w:r w:rsidRPr="0059631C">
        <w:rPr>
          <w:rFonts w:ascii="Times New Roman" w:eastAsia="Times New Roman" w:hAnsi="Times New Roman" w:cs="Times New Roman"/>
          <w:lang w:eastAsia="sl-SI"/>
        </w:rPr>
        <w:t xml:space="preserve"> 8 800 20131</w:t>
      </w:r>
      <w:r w:rsidRPr="0059631C">
        <w:rPr>
          <w:rFonts w:ascii="Times New Roman" w:eastAsia="Times New Roman" w:hAnsi="Times New Roman" w:cs="Times New Roman"/>
          <w:snapToGrid w:val="0"/>
          <w:lang w:eastAsia="zh-CN"/>
        </w:rPr>
        <w:t>,</w:t>
      </w:r>
      <w:r w:rsidRPr="0059631C">
        <w:rPr>
          <w:rFonts w:ascii="Times New Roman" w:eastAsia="Times New Roman" w:hAnsi="Times New Roman" w:cs="Times New Roman"/>
          <w:lang w:eastAsia="sl-SI"/>
        </w:rPr>
        <w:t xml:space="preserve"> el. paštu </w:t>
      </w:r>
      <w:hyperlink r:id="rId6" w:history="1">
        <w:r w:rsidRPr="0059631C">
          <w:rPr>
            <w:rFonts w:ascii="Times New Roman" w:eastAsia="SimSun" w:hAnsi="Times New Roman" w:cs="Times New Roman"/>
            <w:u w:val="single"/>
          </w:rPr>
          <w:t>NepageidaujamaR@vvkt.lt</w:t>
        </w:r>
      </w:hyperlink>
      <w:r w:rsidRPr="0059631C">
        <w:rPr>
          <w:rFonts w:ascii="Times New Roman" w:eastAsia="Times New Roman" w:hAnsi="Times New Roman" w:cs="Times New Roman"/>
          <w:snapToGrid w:val="0"/>
          <w:lang w:eastAsia="sl-SI"/>
        </w:rPr>
        <w:t xml:space="preserve">, taip pat per Valstybinės vaistų kontrolės tarnybos prie Lietuvos Respublikos sveikatos apsaugos ministerijos interneto svetainę (adresu </w:t>
      </w:r>
      <w:hyperlink r:id="rId7" w:history="1">
        <w:r w:rsidRPr="0059631C">
          <w:rPr>
            <w:rFonts w:ascii="Times New Roman" w:eastAsia="SimSun" w:hAnsi="Times New Roman" w:cs="Times New Roman"/>
            <w:snapToGrid w:val="0"/>
            <w:color w:val="0000FF"/>
            <w:u w:val="single"/>
          </w:rPr>
          <w:t>http://www.vvkt.lt</w:t>
        </w:r>
      </w:hyperlink>
      <w:r w:rsidRPr="0059631C">
        <w:rPr>
          <w:rFonts w:ascii="Times New Roman" w:eastAsia="Times New Roman" w:hAnsi="Times New Roman" w:cs="Times New Roman"/>
          <w:snapToGrid w:val="0"/>
          <w:lang w:eastAsia="sl-SI"/>
        </w:rPr>
        <w:t>. Pranešdami apie šalutinį poveikį galite mums padėti gauti daugiau informacijos apie šio vaisto saugumą.</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tabs>
          <w:tab w:val="decimal" w:pos="6760"/>
        </w:tabs>
        <w:spacing w:after="0" w:line="240" w:lineRule="auto"/>
        <w:ind w:left="567" w:hanging="567"/>
        <w:outlineLvl w:val="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5.</w:t>
      </w:r>
      <w:r w:rsidRPr="0059631C">
        <w:rPr>
          <w:rFonts w:ascii="Times New Roman" w:eastAsia="Times New Roman" w:hAnsi="Times New Roman" w:cs="Times New Roman"/>
          <w:b/>
          <w:lang w:eastAsia="sl-SI"/>
        </w:rPr>
        <w:tab/>
        <w:t>Kaip laikyti Valsartan/hydrochlorothiazide Krka</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Šį vaistą laikykite vaikams nepastebimoje ir nepasiekiamoje vietoje.</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Ant pakuotės po „</w:t>
      </w:r>
      <w:r w:rsidRPr="0059631C">
        <w:rPr>
          <w:rFonts w:ascii="Times New Roman" w:eastAsia="Times New Roman" w:hAnsi="Times New Roman" w:cs="Times New Roman"/>
          <w:highlight w:val="lightGray"/>
          <w:lang w:eastAsia="sl-SI"/>
        </w:rPr>
        <w:t>Tinka iki/</w:t>
      </w:r>
      <w:r w:rsidRPr="0059631C">
        <w:rPr>
          <w:rFonts w:ascii="Times New Roman" w:eastAsia="Times New Roman" w:hAnsi="Times New Roman" w:cs="Times New Roman"/>
          <w:lang w:eastAsia="sl-SI"/>
        </w:rPr>
        <w:t>EXP“ nurodytam tinkamumo laikui pasibaigus, šio vaisto vartoti negalima. Vaistas tinkamas vartoti iki paskutinės nurodyto mėnesio dienos.</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 xml:space="preserve">Laikyti ne aukštesnėje kaip 30 </w:t>
      </w:r>
      <w:r w:rsidRPr="0059631C">
        <w:rPr>
          <w:rFonts w:ascii="Times New Roman" w:eastAsia="Times New Roman" w:hAnsi="Times New Roman" w:cs="Times New Roman"/>
          <w:lang w:eastAsia="sl-SI"/>
        </w:rPr>
        <w:sym w:font="Symbol" w:char="F0B0"/>
      </w:r>
      <w:r w:rsidRPr="0059631C">
        <w:rPr>
          <w:rFonts w:ascii="Times New Roman" w:eastAsia="Times New Roman" w:hAnsi="Times New Roman" w:cs="Times New Roman"/>
          <w:lang w:eastAsia="sl-SI"/>
        </w:rPr>
        <w:t>C temperatūroje.</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Laikyti gamintojo pakuotėje, kad preparatas būtų apsaugotas nuo šviesos ir drėgmės.</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Vaistų negalima išmesti į kanalizaciją arba su buitinėmis</w:t>
      </w:r>
      <w:r w:rsidRPr="0059631C">
        <w:rPr>
          <w:rFonts w:ascii="Times New Roman" w:eastAsia="Times New Roman" w:hAnsi="Times New Roman" w:cs="Times New Roman"/>
          <w:color w:val="993366"/>
          <w:lang w:eastAsia="sl-SI"/>
        </w:rPr>
        <w:t xml:space="preserve"> </w:t>
      </w:r>
      <w:r w:rsidRPr="0059631C">
        <w:rPr>
          <w:rFonts w:ascii="Times New Roman" w:eastAsia="Times New Roman" w:hAnsi="Times New Roman" w:cs="Times New Roman"/>
          <w:lang w:eastAsia="sl-SI"/>
        </w:rPr>
        <w:t>atliekomis. Kaip išmesti nereikalingus vaistus, klauskite vaistininko. Šios priemonės padės apsaugoti aplinką.</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tabs>
          <w:tab w:val="left" w:pos="540"/>
          <w:tab w:val="decimal" w:pos="6760"/>
        </w:tabs>
        <w:spacing w:after="0" w:line="240" w:lineRule="auto"/>
        <w:outlineLvl w:val="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6.</w:t>
      </w:r>
      <w:r w:rsidRPr="0059631C">
        <w:rPr>
          <w:rFonts w:ascii="Times New Roman" w:eastAsia="Times New Roman" w:hAnsi="Times New Roman" w:cs="Times New Roman"/>
          <w:lang w:eastAsia="sl-SI"/>
        </w:rPr>
        <w:tab/>
      </w:r>
      <w:r w:rsidRPr="0059631C">
        <w:rPr>
          <w:rFonts w:ascii="Times New Roman" w:eastAsia="Times New Roman" w:hAnsi="Times New Roman" w:cs="Times New Roman"/>
          <w:b/>
          <w:lang w:eastAsia="sl-SI"/>
        </w:rPr>
        <w:t>Pakuotės turinys ir kita informacija</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Valsartan/hydrochlorothiazide Krka sudėtis</w:t>
      </w:r>
    </w:p>
    <w:p w:rsidR="006C7BDA" w:rsidRPr="0059631C" w:rsidRDefault="006C7BDA" w:rsidP="006C7BDA">
      <w:pPr>
        <w:widowControl w:val="0"/>
        <w:numPr>
          <w:ilvl w:val="0"/>
          <w:numId w:val="15"/>
        </w:numPr>
        <w:spacing w:after="0" w:line="240" w:lineRule="auto"/>
        <w:ind w:left="567" w:right="-2" w:hanging="567"/>
        <w:rPr>
          <w:rFonts w:ascii="Times New Roman" w:eastAsia="Times New Roman" w:hAnsi="Times New Roman" w:cs="Times New Roman"/>
          <w:i/>
          <w:lang w:eastAsia="sl-SI"/>
        </w:rPr>
      </w:pPr>
      <w:r w:rsidRPr="0059631C">
        <w:rPr>
          <w:rFonts w:ascii="Times New Roman" w:eastAsia="Times New Roman" w:hAnsi="Times New Roman" w:cs="Times New Roman"/>
          <w:lang w:eastAsia="sl-SI"/>
        </w:rPr>
        <w:t>Veikliosios medžiagos yra valsartanas ir hidrochlorotiazidas.</w:t>
      </w:r>
    </w:p>
    <w:p w:rsidR="006C7BDA" w:rsidRPr="0059631C" w:rsidRDefault="006C7BDA" w:rsidP="006C7BDA">
      <w:pPr>
        <w:widowControl w:val="0"/>
        <w:spacing w:after="0" w:line="240" w:lineRule="auto"/>
        <w:ind w:left="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Kiekvienoje Valsartan/hydrochlorothiazide Krka 80 mg/12,5 mg plėvele dengtoje tabletėje yra 80 mg valsartano ir 12,5 mg hidrochlorotiazido.</w:t>
      </w:r>
    </w:p>
    <w:p w:rsidR="006C7BDA" w:rsidRPr="0059631C" w:rsidRDefault="006C7BDA" w:rsidP="006C7BDA">
      <w:pPr>
        <w:widowControl w:val="0"/>
        <w:tabs>
          <w:tab w:val="left" w:pos="567"/>
        </w:tabs>
        <w:spacing w:after="0" w:line="240" w:lineRule="auto"/>
        <w:ind w:left="567"/>
        <w:rPr>
          <w:rFonts w:ascii="Times New Roman" w:eastAsia="Times New Roman" w:hAnsi="Times New Roman" w:cs="Times New Roman"/>
          <w:shd w:val="clear" w:color="auto" w:fill="D9D9D9"/>
          <w:lang w:eastAsia="sl-SI"/>
        </w:rPr>
      </w:pPr>
      <w:r w:rsidRPr="0059631C">
        <w:rPr>
          <w:rFonts w:ascii="Times New Roman" w:eastAsia="Times New Roman" w:hAnsi="Times New Roman" w:cs="Times New Roman"/>
          <w:shd w:val="clear" w:color="auto" w:fill="D9D9D9"/>
          <w:lang w:eastAsia="sl-SI"/>
        </w:rPr>
        <w:t>Kiekvienoje Valsartan/hydrochlorothiazide Krka 160 mg/12,5 mg plėvele dengtoje tabletėje yra 160 mg valsartano ir 12,5 mg hidrochlorotiazido.</w:t>
      </w:r>
    </w:p>
    <w:p w:rsidR="006C7BDA" w:rsidRPr="0059631C" w:rsidRDefault="006C7BDA" w:rsidP="006C7BDA">
      <w:pPr>
        <w:widowControl w:val="0"/>
        <w:spacing w:after="0" w:line="240" w:lineRule="auto"/>
        <w:ind w:left="567"/>
        <w:rPr>
          <w:rFonts w:ascii="Times New Roman" w:eastAsia="Times New Roman" w:hAnsi="Times New Roman" w:cs="Times New Roman"/>
          <w:shd w:val="clear" w:color="auto" w:fill="BFBFBF"/>
          <w:lang w:eastAsia="sl-SI"/>
        </w:rPr>
      </w:pPr>
      <w:r w:rsidRPr="0059631C">
        <w:rPr>
          <w:rFonts w:ascii="Times New Roman" w:eastAsia="Times New Roman" w:hAnsi="Times New Roman" w:cs="Times New Roman"/>
          <w:shd w:val="clear" w:color="auto" w:fill="BFBFBF"/>
          <w:lang w:eastAsia="sl-SI"/>
        </w:rPr>
        <w:t>Kiekvienoje Valsartan/hydrochlorothiazide Krka 160 mg/25 mg plėvele dengtoje tabletėje yra 160 mg valsartano ir 25 mg hidrochlorotiazido.</w:t>
      </w:r>
    </w:p>
    <w:p w:rsidR="006C7BDA" w:rsidRPr="0059631C" w:rsidRDefault="006C7BDA" w:rsidP="006C7BDA">
      <w:pPr>
        <w:widowControl w:val="0"/>
        <w:tabs>
          <w:tab w:val="left" w:pos="567"/>
        </w:tabs>
        <w:spacing w:after="0" w:line="240" w:lineRule="auto"/>
        <w:ind w:left="567"/>
        <w:rPr>
          <w:rFonts w:ascii="Times New Roman" w:eastAsia="Times New Roman" w:hAnsi="Times New Roman" w:cs="Times New Roman"/>
          <w:shd w:val="clear" w:color="auto" w:fill="A6A6A6"/>
          <w:lang w:eastAsia="sl-SI"/>
        </w:rPr>
      </w:pPr>
      <w:r w:rsidRPr="0059631C">
        <w:rPr>
          <w:rFonts w:ascii="Times New Roman" w:eastAsia="Times New Roman" w:hAnsi="Times New Roman" w:cs="Times New Roman"/>
          <w:shd w:val="clear" w:color="auto" w:fill="A6A6A6"/>
          <w:lang w:eastAsia="sl-SI"/>
        </w:rPr>
        <w:t>Kiekvienoje Valsartan/hydrochlorothiazide Krka 320 mg/12,5 mg plėvele dengtoje tabletėje yra 320 mg valsartano ir 12,5 mg hidrochlorotiazido.</w:t>
      </w:r>
    </w:p>
    <w:p w:rsidR="006C7BDA" w:rsidRPr="0059631C" w:rsidRDefault="006C7BDA" w:rsidP="006C7BDA">
      <w:pPr>
        <w:widowControl w:val="0"/>
        <w:tabs>
          <w:tab w:val="left" w:pos="567"/>
        </w:tabs>
        <w:spacing w:after="0" w:line="240" w:lineRule="auto"/>
        <w:ind w:left="567"/>
        <w:rPr>
          <w:rFonts w:ascii="Times New Roman" w:eastAsia="Times New Roman" w:hAnsi="Times New Roman" w:cs="Times New Roman"/>
          <w:shd w:val="clear" w:color="auto" w:fill="BFBFBF"/>
          <w:lang w:eastAsia="sl-SI"/>
        </w:rPr>
      </w:pPr>
      <w:r w:rsidRPr="0059631C">
        <w:rPr>
          <w:rFonts w:ascii="Times New Roman" w:eastAsia="Times New Roman" w:hAnsi="Times New Roman" w:cs="Times New Roman"/>
          <w:shd w:val="clear" w:color="auto" w:fill="808080"/>
          <w:lang w:eastAsia="sl-SI"/>
        </w:rPr>
        <w:t>Kiekvienoje Valsartan/hydrochlorothiazide Krka 320 mg/25 mg plėvele dengtoje tabletėje yra 320 mg valsartano ir 25 mg hidrochlorotiazido.</w:t>
      </w:r>
    </w:p>
    <w:p w:rsidR="006C7BDA" w:rsidRPr="0059631C" w:rsidRDefault="006C7BDA" w:rsidP="006C7BDA">
      <w:pPr>
        <w:widowControl w:val="0"/>
        <w:numPr>
          <w:ilvl w:val="0"/>
          <w:numId w:val="15"/>
        </w:numPr>
        <w:spacing w:after="0" w:line="240" w:lineRule="auto"/>
        <w:ind w:left="567" w:right="-2" w:hanging="567"/>
        <w:rPr>
          <w:rFonts w:ascii="Times New Roman" w:eastAsia="Times New Roman" w:hAnsi="Times New Roman" w:cs="Times New Roman"/>
          <w:u w:val="single"/>
          <w:lang w:eastAsia="sl-SI"/>
        </w:rPr>
      </w:pPr>
      <w:r w:rsidRPr="0059631C">
        <w:rPr>
          <w:rFonts w:ascii="Times New Roman" w:eastAsia="Times New Roman" w:hAnsi="Times New Roman" w:cs="Times New Roman"/>
          <w:lang w:eastAsia="sl-SI"/>
        </w:rPr>
        <w:t xml:space="preserve">Pagalbinės tabletės branduolio medžiagos yra mikrokristalinė celiuliozė, laktozė monohidratas, magnio stearatas, kroskarmeliozės natrio druska, povidonas K-25 ir bevandenis koloidinis silicio dioksidas. Pagalbinės tabletės plėvelės medžiagos yra hipromeliozė 2910 6 cP, titano dioksidas (E171), makrogolis 4000, raudonasis geležies oksidas (E172) (tik 80 mg/12,5 mg, </w:t>
      </w:r>
      <w:r w:rsidRPr="0059631C">
        <w:rPr>
          <w:rFonts w:ascii="Times New Roman" w:eastAsia="Times New Roman" w:hAnsi="Times New Roman" w:cs="Times New Roman"/>
          <w:shd w:val="clear" w:color="auto" w:fill="D9D9D9"/>
          <w:lang w:eastAsia="sl-SI"/>
        </w:rPr>
        <w:t>160 mg/12,5 mg,</w:t>
      </w:r>
      <w:r w:rsidRPr="0059631C">
        <w:rPr>
          <w:rFonts w:ascii="Times New Roman" w:eastAsia="Times New Roman" w:hAnsi="Times New Roman" w:cs="Times New Roman"/>
          <w:lang w:eastAsia="sl-SI"/>
        </w:rPr>
        <w:t xml:space="preserve"> </w:t>
      </w:r>
      <w:r w:rsidRPr="0059631C">
        <w:rPr>
          <w:rFonts w:ascii="Times New Roman" w:eastAsia="Times New Roman" w:hAnsi="Times New Roman" w:cs="Times New Roman"/>
          <w:shd w:val="clear" w:color="auto" w:fill="BFBFBF"/>
          <w:lang w:eastAsia="sl-SI"/>
        </w:rPr>
        <w:t>160 mg/25 mg</w:t>
      </w:r>
      <w:r w:rsidRPr="0059631C">
        <w:rPr>
          <w:rFonts w:ascii="Times New Roman" w:eastAsia="Times New Roman" w:hAnsi="Times New Roman" w:cs="Times New Roman"/>
          <w:lang w:eastAsia="sl-SI"/>
        </w:rPr>
        <w:t xml:space="preserve"> ir </w:t>
      </w:r>
      <w:r w:rsidRPr="0059631C">
        <w:rPr>
          <w:rFonts w:ascii="Times New Roman" w:eastAsia="Times New Roman" w:hAnsi="Times New Roman" w:cs="Times New Roman"/>
          <w:shd w:val="clear" w:color="auto" w:fill="A6A6A6"/>
          <w:lang w:eastAsia="sl-SI"/>
        </w:rPr>
        <w:t>320 mg/12,5 mg</w:t>
      </w:r>
      <w:r w:rsidRPr="0059631C">
        <w:rPr>
          <w:rFonts w:ascii="Times New Roman" w:eastAsia="Times New Roman" w:hAnsi="Times New Roman" w:cs="Times New Roman"/>
          <w:lang w:eastAsia="sl-SI"/>
        </w:rPr>
        <w:t xml:space="preserve"> tabletėse) ir geltonasis geležies oksidas (E172) (tik 80 mg/12,5 mg,</w:t>
      </w:r>
      <w:r w:rsidRPr="0059631C">
        <w:rPr>
          <w:rFonts w:ascii="Times New Roman" w:eastAsia="Times New Roman" w:hAnsi="Times New Roman" w:cs="Times New Roman"/>
          <w:shd w:val="clear" w:color="auto" w:fill="BFBFBF"/>
          <w:lang w:eastAsia="sl-SI"/>
        </w:rPr>
        <w:t xml:space="preserve"> 160 mg/25 mg</w:t>
      </w:r>
      <w:r w:rsidRPr="0059631C">
        <w:rPr>
          <w:rFonts w:ascii="Times New Roman" w:eastAsia="Times New Roman" w:hAnsi="Times New Roman" w:cs="Times New Roman"/>
          <w:lang w:eastAsia="sl-SI"/>
        </w:rPr>
        <w:t xml:space="preserve"> ir </w:t>
      </w:r>
      <w:r w:rsidRPr="0059631C">
        <w:rPr>
          <w:rFonts w:ascii="Times New Roman" w:eastAsia="Times New Roman" w:hAnsi="Times New Roman" w:cs="Times New Roman"/>
          <w:shd w:val="clear" w:color="auto" w:fill="808080"/>
          <w:lang w:eastAsia="sl-SI"/>
        </w:rPr>
        <w:t>320 mg/25 mg</w:t>
      </w:r>
      <w:r w:rsidRPr="0059631C">
        <w:rPr>
          <w:rFonts w:ascii="Times New Roman" w:eastAsia="Times New Roman" w:hAnsi="Times New Roman" w:cs="Times New Roman"/>
          <w:lang w:eastAsia="sl-SI"/>
        </w:rPr>
        <w:t xml:space="preserve"> tabletėse).</w:t>
      </w:r>
      <w:r w:rsidRPr="0059631C">
        <w:rPr>
          <w:rFonts w:ascii="Times New Roman" w:eastAsia="Times New Roman" w:hAnsi="Times New Roman" w:cs="Times New Roman"/>
        </w:rPr>
        <w:t xml:space="preserve"> Žr. 2 skyrių ”</w:t>
      </w:r>
      <w:r w:rsidRPr="0059631C">
        <w:rPr>
          <w:rFonts w:ascii="Times New Roman" w:eastAsia="Times New Roman" w:hAnsi="Times New Roman" w:cs="Times New Roman"/>
          <w:lang w:eastAsia="sl-SI"/>
        </w:rPr>
        <w:t>Valsartan/hydrochlorothiazide Krka</w:t>
      </w:r>
      <w:r w:rsidRPr="0059631C">
        <w:rPr>
          <w:rFonts w:ascii="Times New Roman" w:eastAsia="Times New Roman" w:hAnsi="Times New Roman" w:cs="Times New Roman"/>
        </w:rPr>
        <w:t xml:space="preserve"> sudėtyje yra laktozės ir natrio”.</w:t>
      </w:r>
    </w:p>
    <w:p w:rsidR="006C7BDA" w:rsidRPr="0059631C" w:rsidRDefault="006C7BDA" w:rsidP="006C7BDA">
      <w:pPr>
        <w:widowControl w:val="0"/>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Valsartan/hydrochlorothiazide Krka išvaizda ir kiekis pakuotėje</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80 mg/12,5 mg plėvele dengtos tabletės yra rožinės, ovalios, abipus išgaubtos.</w:t>
      </w:r>
      <w:r w:rsidRPr="0059631C">
        <w:rPr>
          <w:rFonts w:ascii="Times New Roman" w:hAnsi="Times New Roman" w:cs="Times New Roman"/>
        </w:rPr>
        <w:t xml:space="preserve"> </w:t>
      </w:r>
      <w:r w:rsidRPr="0059631C">
        <w:rPr>
          <w:rFonts w:ascii="Times New Roman" w:eastAsia="Times New Roman" w:hAnsi="Times New Roman" w:cs="Times New Roman"/>
          <w:lang w:eastAsia="sl-SI"/>
        </w:rPr>
        <w:t>Tabletės išmatavimai: ilgis: 10 mm, plotis: 5 mm.</w:t>
      </w:r>
    </w:p>
    <w:p w:rsidR="006C7BDA" w:rsidRPr="0059631C" w:rsidRDefault="006C7BDA" w:rsidP="006C7BDA">
      <w:pPr>
        <w:widowControl w:val="0"/>
        <w:tabs>
          <w:tab w:val="left" w:pos="567"/>
        </w:tabs>
        <w:spacing w:after="0" w:line="240" w:lineRule="auto"/>
        <w:rPr>
          <w:rFonts w:ascii="Times New Roman" w:eastAsia="Times New Roman" w:hAnsi="Times New Roman" w:cs="Times New Roman"/>
          <w:shd w:val="clear" w:color="auto" w:fill="D9D9D9"/>
          <w:lang w:eastAsia="sl-SI"/>
        </w:rPr>
      </w:pPr>
      <w:r w:rsidRPr="0059631C">
        <w:rPr>
          <w:rFonts w:ascii="Times New Roman" w:eastAsia="Times New Roman" w:hAnsi="Times New Roman" w:cs="Times New Roman"/>
          <w:shd w:val="clear" w:color="auto" w:fill="D9D9D9"/>
          <w:lang w:eastAsia="sl-SI"/>
        </w:rPr>
        <w:t>160 mg/12,5 mg plėvele dengtos tabletės raudonai rudos, ovalios, abipus išgaubtos</w:t>
      </w:r>
      <w:r w:rsidRPr="0059631C">
        <w:rPr>
          <w:rFonts w:ascii="Times New Roman" w:hAnsi="Times New Roman" w:cs="Times New Roman"/>
          <w:highlight w:val="lightGray"/>
          <w:shd w:val="clear" w:color="auto" w:fill="D9D9D9"/>
        </w:rPr>
        <w:t>.</w:t>
      </w:r>
      <w:r w:rsidRPr="0059631C">
        <w:rPr>
          <w:rFonts w:ascii="Times New Roman" w:hAnsi="Times New Roman" w:cs="Times New Roman"/>
          <w:highlight w:val="lightGray"/>
        </w:rPr>
        <w:t xml:space="preserve"> </w:t>
      </w:r>
      <w:r w:rsidRPr="0059631C">
        <w:rPr>
          <w:rFonts w:ascii="Times New Roman" w:eastAsia="Times New Roman" w:hAnsi="Times New Roman" w:cs="Times New Roman"/>
          <w:highlight w:val="lightGray"/>
          <w:shd w:val="clear" w:color="auto" w:fill="D9D9D9"/>
          <w:lang w:eastAsia="sl-SI"/>
        </w:rPr>
        <w:t>Tabletės</w:t>
      </w:r>
      <w:r w:rsidRPr="0059631C">
        <w:rPr>
          <w:rFonts w:ascii="Times New Roman" w:eastAsia="Times New Roman" w:hAnsi="Times New Roman" w:cs="Times New Roman"/>
          <w:shd w:val="clear" w:color="auto" w:fill="D9D9D9"/>
          <w:lang w:eastAsia="sl-SI"/>
        </w:rPr>
        <w:t xml:space="preserve"> išmatavimai: ilgis: 14 mm, plotis: 6 mm.</w:t>
      </w:r>
    </w:p>
    <w:p w:rsidR="006C7BDA" w:rsidRPr="0059631C" w:rsidRDefault="006C7BDA" w:rsidP="006C7BDA">
      <w:pPr>
        <w:widowControl w:val="0"/>
        <w:tabs>
          <w:tab w:val="left" w:pos="567"/>
        </w:tabs>
        <w:spacing w:after="0" w:line="240" w:lineRule="auto"/>
        <w:rPr>
          <w:rFonts w:ascii="Times New Roman" w:eastAsia="Times New Roman" w:hAnsi="Times New Roman" w:cs="Times New Roman"/>
          <w:shd w:val="clear" w:color="auto" w:fill="BFBFBF"/>
          <w:lang w:eastAsia="sl-SI"/>
        </w:rPr>
      </w:pPr>
      <w:r w:rsidRPr="0059631C">
        <w:rPr>
          <w:rFonts w:ascii="Times New Roman" w:eastAsia="Times New Roman" w:hAnsi="Times New Roman" w:cs="Times New Roman"/>
          <w:shd w:val="clear" w:color="auto" w:fill="BFBFBF"/>
          <w:lang w:eastAsia="sl-SI"/>
        </w:rPr>
        <w:t>160 mg/25 mg plėvele dengtos tabletės yra šviesiai rudos, ovalios, abipus išgaubtos.</w:t>
      </w:r>
      <w:r w:rsidRPr="0059631C">
        <w:rPr>
          <w:rFonts w:ascii="Times New Roman" w:hAnsi="Times New Roman" w:cs="Times New Roman"/>
        </w:rPr>
        <w:t xml:space="preserve"> </w:t>
      </w:r>
      <w:r w:rsidRPr="0059631C">
        <w:rPr>
          <w:rFonts w:ascii="Times New Roman" w:eastAsia="Times New Roman" w:hAnsi="Times New Roman" w:cs="Times New Roman"/>
          <w:highlight w:val="lightGray"/>
          <w:shd w:val="clear" w:color="auto" w:fill="BFBFBF"/>
          <w:lang w:eastAsia="sl-SI"/>
        </w:rPr>
        <w:t>Tabletės</w:t>
      </w:r>
      <w:r w:rsidRPr="0059631C">
        <w:rPr>
          <w:rFonts w:ascii="Times New Roman" w:eastAsia="Times New Roman" w:hAnsi="Times New Roman" w:cs="Times New Roman"/>
          <w:shd w:val="clear" w:color="auto" w:fill="BFBFBF"/>
          <w:lang w:eastAsia="sl-SI"/>
        </w:rPr>
        <w:t xml:space="preserve"> išmatavimai: ilgis: 14 mm, plotis: 6 mm.</w:t>
      </w:r>
    </w:p>
    <w:p w:rsidR="006C7BDA" w:rsidRPr="0059631C" w:rsidRDefault="006C7BDA" w:rsidP="006C7BDA">
      <w:pPr>
        <w:widowControl w:val="0"/>
        <w:tabs>
          <w:tab w:val="left" w:pos="567"/>
        </w:tabs>
        <w:spacing w:after="0" w:line="240" w:lineRule="auto"/>
        <w:rPr>
          <w:rFonts w:ascii="Times New Roman" w:eastAsia="Times New Roman" w:hAnsi="Times New Roman" w:cs="Times New Roman"/>
          <w:shd w:val="clear" w:color="auto" w:fill="A6A6A6"/>
          <w:lang w:eastAsia="sl-SI"/>
        </w:rPr>
      </w:pPr>
      <w:r w:rsidRPr="0059631C">
        <w:rPr>
          <w:rFonts w:ascii="Times New Roman" w:eastAsia="Times New Roman" w:hAnsi="Times New Roman" w:cs="Times New Roman"/>
          <w:shd w:val="clear" w:color="auto" w:fill="A6A6A6"/>
          <w:lang w:eastAsia="sl-SI"/>
        </w:rPr>
        <w:t xml:space="preserve">320 mg/12,5 mg plėvele dengtos tabletės yra rožinės, ovalios, abipus </w:t>
      </w:r>
      <w:r w:rsidRPr="0059631C">
        <w:rPr>
          <w:rFonts w:ascii="Times New Roman" w:hAnsi="Times New Roman" w:cs="Times New Roman"/>
          <w:highlight w:val="darkGray"/>
          <w:shd w:val="clear" w:color="auto" w:fill="A6A6A6"/>
        </w:rPr>
        <w:t>išgaubtos.</w:t>
      </w:r>
      <w:r w:rsidRPr="0059631C">
        <w:rPr>
          <w:rFonts w:ascii="Times New Roman" w:hAnsi="Times New Roman" w:cs="Times New Roman"/>
          <w:highlight w:val="darkGray"/>
        </w:rPr>
        <w:t xml:space="preserve"> </w:t>
      </w:r>
      <w:r w:rsidRPr="0059631C">
        <w:rPr>
          <w:rFonts w:ascii="Times New Roman" w:eastAsia="Times New Roman" w:hAnsi="Times New Roman" w:cs="Times New Roman"/>
          <w:highlight w:val="darkGray"/>
          <w:shd w:val="clear" w:color="auto" w:fill="A6A6A6"/>
          <w:lang w:eastAsia="sl-SI"/>
        </w:rPr>
        <w:t>Tabletės</w:t>
      </w:r>
      <w:r w:rsidRPr="0059631C">
        <w:rPr>
          <w:rFonts w:ascii="Times New Roman" w:eastAsia="Times New Roman" w:hAnsi="Times New Roman" w:cs="Times New Roman"/>
          <w:shd w:val="clear" w:color="auto" w:fill="A6A6A6"/>
          <w:lang w:eastAsia="sl-SI"/>
        </w:rPr>
        <w:t xml:space="preserve"> išmatavimai: ilgis: 16 mm, plotis: 8,5 mm.</w:t>
      </w:r>
    </w:p>
    <w:p w:rsidR="006C7BDA" w:rsidRPr="0059631C" w:rsidRDefault="006C7BDA" w:rsidP="006C7BDA">
      <w:pPr>
        <w:widowControl w:val="0"/>
        <w:tabs>
          <w:tab w:val="left" w:pos="567"/>
        </w:tabs>
        <w:spacing w:after="0" w:line="240" w:lineRule="auto"/>
        <w:rPr>
          <w:rFonts w:ascii="Times New Roman" w:eastAsia="Times New Roman" w:hAnsi="Times New Roman" w:cs="Times New Roman"/>
          <w:shd w:val="clear" w:color="auto" w:fill="808080"/>
          <w:lang w:eastAsia="sl-SI"/>
        </w:rPr>
      </w:pPr>
      <w:r w:rsidRPr="0059631C">
        <w:rPr>
          <w:rFonts w:ascii="Times New Roman" w:eastAsia="Times New Roman" w:hAnsi="Times New Roman" w:cs="Times New Roman"/>
          <w:shd w:val="clear" w:color="auto" w:fill="808080"/>
          <w:lang w:eastAsia="sl-SI"/>
        </w:rPr>
        <w:t>320 mg/25 mg plėvele dengtos tabletės yra šviesiai geltonos, ovalios, abipus išgaubtos, vienoje jų pusėje yra vagelė. Tabletės išmatavimai: ilgis: 16 mm, plotis: 8,5 mm.</w:t>
      </w:r>
      <w:r>
        <w:rPr>
          <w:rFonts w:ascii="Times New Roman" w:eastAsia="Times New Roman" w:hAnsi="Times New Roman" w:cs="Times New Roman"/>
          <w:shd w:val="clear" w:color="auto" w:fill="808080"/>
          <w:lang w:eastAsia="sl-SI"/>
        </w:rPr>
        <w:t xml:space="preserve"> </w:t>
      </w:r>
      <w:r w:rsidRPr="0059631C">
        <w:rPr>
          <w:rFonts w:ascii="Times New Roman" w:eastAsia="Times New Roman" w:hAnsi="Times New Roman" w:cs="Times New Roman"/>
          <w:shd w:val="clear" w:color="auto" w:fill="808080"/>
          <w:lang w:eastAsia="sl-SI"/>
        </w:rPr>
        <w:t>Tabletę galima padalyti į lygias dozes.</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tabs>
          <w:tab w:val="left" w:pos="567"/>
        </w:tabs>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 80 mg/12,5 mg</w:t>
      </w:r>
      <w:r w:rsidRPr="00992D66">
        <w:rPr>
          <w:rFonts w:ascii="Times New Roman" w:eastAsia="Times New Roman" w:hAnsi="Times New Roman" w:cs="Times New Roman"/>
          <w:lang w:eastAsia="sl-SI"/>
        </w:rPr>
        <w:t>, 160 mg/12,5 mg ir 160 mg/25 mg</w:t>
      </w:r>
      <w:r w:rsidRPr="0059631C">
        <w:rPr>
          <w:rFonts w:ascii="Times New Roman" w:eastAsia="Times New Roman" w:hAnsi="Times New Roman" w:cs="Times New Roman"/>
          <w:lang w:eastAsia="sl-SI"/>
        </w:rPr>
        <w:t xml:space="preserve"> dėžutėje yra 14, 28, 30, 56, 60, 84, 90, 98, 280, 56x1, 98x1 arba 280x1 plėvele dengt</w:t>
      </w:r>
      <w:r>
        <w:rPr>
          <w:rFonts w:ascii="Times New Roman" w:eastAsia="Times New Roman" w:hAnsi="Times New Roman" w:cs="Times New Roman"/>
          <w:lang w:eastAsia="sl-SI"/>
        </w:rPr>
        <w:t>ų</w:t>
      </w:r>
      <w:r w:rsidRPr="0059631C">
        <w:rPr>
          <w:rFonts w:ascii="Times New Roman" w:eastAsia="Times New Roman" w:hAnsi="Times New Roman" w:cs="Times New Roman"/>
          <w:lang w:eastAsia="sl-SI"/>
        </w:rPr>
        <w:t xml:space="preserve"> table</w:t>
      </w:r>
      <w:r>
        <w:rPr>
          <w:rFonts w:ascii="Times New Roman" w:eastAsia="Times New Roman" w:hAnsi="Times New Roman" w:cs="Times New Roman"/>
          <w:lang w:eastAsia="sl-SI"/>
        </w:rPr>
        <w:t>čių</w:t>
      </w:r>
      <w:r w:rsidRPr="0059631C">
        <w:rPr>
          <w:rFonts w:ascii="Times New Roman" w:eastAsia="Times New Roman" w:hAnsi="Times New Roman" w:cs="Times New Roman"/>
          <w:lang w:eastAsia="sl-SI"/>
        </w:rPr>
        <w:t xml:space="preserve"> lizdinėse plokštelėse.</w:t>
      </w:r>
    </w:p>
    <w:p w:rsidR="006C7BDA" w:rsidRPr="0059631C" w:rsidRDefault="006C7BDA" w:rsidP="006C7BDA">
      <w:pPr>
        <w:widowControl w:val="0"/>
        <w:tabs>
          <w:tab w:val="left" w:pos="567"/>
        </w:tabs>
        <w:spacing w:after="0" w:line="240" w:lineRule="auto"/>
        <w:rPr>
          <w:rFonts w:ascii="Times New Roman" w:eastAsia="Times New Roman" w:hAnsi="Times New Roman" w:cs="Times New Roman"/>
          <w:lang w:eastAsia="sl-SI"/>
        </w:rPr>
      </w:pPr>
    </w:p>
    <w:p w:rsidR="006C7BDA" w:rsidRPr="0059631C" w:rsidRDefault="006C7BDA" w:rsidP="006C7BDA">
      <w:pPr>
        <w:widowControl w:val="0"/>
        <w:tabs>
          <w:tab w:val="left" w:pos="567"/>
        </w:tabs>
        <w:spacing w:after="0" w:line="240" w:lineRule="auto"/>
        <w:rPr>
          <w:rFonts w:ascii="Times New Roman" w:eastAsia="Times New Roman" w:hAnsi="Times New Roman" w:cs="Times New Roman"/>
          <w:lang w:eastAsia="sl-SI"/>
        </w:rPr>
      </w:pPr>
      <w:r w:rsidRPr="00992D66">
        <w:rPr>
          <w:rFonts w:ascii="Times New Roman" w:eastAsia="Times New Roman" w:hAnsi="Times New Roman" w:cs="Times New Roman"/>
          <w:lang w:eastAsia="sl-SI"/>
        </w:rPr>
        <w:t>Valsartan/hydrochlorothiazide Krka 320 mg/12,5 mg ir 320 mg/25 mg dėžutėje yra 10, 14, 28, 30, 56, 60, 84, 90, 98, 100, 280, 56x1, 98x1 arba 280x1 plėvele dengt</w:t>
      </w:r>
      <w:r>
        <w:rPr>
          <w:rFonts w:ascii="Times New Roman" w:eastAsia="Times New Roman" w:hAnsi="Times New Roman" w:cs="Times New Roman"/>
          <w:lang w:eastAsia="sl-SI"/>
        </w:rPr>
        <w:t>ų</w:t>
      </w:r>
      <w:r w:rsidRPr="00992D66">
        <w:rPr>
          <w:rFonts w:ascii="Times New Roman" w:eastAsia="Times New Roman" w:hAnsi="Times New Roman" w:cs="Times New Roman"/>
          <w:lang w:eastAsia="sl-SI"/>
        </w:rPr>
        <w:t xml:space="preserve"> table</w:t>
      </w:r>
      <w:r>
        <w:rPr>
          <w:rFonts w:ascii="Times New Roman" w:eastAsia="Times New Roman" w:hAnsi="Times New Roman" w:cs="Times New Roman"/>
          <w:lang w:eastAsia="sl-SI"/>
        </w:rPr>
        <w:t>čių</w:t>
      </w:r>
      <w:r w:rsidRPr="00992D66">
        <w:rPr>
          <w:rFonts w:ascii="Times New Roman" w:eastAsia="Times New Roman" w:hAnsi="Times New Roman" w:cs="Times New Roman"/>
          <w:lang w:eastAsia="sl-SI"/>
        </w:rPr>
        <w:t xml:space="preserve"> lizdinėse plokštelėse.</w:t>
      </w: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p>
    <w:p w:rsidR="006C7BDA" w:rsidRPr="0059631C" w:rsidRDefault="006C7BDA" w:rsidP="006C7BDA">
      <w:pPr>
        <w:widowControl w:val="0"/>
        <w:spacing w:after="0" w:line="240" w:lineRule="auto"/>
        <w:ind w:left="567" w:hanging="567"/>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Gali būti tiekiamos ne visų dydžių pakuotės.</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r w:rsidRPr="0059631C">
        <w:rPr>
          <w:rFonts w:ascii="Times New Roman" w:eastAsia="Times New Roman" w:hAnsi="Times New Roman" w:cs="Times New Roman"/>
          <w:b/>
          <w:bCs/>
          <w:lang w:eastAsia="sl-SI"/>
        </w:rPr>
        <w:t>Registruotojas</w:t>
      </w:r>
      <w:r w:rsidRPr="0059631C">
        <w:rPr>
          <w:rFonts w:ascii="Times New Roman" w:eastAsia="Times New Roman" w:hAnsi="Times New Roman" w:cs="Times New Roman"/>
          <w:b/>
          <w:lang w:eastAsia="sl-SI"/>
        </w:rPr>
        <w:t xml:space="preserve"> ir gamintojas</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p>
    <w:p w:rsidR="006C7BDA" w:rsidRPr="0059631C" w:rsidRDefault="006C7BDA" w:rsidP="006C7BDA">
      <w:pPr>
        <w:widowControl w:val="0"/>
        <w:spacing w:after="0" w:line="240" w:lineRule="auto"/>
        <w:rPr>
          <w:rFonts w:ascii="Times New Roman" w:eastAsia="Times New Roman" w:hAnsi="Times New Roman" w:cs="Times New Roman"/>
          <w:i/>
          <w:lang w:eastAsia="sl-SI"/>
        </w:rPr>
      </w:pPr>
      <w:r w:rsidRPr="0059631C">
        <w:rPr>
          <w:rFonts w:ascii="Times New Roman" w:eastAsia="Times New Roman" w:hAnsi="Times New Roman" w:cs="Times New Roman"/>
          <w:i/>
          <w:lang w:eastAsia="sl-SI"/>
        </w:rPr>
        <w:t>Registruotojas</w:t>
      </w:r>
    </w:p>
    <w:p w:rsidR="006C7BDA" w:rsidRPr="0059631C" w:rsidRDefault="006C7BDA" w:rsidP="006C7BDA">
      <w:pPr>
        <w:widowControl w:val="0"/>
        <w:spacing w:after="0" w:line="240" w:lineRule="auto"/>
        <w:rPr>
          <w:rFonts w:ascii="Times New Roman" w:eastAsia="Times New Roman" w:hAnsi="Times New Roman" w:cs="Times New Roman"/>
          <w:lang w:eastAsia="sl-SI"/>
        </w:rPr>
      </w:pPr>
      <w:bookmarkStart w:id="0" w:name="OLE_LINK3"/>
      <w:bookmarkStart w:id="1" w:name="OLE_LINK4"/>
      <w:r w:rsidRPr="0059631C">
        <w:rPr>
          <w:rFonts w:ascii="Times New Roman" w:eastAsia="Times New Roman" w:hAnsi="Times New Roman" w:cs="Times New Roman"/>
          <w:lang w:eastAsia="sl-SI"/>
        </w:rPr>
        <w:t>KRKA, d.d., Novo mesto</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Šmarješka cesta 6</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8501 Novo mesto</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Slovėnija</w:t>
      </w:r>
      <w:bookmarkEnd w:id="0"/>
      <w:bookmarkEnd w:id="1"/>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i/>
          <w:lang w:eastAsia="sl-SI"/>
        </w:rPr>
      </w:pPr>
      <w:r w:rsidRPr="0059631C">
        <w:rPr>
          <w:rFonts w:ascii="Times New Roman" w:eastAsia="Times New Roman" w:hAnsi="Times New Roman" w:cs="Times New Roman"/>
          <w:i/>
          <w:lang w:eastAsia="sl-SI"/>
        </w:rPr>
        <w:t>Gamintojas</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KRKA, d.d., Novo mesto</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Šmarješka cesta 6</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8501 Novo mesto</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Slovėnija</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arba</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TAD Pharma GmbH</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Heinz-Lohmann-Straße 5</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27472 Cuxhaven</w:t>
      </w:r>
    </w:p>
    <w:p w:rsidR="006C7BDA" w:rsidRPr="0059631C" w:rsidRDefault="006C7BDA" w:rsidP="006C7BDA">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Vokietija</w:t>
      </w: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p>
    <w:p w:rsidR="006C7BDA" w:rsidRPr="0059631C" w:rsidRDefault="006C7BDA" w:rsidP="006C7BDA">
      <w:pPr>
        <w:widowControl w:val="0"/>
        <w:spacing w:after="0" w:line="240" w:lineRule="auto"/>
        <w:rPr>
          <w:rFonts w:ascii="Times New Roman" w:eastAsia="SimSun" w:hAnsi="Times New Roman" w:cs="Times New Roman"/>
          <w:lang w:eastAsia="sl-SI"/>
        </w:rPr>
      </w:pPr>
      <w:r w:rsidRPr="0059631C">
        <w:rPr>
          <w:rFonts w:ascii="Times New Roman" w:eastAsia="SimSun" w:hAnsi="Times New Roman" w:cs="Times New Roman"/>
          <w:lang w:eastAsia="sl-SI"/>
        </w:rPr>
        <w:t>Jeigu apie š</w:t>
      </w:r>
      <w:r w:rsidRPr="0059631C">
        <w:rPr>
          <w:rFonts w:ascii="Times New Roman" w:eastAsia="MS Mincho" w:hAnsi="Times New Roman" w:cs="Times New Roman"/>
          <w:lang w:eastAsia="sl-SI"/>
        </w:rPr>
        <w:t>į</w:t>
      </w:r>
      <w:r w:rsidRPr="0059631C">
        <w:rPr>
          <w:rFonts w:ascii="Times New Roman" w:eastAsia="SimSun" w:hAnsi="Times New Roman" w:cs="Times New Roman"/>
          <w:lang w:eastAsia="sl-SI"/>
        </w:rPr>
        <w:t xml:space="preserve"> vaist</w:t>
      </w:r>
      <w:r w:rsidRPr="0059631C">
        <w:rPr>
          <w:rFonts w:ascii="Times New Roman" w:eastAsia="MS Mincho" w:hAnsi="Times New Roman" w:cs="Times New Roman"/>
          <w:lang w:eastAsia="sl-SI"/>
        </w:rPr>
        <w:t>ą</w:t>
      </w:r>
      <w:r w:rsidRPr="0059631C">
        <w:rPr>
          <w:rFonts w:ascii="Times New Roman" w:eastAsia="SimSun" w:hAnsi="Times New Roman" w:cs="Times New Roman"/>
          <w:lang w:eastAsia="sl-SI"/>
        </w:rPr>
        <w:t xml:space="preserve"> norite su</w:t>
      </w:r>
      <w:r w:rsidRPr="0059631C">
        <w:rPr>
          <w:rFonts w:ascii="Times New Roman" w:eastAsia="MS Mincho" w:hAnsi="Times New Roman" w:cs="Times New Roman"/>
          <w:lang w:eastAsia="sl-SI"/>
        </w:rPr>
        <w:t>ž</w:t>
      </w:r>
      <w:r w:rsidRPr="0059631C">
        <w:rPr>
          <w:rFonts w:ascii="Times New Roman" w:eastAsia="SimSun" w:hAnsi="Times New Roman" w:cs="Times New Roman"/>
          <w:lang w:eastAsia="sl-SI"/>
        </w:rPr>
        <w:t>inoti daugiau, kreipkit</w:t>
      </w:r>
      <w:r w:rsidRPr="0059631C">
        <w:rPr>
          <w:rFonts w:ascii="Times New Roman" w:eastAsia="MS Mincho" w:hAnsi="Times New Roman" w:cs="Times New Roman"/>
          <w:lang w:eastAsia="sl-SI"/>
        </w:rPr>
        <w:t>ė</w:t>
      </w:r>
      <w:r w:rsidRPr="0059631C">
        <w:rPr>
          <w:rFonts w:ascii="Times New Roman" w:eastAsia="SimSun" w:hAnsi="Times New Roman" w:cs="Times New Roman"/>
          <w:lang w:eastAsia="sl-SI"/>
        </w:rPr>
        <w:t xml:space="preserve">s </w:t>
      </w:r>
      <w:r w:rsidRPr="0059631C">
        <w:rPr>
          <w:rFonts w:ascii="Times New Roman" w:eastAsia="MS Mincho" w:hAnsi="Times New Roman" w:cs="Times New Roman"/>
          <w:lang w:eastAsia="sl-SI"/>
        </w:rPr>
        <w:t>į</w:t>
      </w:r>
      <w:r w:rsidRPr="0059631C">
        <w:rPr>
          <w:rFonts w:ascii="Times New Roman" w:eastAsia="SimSun" w:hAnsi="Times New Roman" w:cs="Times New Roman"/>
          <w:lang w:eastAsia="sl-SI"/>
        </w:rPr>
        <w:t xml:space="preserve"> vietin</w:t>
      </w:r>
      <w:r w:rsidRPr="0059631C">
        <w:rPr>
          <w:rFonts w:ascii="Times New Roman" w:eastAsia="MS Mincho" w:hAnsi="Times New Roman" w:cs="Times New Roman"/>
          <w:lang w:eastAsia="sl-SI"/>
        </w:rPr>
        <w:t>į</w:t>
      </w:r>
      <w:r w:rsidRPr="0059631C">
        <w:rPr>
          <w:rFonts w:ascii="Times New Roman" w:eastAsia="SimSun" w:hAnsi="Times New Roman" w:cs="Times New Roman"/>
          <w:lang w:eastAsia="sl-SI"/>
        </w:rPr>
        <w:t xml:space="preserve"> registruotojo atstov</w:t>
      </w:r>
      <w:r w:rsidRPr="0059631C">
        <w:rPr>
          <w:rFonts w:ascii="Times New Roman" w:eastAsia="MS Mincho" w:hAnsi="Times New Roman" w:cs="Times New Roman"/>
          <w:lang w:eastAsia="sl-SI"/>
        </w:rPr>
        <w:t>ą</w:t>
      </w:r>
      <w:r w:rsidRPr="0059631C">
        <w:rPr>
          <w:rFonts w:ascii="Times New Roman" w:eastAsia="SimSun" w:hAnsi="Times New Roman" w:cs="Times New Roman"/>
          <w:lang w:eastAsia="sl-SI"/>
        </w:rPr>
        <w:t>.</w:t>
      </w:r>
    </w:p>
    <w:p w:rsidR="006C7BDA" w:rsidRPr="0059631C" w:rsidRDefault="006C7BDA" w:rsidP="006C7BDA">
      <w:pPr>
        <w:widowControl w:val="0"/>
        <w:spacing w:after="0" w:line="240" w:lineRule="auto"/>
        <w:rPr>
          <w:rFonts w:ascii="Times New Roman" w:eastAsia="Times New Roman" w:hAnsi="Times New Roman" w:cs="Times New Roman"/>
          <w:lang w:eastAsia="sl-SI"/>
        </w:rPr>
      </w:pPr>
    </w:p>
    <w:tbl>
      <w:tblPr>
        <w:tblW w:w="0" w:type="dxa"/>
        <w:tblInd w:w="-34" w:type="dxa"/>
        <w:tblLayout w:type="fixed"/>
        <w:tblLook w:val="04A0" w:firstRow="1" w:lastRow="0" w:firstColumn="1" w:lastColumn="0" w:noHBand="0" w:noVBand="1"/>
      </w:tblPr>
      <w:tblGrid>
        <w:gridCol w:w="4678"/>
      </w:tblGrid>
      <w:tr w:rsidR="006C7BDA" w:rsidRPr="0059631C" w:rsidTr="002864FC">
        <w:tc>
          <w:tcPr>
            <w:tcW w:w="4678" w:type="dxa"/>
            <w:hideMark/>
          </w:tcPr>
          <w:p w:rsidR="006C7BDA" w:rsidRPr="0059631C" w:rsidRDefault="006C7BDA" w:rsidP="002864FC">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UAB KRKA Lietuva</w:t>
            </w:r>
          </w:p>
          <w:p w:rsidR="006C7BDA" w:rsidRPr="0059631C" w:rsidRDefault="006C7BDA" w:rsidP="002864FC">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Senasis Ukmergės kelias 4,</w:t>
            </w:r>
          </w:p>
          <w:p w:rsidR="006C7BDA" w:rsidRPr="0059631C" w:rsidRDefault="006C7BDA" w:rsidP="002864FC">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Vilniaus raj., Užubalių k.</w:t>
            </w:r>
          </w:p>
          <w:p w:rsidR="006C7BDA" w:rsidRPr="0059631C" w:rsidRDefault="006C7BDA" w:rsidP="002864FC">
            <w:pPr>
              <w:widowControl w:val="0"/>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LT</w:t>
            </w:r>
            <w:r w:rsidRPr="0059631C">
              <w:rPr>
                <w:rFonts w:ascii="Times New Roman" w:eastAsia="Times New Roman" w:hAnsi="Times New Roman" w:cs="Times New Roman"/>
                <w:lang w:eastAsia="lt-LT"/>
              </w:rPr>
              <w:t>-</w:t>
            </w:r>
            <w:r w:rsidRPr="0059631C">
              <w:rPr>
                <w:rFonts w:ascii="Times New Roman" w:eastAsia="Times New Roman" w:hAnsi="Times New Roman" w:cs="Times New Roman"/>
                <w:lang w:eastAsia="sl-SI"/>
              </w:rPr>
              <w:t>14013</w:t>
            </w:r>
          </w:p>
          <w:p w:rsidR="006C7BDA" w:rsidRPr="0059631C" w:rsidRDefault="006C7BDA" w:rsidP="002864FC">
            <w:pPr>
              <w:widowControl w:val="0"/>
              <w:tabs>
                <w:tab w:val="left" w:pos="-720"/>
              </w:tabs>
              <w:spacing w:after="0" w:line="240" w:lineRule="auto"/>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Tel. + 370 5 236 27 40</w:t>
            </w:r>
          </w:p>
        </w:tc>
      </w:tr>
    </w:tbl>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p>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Šis vaistas EEE valstybėse narėse registruotas tokiais pavadinimais:</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103"/>
      </w:tblGrid>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108"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Valstybės narės pavadinimas</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Vaisto pavadinimas</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Belgija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Bulgarija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w:t>
            </w:r>
            <w:r w:rsidRPr="0059631C">
              <w:rPr>
                <w:rFonts w:ascii="Times New Roman" w:eastAsia="Times New Roman" w:hAnsi="Times New Roman" w:cs="Times New Roman"/>
                <w:bCs/>
                <w:lang w:eastAsia="sl-SI"/>
              </w:rPr>
              <w:t>Hydrochlorotiazide</w:t>
            </w:r>
            <w:r w:rsidRPr="0059631C">
              <w:rPr>
                <w:rFonts w:ascii="Times New Roman" w:eastAsia="Times New Roman" w:hAnsi="Times New Roman" w:cs="Times New Roman"/>
                <w:lang w:eastAsia="sl-SI"/>
              </w:rPr>
              <w:t xml:space="preserv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Čekija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w:t>
            </w:r>
            <w:r w:rsidRPr="0059631C">
              <w:rPr>
                <w:rFonts w:ascii="Times New Roman" w:eastAsia="Times New Roman" w:hAnsi="Times New Roman" w:cs="Times New Roman"/>
                <w:bCs/>
                <w:lang w:eastAsia="sl-SI"/>
              </w:rPr>
              <w:t>hydrochlorothiazid</w:t>
            </w:r>
            <w:r w:rsidRPr="0059631C">
              <w:rPr>
                <w:rFonts w:ascii="Times New Roman" w:eastAsia="Times New Roman" w:hAnsi="Times New Roman" w:cs="Times New Roman"/>
                <w:lang w:eastAsia="sl-SI"/>
              </w:rPr>
              <w:t xml:space="preserv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Estija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Prancūzija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Vengrija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Latvija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Lietuva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Valsartan/hydrochlorothiazide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Nyderlandai</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Valsartan/hydrochloorthiazide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Lenkija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 + hydrochlorothiazide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Rumunija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Co-Valsacor</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Slovakija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w:t>
            </w:r>
            <w:r w:rsidRPr="0059631C">
              <w:rPr>
                <w:rFonts w:ascii="Times New Roman" w:eastAsia="Times New Roman" w:hAnsi="Times New Roman" w:cs="Times New Roman"/>
                <w:bCs/>
                <w:lang w:eastAsia="sl-SI"/>
              </w:rPr>
              <w:t>hydrochlorotiazid</w:t>
            </w:r>
            <w:r w:rsidRPr="0059631C">
              <w:rPr>
                <w:rFonts w:ascii="Times New Roman" w:eastAsia="Times New Roman" w:hAnsi="Times New Roman" w:cs="Times New Roman"/>
                <w:lang w:eastAsia="sl-SI"/>
              </w:rPr>
              <w:t xml:space="preserve"> Krka</w:t>
            </w:r>
          </w:p>
        </w:tc>
      </w:tr>
      <w:tr w:rsidR="006C7BDA" w:rsidRPr="0059631C" w:rsidTr="002864FC">
        <w:tc>
          <w:tcPr>
            <w:tcW w:w="2694"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left="-108" w:right="-2" w:firstLine="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Slovėnija</w:t>
            </w:r>
          </w:p>
        </w:tc>
        <w:tc>
          <w:tcPr>
            <w:tcW w:w="5103" w:type="dxa"/>
            <w:tcBorders>
              <w:top w:val="single" w:sz="4" w:space="0" w:color="auto"/>
              <w:left w:val="single" w:sz="4" w:space="0" w:color="auto"/>
              <w:bottom w:val="single" w:sz="4" w:space="0" w:color="auto"/>
              <w:right w:val="single" w:sz="4" w:space="0" w:color="auto"/>
            </w:tcBorders>
            <w:hideMark/>
          </w:tcPr>
          <w:p w:rsidR="006C7BDA" w:rsidRPr="0059631C" w:rsidRDefault="006C7BDA" w:rsidP="002864FC">
            <w:pPr>
              <w:widowControl w:val="0"/>
              <w:numPr>
                <w:ilvl w:val="12"/>
                <w:numId w:val="0"/>
              </w:numPr>
              <w:spacing w:after="0" w:line="240" w:lineRule="auto"/>
              <w:ind w:right="-108"/>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Valsartan/</w:t>
            </w:r>
            <w:r w:rsidRPr="0059631C">
              <w:rPr>
                <w:rFonts w:ascii="Times New Roman" w:eastAsia="Times New Roman" w:hAnsi="Times New Roman" w:cs="Times New Roman"/>
                <w:bCs/>
                <w:lang w:eastAsia="sl-SI"/>
              </w:rPr>
              <w:t>hidroklorotiazid</w:t>
            </w:r>
            <w:r w:rsidRPr="0059631C">
              <w:rPr>
                <w:rFonts w:ascii="Times New Roman" w:eastAsia="Times New Roman" w:hAnsi="Times New Roman" w:cs="Times New Roman"/>
                <w:lang w:eastAsia="sl-SI"/>
              </w:rPr>
              <w:t xml:space="preserve"> Krka</w:t>
            </w:r>
          </w:p>
        </w:tc>
      </w:tr>
    </w:tbl>
    <w:p w:rsidR="006C7BDA" w:rsidRPr="0059631C"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p>
    <w:p w:rsidR="006C7BDA" w:rsidRDefault="006C7BDA" w:rsidP="006C7BDA">
      <w:pPr>
        <w:widowControl w:val="0"/>
        <w:numPr>
          <w:ilvl w:val="12"/>
          <w:numId w:val="0"/>
        </w:numPr>
        <w:spacing w:after="0" w:line="240" w:lineRule="auto"/>
        <w:ind w:right="-2"/>
        <w:outlineLvl w:val="0"/>
        <w:rPr>
          <w:rFonts w:ascii="Times New Roman" w:eastAsia="Times New Roman" w:hAnsi="Times New Roman" w:cs="Times New Roman"/>
          <w:b/>
          <w:lang w:eastAsia="sl-SI"/>
        </w:rPr>
      </w:pPr>
      <w:r w:rsidRPr="0059631C">
        <w:rPr>
          <w:rFonts w:ascii="Times New Roman" w:eastAsia="Times New Roman" w:hAnsi="Times New Roman" w:cs="Times New Roman"/>
          <w:b/>
          <w:lang w:eastAsia="sl-SI"/>
        </w:rPr>
        <w:t xml:space="preserve">Šis pakuotės lapelis paskutinį kartą peržiūrėtas </w:t>
      </w:r>
      <w:r>
        <w:rPr>
          <w:rFonts w:ascii="Times New Roman" w:eastAsia="Times New Roman" w:hAnsi="Times New Roman" w:cs="Times New Roman"/>
          <w:b/>
          <w:lang w:eastAsia="sl-SI"/>
        </w:rPr>
        <w:t>2020-10-15.</w:t>
      </w:r>
    </w:p>
    <w:p w:rsidR="006C7BDA" w:rsidRPr="0059631C" w:rsidRDefault="006C7BDA" w:rsidP="006C7BDA">
      <w:pPr>
        <w:widowControl w:val="0"/>
        <w:numPr>
          <w:ilvl w:val="12"/>
          <w:numId w:val="0"/>
        </w:numPr>
        <w:spacing w:after="0" w:line="240" w:lineRule="auto"/>
        <w:ind w:right="-2"/>
        <w:outlineLvl w:val="0"/>
        <w:rPr>
          <w:rFonts w:ascii="Times New Roman" w:eastAsia="Times New Roman" w:hAnsi="Times New Roman" w:cs="Times New Roman"/>
          <w:lang w:eastAsia="sl-SI"/>
        </w:rPr>
      </w:pPr>
    </w:p>
    <w:p w:rsidR="006C7BDA" w:rsidRDefault="006C7BDA" w:rsidP="006C7BDA">
      <w:pPr>
        <w:widowControl w:val="0"/>
        <w:numPr>
          <w:ilvl w:val="12"/>
          <w:numId w:val="0"/>
        </w:numPr>
        <w:spacing w:after="0" w:line="240" w:lineRule="auto"/>
        <w:ind w:right="-2"/>
        <w:rPr>
          <w:rFonts w:ascii="Times New Roman" w:eastAsia="Times New Roman" w:hAnsi="Times New Roman" w:cs="Times New Roman"/>
          <w:lang w:eastAsia="sl-SI"/>
        </w:rPr>
      </w:pPr>
      <w:r w:rsidRPr="0059631C">
        <w:rPr>
          <w:rFonts w:ascii="Times New Roman" w:eastAsia="Times New Roman" w:hAnsi="Times New Roman" w:cs="Times New Roman"/>
          <w:lang w:eastAsia="sl-SI"/>
        </w:rPr>
        <w:t>Išsami informacija apie šį vaistą pateikiama Valstybinės vaistų kontrolės tarnybos prie Lietuvos Respublikos sveikatos apsaugos ministerijos tinklalapyje</w:t>
      </w:r>
      <w:r w:rsidRPr="0059631C">
        <w:rPr>
          <w:rFonts w:ascii="Times New Roman" w:eastAsia="Times New Roman" w:hAnsi="Times New Roman" w:cs="Times New Roman"/>
          <w:i/>
          <w:lang w:eastAsia="sl-SI"/>
        </w:rPr>
        <w:t xml:space="preserve"> </w:t>
      </w:r>
      <w:hyperlink r:id="rId8" w:history="1">
        <w:r w:rsidRPr="0059631C">
          <w:rPr>
            <w:rFonts w:ascii="Times New Roman" w:eastAsia="SimSun" w:hAnsi="Times New Roman" w:cs="Times New Roman"/>
            <w:snapToGrid w:val="0"/>
            <w:color w:val="0000FF"/>
            <w:szCs w:val="20"/>
            <w:u w:val="single"/>
          </w:rPr>
          <w:t>http://www.vvkt.lt/</w:t>
        </w:r>
      </w:hyperlink>
      <w:r w:rsidRPr="0059631C">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w:t>
      </w:r>
    </w:p>
    <w:p w:rsidR="00C9690E" w:rsidRDefault="006C7BDA">
      <w:bookmarkStart w:id="2" w:name="_GoBack"/>
      <w:bookmarkEnd w:id="2"/>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C5B"/>
    <w:multiLevelType w:val="hybridMultilevel"/>
    <w:tmpl w:val="F03028E2"/>
    <w:lvl w:ilvl="0" w:tplc="04F8037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01C4211"/>
    <w:multiLevelType w:val="hybridMultilevel"/>
    <w:tmpl w:val="7346AE72"/>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804C7"/>
    <w:multiLevelType w:val="hybridMultilevel"/>
    <w:tmpl w:val="FE20CF6C"/>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56F53"/>
    <w:multiLevelType w:val="hybridMultilevel"/>
    <w:tmpl w:val="3084B326"/>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61068"/>
    <w:multiLevelType w:val="hybridMultilevel"/>
    <w:tmpl w:val="0FAA477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083000"/>
    <w:multiLevelType w:val="hybridMultilevel"/>
    <w:tmpl w:val="5DA26D2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5C3F41"/>
    <w:multiLevelType w:val="hybridMultilevel"/>
    <w:tmpl w:val="E108A21E"/>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C45FB"/>
    <w:multiLevelType w:val="hybridMultilevel"/>
    <w:tmpl w:val="E7B4A9EA"/>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F57EC"/>
    <w:multiLevelType w:val="hybridMultilevel"/>
    <w:tmpl w:val="5DDC5082"/>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D3D32"/>
    <w:multiLevelType w:val="hybridMultilevel"/>
    <w:tmpl w:val="C5721F84"/>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B512F"/>
    <w:multiLevelType w:val="hybridMultilevel"/>
    <w:tmpl w:val="8F4A8ACE"/>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70BD0"/>
    <w:multiLevelType w:val="hybridMultilevel"/>
    <w:tmpl w:val="96166338"/>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604C11"/>
    <w:multiLevelType w:val="hybridMultilevel"/>
    <w:tmpl w:val="F6DE5B34"/>
    <w:lvl w:ilvl="0" w:tplc="04F8037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2F757A2"/>
    <w:multiLevelType w:val="hybridMultilevel"/>
    <w:tmpl w:val="3D5A19BA"/>
    <w:lvl w:ilvl="0" w:tplc="1A92D8A6">
      <w:start w:val="1"/>
      <w:numFmt w:val="bullet"/>
      <w:lvlText w:val="-"/>
      <w:lvlJc w:val="left"/>
      <w:pPr>
        <w:ind w:left="1287" w:hanging="360"/>
      </w:p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658863ED"/>
    <w:multiLevelType w:val="hybridMultilevel"/>
    <w:tmpl w:val="02BE8886"/>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7D6FE1"/>
    <w:multiLevelType w:val="hybridMultilevel"/>
    <w:tmpl w:val="D2129C2C"/>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9"/>
  </w:num>
  <w:num w:numId="5">
    <w:abstractNumId w:val="6"/>
  </w:num>
  <w:num w:numId="6">
    <w:abstractNumId w:val="10"/>
  </w:num>
  <w:num w:numId="7">
    <w:abstractNumId w:val="15"/>
  </w:num>
  <w:num w:numId="8">
    <w:abstractNumId w:val="1"/>
  </w:num>
  <w:num w:numId="9">
    <w:abstractNumId w:val="3"/>
  </w:num>
  <w:num w:numId="10">
    <w:abstractNumId w:val="14"/>
  </w:num>
  <w:num w:numId="11">
    <w:abstractNumId w:val="2"/>
  </w:num>
  <w:num w:numId="12">
    <w:abstractNumId w:val="11"/>
  </w:num>
  <w:num w:numId="13">
    <w:abstractNumId w:val="7"/>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DA"/>
    <w:rsid w:val="003A035A"/>
    <w:rsid w:val="006C7BD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487E-0E6A-4324-8893-11D767F1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D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17109</Words>
  <Characters>9753</Characters>
  <Application>Microsoft Office Word</Application>
  <DocSecurity>0</DocSecurity>
  <Lines>81</Lines>
  <Paragraphs>53</Paragraphs>
  <ScaleCrop>false</ScaleCrop>
  <Company>Windows User</Company>
  <LinksUpToDate>false</LinksUpToDate>
  <CharactersWithSpaces>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2020-11-11T12:00:00Z</dcterms:created>
  <dcterms:modified xsi:type="dcterms:W3CDTF">2020-11-11T12:00:00Z</dcterms:modified>
</cp:coreProperties>
</file>