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A" w:rsidRDefault="006B204A" w:rsidP="006B204A">
      <w:r>
        <w:t>Pakuotės lapelis: informacija vartotojui</w:t>
      </w:r>
    </w:p>
    <w:p w:rsidR="006B204A" w:rsidRDefault="006B204A" w:rsidP="006B204A">
      <w:bookmarkStart w:id="0" w:name="_GoBack"/>
      <w:r>
        <w:t>Oncaspar</w:t>
      </w:r>
      <w:bookmarkEnd w:id="0"/>
      <w:r>
        <w:t xml:space="preserve"> 750 V/ml injekcinis ar infuzinis tirpalas</w:t>
      </w:r>
    </w:p>
    <w:p w:rsidR="006B204A" w:rsidRDefault="006B204A" w:rsidP="006B204A">
      <w:r>
        <w:t>pegaspargazė</w:t>
      </w:r>
    </w:p>
    <w:p w:rsidR="006B204A" w:rsidRDefault="006B204A" w:rsidP="006B204A">
      <w:r>
        <w:t>Vykdoma papildoma šio vaisto stebėsena. Tai padės greitai nustatyti naują saugumo informaciją.</w:t>
      </w:r>
    </w:p>
    <w:p w:rsidR="006B204A" w:rsidRDefault="006B204A" w:rsidP="006B204A">
      <w:r>
        <w:t>Mums galite padėti pranešdami apie bet kokį Jums pasireiškiantį šalutinį poveikį. Apie tai, kaip</w:t>
      </w:r>
    </w:p>
    <w:p w:rsidR="006B204A" w:rsidRDefault="006B204A" w:rsidP="006B204A">
      <w:r>
        <w:t>pranešti apie šalutinį poveikį, žr. 4 skyriaus pabaigoje.</w:t>
      </w:r>
    </w:p>
    <w:p w:rsidR="006B204A" w:rsidRDefault="006B204A" w:rsidP="006B204A">
      <w:r>
        <w:t>Atidžiai perskaitykite visą šį lapelį, prieš pradėdami vartoti vaistą, nes jame pateikiama Jums</w:t>
      </w:r>
    </w:p>
    <w:p w:rsidR="006B204A" w:rsidRDefault="006B204A" w:rsidP="006B204A">
      <w:r>
        <w:t>svarbi informacija.</w:t>
      </w:r>
    </w:p>
    <w:p w:rsidR="006B204A" w:rsidRDefault="006B204A" w:rsidP="006B204A">
      <w:r>
        <w:t>- Neišmeskite šio lapelio, nes vėl gali prireikti jį perskaityti.</w:t>
      </w:r>
    </w:p>
    <w:p w:rsidR="006B204A" w:rsidRDefault="006B204A" w:rsidP="006B204A">
      <w:r>
        <w:t>- Jeigu kiltų daugiau klausimų, kreipkitės į gydytoją.</w:t>
      </w:r>
    </w:p>
    <w:p w:rsidR="006B204A" w:rsidRDefault="006B204A" w:rsidP="006B204A">
      <w:r>
        <w:t>- Jeigu pasireiškė šalutinis poveikis (net jeigu jis šiame lapelyje nenurodytas), kreipkitės į</w:t>
      </w:r>
    </w:p>
    <w:p w:rsidR="006B204A" w:rsidRDefault="006B204A" w:rsidP="006B204A">
      <w:r>
        <w:t>gydytoją. Žr. 4 skyrių.</w:t>
      </w:r>
    </w:p>
    <w:p w:rsidR="006B204A" w:rsidRDefault="006B204A" w:rsidP="006B204A">
      <w:r>
        <w:t>Apie ką rašoma šiame lapelyje?</w:t>
      </w:r>
    </w:p>
    <w:p w:rsidR="006B204A" w:rsidRDefault="006B204A" w:rsidP="006B204A">
      <w:r>
        <w:t>1. Kas yra Oncaspar ir kam jis vartojamas</w:t>
      </w:r>
    </w:p>
    <w:p w:rsidR="006B204A" w:rsidRDefault="006B204A" w:rsidP="006B204A">
      <w:r>
        <w:t>2. Kas žinotina prieš vartojant Oncaspar</w:t>
      </w:r>
    </w:p>
    <w:p w:rsidR="006B204A" w:rsidRDefault="006B204A" w:rsidP="006B204A">
      <w:r>
        <w:t>3. Kaip vartoti Oncaspar</w:t>
      </w:r>
    </w:p>
    <w:p w:rsidR="006B204A" w:rsidRDefault="006B204A" w:rsidP="006B204A">
      <w:r>
        <w:t>4. Galimas šalutinis poveikis</w:t>
      </w:r>
    </w:p>
    <w:p w:rsidR="006B204A" w:rsidRDefault="006B204A" w:rsidP="006B204A">
      <w:r>
        <w:t>5. Kaip laikyti Oncaspar</w:t>
      </w:r>
    </w:p>
    <w:p w:rsidR="006B204A" w:rsidRDefault="006B204A" w:rsidP="006B204A">
      <w:r>
        <w:t>6. Pakuotės turinys ir kita informacija</w:t>
      </w:r>
    </w:p>
    <w:p w:rsidR="006B204A" w:rsidRDefault="006B204A" w:rsidP="006B204A">
      <w:r>
        <w:t>1. Kas yra Oncaspar ir kam jis vartojamas</w:t>
      </w:r>
    </w:p>
    <w:p w:rsidR="006B204A" w:rsidRDefault="006B204A" w:rsidP="006B204A">
      <w:r>
        <w:t>Oncaspar sudėtyje yra pegaspargazės, kuri yra fermentas (asparaginazė), skaidantis asparaginą, svarbią</w:t>
      </w:r>
    </w:p>
    <w:p w:rsidR="006B204A" w:rsidRDefault="006B204A" w:rsidP="006B204A">
      <w:r>
        <w:t>baltymų sudedamąją dalį, be kurios ląstelės neišgyventų. Sveikos ląstelės gali pačios pasigaminti</w:t>
      </w:r>
    </w:p>
    <w:p w:rsidR="006B204A" w:rsidRDefault="006B204A" w:rsidP="006B204A">
      <w:r>
        <w:t>asparagino, o tam tikros vėžinės ląstelės to padaryti negali. Oncaspar sumažina asparagino kiekį</w:t>
      </w:r>
    </w:p>
    <w:p w:rsidR="006B204A" w:rsidRDefault="006B204A" w:rsidP="006B204A">
      <w:r>
        <w:t>kraujo vėžio ląstelėse ir sustabdo vėžinių ląstelių augimą.</w:t>
      </w:r>
    </w:p>
    <w:p w:rsidR="006B204A" w:rsidRDefault="006B204A" w:rsidP="006B204A">
      <w:r>
        <w:t>Oncaspar vartojamas vaikams nuo gimimo iki 18 metų ir suaugusiesiems, sergantiems ūmine</w:t>
      </w:r>
    </w:p>
    <w:p w:rsidR="006B204A" w:rsidRDefault="006B204A" w:rsidP="006B204A">
      <w:r>
        <w:lastRenderedPageBreak/>
        <w:t>limfoblastine leukemija (ŪLL), gydyti. ŪLL yra baltųjų kraujo ląstelių vėžio tipas, kai tam tikros</w:t>
      </w:r>
    </w:p>
    <w:p w:rsidR="006B204A" w:rsidRDefault="006B204A" w:rsidP="006B204A">
      <w:r>
        <w:t>nebrandžios baltosios ląstelės (vadinamos limfoblastais) pradeda nekontroliuojamai daugintis</w:t>
      </w:r>
    </w:p>
    <w:p w:rsidR="006B204A" w:rsidRDefault="006B204A" w:rsidP="006B204A">
      <w:r>
        <w:t>slopindamos veikliųjų kraujo ląstelių gamybą. Oncaspar vartojamas kartu su kitais vaistiniais</w:t>
      </w:r>
    </w:p>
    <w:p w:rsidR="006B204A" w:rsidRDefault="006B204A" w:rsidP="006B204A">
      <w:r>
        <w:t>preparatais.</w:t>
      </w:r>
    </w:p>
    <w:p w:rsidR="006B204A" w:rsidRDefault="006B204A" w:rsidP="006B204A">
      <w:r>
        <w:t>2. Kas žinotina prieš vartojant Oncaspar</w:t>
      </w:r>
    </w:p>
    <w:p w:rsidR="006B204A" w:rsidRDefault="006B204A" w:rsidP="006B204A">
      <w:r>
        <w:t>Oncaspar vartoti negalima:</w:t>
      </w:r>
    </w:p>
    <w:p w:rsidR="006B204A" w:rsidRDefault="006B204A" w:rsidP="006B204A">
      <w:r>
        <w:t>- jeigu yra alergija pegaspargazei arba bet kuriai pagalbinei šio vaisto medžiagai (jos</w:t>
      </w:r>
    </w:p>
    <w:p w:rsidR="006B204A" w:rsidRDefault="006B204A" w:rsidP="006B204A">
      <w:r>
        <w:t>išvardytos 6 skyriuje);</w:t>
      </w:r>
    </w:p>
    <w:p w:rsidR="006B204A" w:rsidRDefault="006B204A" w:rsidP="006B204A">
      <w:r>
        <w:t>- jeigu Jums kada nors buvo pasireiškęs pankreatitas;</w:t>
      </w:r>
    </w:p>
    <w:p w:rsidR="006B204A" w:rsidRDefault="006B204A" w:rsidP="006B204A">
      <w:r>
        <w:t>- jeigu kada nors stipriai kraujavote po gydymo asparaginaze;</w:t>
      </w:r>
    </w:p>
    <w:p w:rsidR="006B204A" w:rsidRDefault="006B204A" w:rsidP="006B204A">
      <w:r>
        <w:t>- jeigu kada nors yra buvę kraujo krešulių po gydymo asparaginaze.</w:t>
      </w:r>
    </w:p>
    <w:p w:rsidR="006B204A" w:rsidRDefault="006B204A" w:rsidP="006B204A">
      <w:r>
        <w:t>Pasakykite gydytojui, jei Jums taikoma bet kuri iš šių sąlygų. Jei esate vienas iš vaiko, gydomo</w:t>
      </w:r>
    </w:p>
    <w:p w:rsidR="006B204A" w:rsidRDefault="006B204A" w:rsidP="006B204A">
      <w:r>
        <w:t>Oncaspar, tėvų, pasakykite gydytojui, jei jos taikomos Jūsų vaikui.</w:t>
      </w:r>
    </w:p>
    <w:p w:rsidR="006B204A" w:rsidRDefault="006B204A" w:rsidP="006B204A">
      <w:r>
        <w:t>46</w:t>
      </w:r>
    </w:p>
    <w:p w:rsidR="006B204A" w:rsidRDefault="006B204A" w:rsidP="006B204A">
      <w:r>
        <w:t>Įspėjimai ir atsargumo priemonės</w:t>
      </w:r>
    </w:p>
    <w:p w:rsidR="006B204A" w:rsidRDefault="006B204A" w:rsidP="006B204A">
      <w:r>
        <w:t>Pasitarkite su gydytoju, prieš pradėdami vartoti Oncaspar. Šis vaistas Jums gali būti netinkamas:</w:t>
      </w:r>
    </w:p>
    <w:p w:rsidR="006B204A" w:rsidRDefault="006B204A" w:rsidP="006B204A">
      <w:r>
        <w:t>- jeigu vartojant kitų formų asparaginazę yra pasireiškę sunkių alerginių reakcijų, pvz.,</w:t>
      </w:r>
    </w:p>
    <w:p w:rsidR="006B204A" w:rsidRDefault="006B204A" w:rsidP="006B204A">
      <w:r>
        <w:t>niežėjimas, paraudimas ar kvėpavimo takų patinimas, nes vartojant Oncaspar gali pasireikšti</w:t>
      </w:r>
    </w:p>
    <w:p w:rsidR="006B204A" w:rsidRDefault="006B204A" w:rsidP="006B204A">
      <w:r>
        <w:t>sunkių alerginių reakcijų;</w:t>
      </w:r>
    </w:p>
    <w:p w:rsidR="006B204A" w:rsidRDefault="006B204A" w:rsidP="006B204A">
      <w:r>
        <w:t>- jeigu yra kraujavimo sutrikimų ar anksčiau buvo pavojingų kraujo krešulių;</w:t>
      </w:r>
    </w:p>
    <w:p w:rsidR="006B204A" w:rsidRDefault="006B204A" w:rsidP="006B204A">
      <w:r>
        <w:t>- jeigu karščiuojate; vartodami šį vaistą galite tapti imlesni infekcijoms;</w:t>
      </w:r>
    </w:p>
    <w:p w:rsidR="006B204A" w:rsidRDefault="006B204A" w:rsidP="006B204A">
      <w:r>
        <w:t>- jeigu buvo sutrikusi kepenų veikla arba vartojate kitų vaistų, galinčių pažeisti kepenis. Vartojant</w:t>
      </w:r>
    </w:p>
    <w:p w:rsidR="006B204A" w:rsidRDefault="006B204A" w:rsidP="006B204A">
      <w:r>
        <w:t>Oncaspar kartu su kitais vaistais nuo vėžio, galima pažeisti kepenis ir centrinę nervų sistemą;</w:t>
      </w:r>
    </w:p>
    <w:p w:rsidR="006B204A" w:rsidRDefault="006B204A" w:rsidP="006B204A">
      <w:r>
        <w:t>- jeigu pasireiškia pilvo skausmas; gydant Oncaspar gali pasireikšti kasos uždegimas, kuris</w:t>
      </w:r>
    </w:p>
    <w:p w:rsidR="006B204A" w:rsidRDefault="006B204A" w:rsidP="006B204A">
      <w:r>
        <w:t>kartais sukelia mirtį.</w:t>
      </w:r>
    </w:p>
    <w:p w:rsidR="006B204A" w:rsidRDefault="006B204A" w:rsidP="006B204A">
      <w:r>
        <w:lastRenderedPageBreak/>
        <w:t>Šis vaistas gali lemti krešėjimo faktorių kiekio pokyčius bei padidinti kraujavimo ir (arba) krešulių</w:t>
      </w:r>
    </w:p>
    <w:p w:rsidR="006B204A" w:rsidRDefault="006B204A" w:rsidP="006B204A">
      <w:r>
        <w:t>susidarymo pavojų.</w:t>
      </w:r>
    </w:p>
    <w:p w:rsidR="006B204A" w:rsidRDefault="006B204A" w:rsidP="006B204A">
      <w:r>
        <w:t>Jeigu Oncaspar gydomas Jūsų vaikas ir jam pasireiškia bet kuri iš šių būklių, kreipkitės į gydytoją.</w:t>
      </w:r>
    </w:p>
    <w:p w:rsidR="006B204A" w:rsidRDefault="006B204A" w:rsidP="006B204A">
      <w:r>
        <w:t>Gydant Oncaspar</w:t>
      </w:r>
    </w:p>
    <w:p w:rsidR="006B204A" w:rsidRDefault="006B204A" w:rsidP="006B204A">
      <w:r>
        <w:t>Skiriant gydymą Oncaspar valandą būsite atidžiai stebimi, kad būtų galima nustatyti, ar nėra sunkios</w:t>
      </w:r>
    </w:p>
    <w:p w:rsidR="006B204A" w:rsidRDefault="006B204A" w:rsidP="006B204A">
      <w:r>
        <w:t>alerginės reakcijos požymių. Alerginėms reakcijoms gydyti skirta medicininė įranga bus netoliese.</w:t>
      </w:r>
    </w:p>
    <w:p w:rsidR="006B204A" w:rsidRDefault="006B204A" w:rsidP="006B204A">
      <w:r>
        <w:t>Papildomi stebėjimo tyrimai</w:t>
      </w:r>
    </w:p>
    <w:p w:rsidR="006B204A" w:rsidRDefault="006B204A" w:rsidP="006B204A">
      <w:r>
        <w:t>Jūsų sveikata bus stebima gydymo metu ir baigus gydyti: reguliariai bus tikrinamas cukraus kiekis</w:t>
      </w:r>
    </w:p>
    <w:p w:rsidR="006B204A" w:rsidRDefault="006B204A" w:rsidP="006B204A">
      <w:r>
        <w:t>kraujyje ir šlapime, kepenų ir kasos funkcija bei reguliariai atliekami kiti tyrimai, nes šis vaistas gali</w:t>
      </w:r>
    </w:p>
    <w:p w:rsidR="006B204A" w:rsidRDefault="006B204A" w:rsidP="006B204A">
      <w:r>
        <w:t>turėti įtakos kraujui ir pakenkti kitiems organams.</w:t>
      </w:r>
    </w:p>
    <w:p w:rsidR="006B204A" w:rsidRDefault="006B204A" w:rsidP="006B204A">
      <w:r>
        <w:t>Kiti vaistai ir Oncaspar</w:t>
      </w:r>
    </w:p>
    <w:p w:rsidR="006B204A" w:rsidRDefault="006B204A" w:rsidP="006B204A">
      <w:r>
        <w:t>Jeigu vartojate ar neseniai vartojote kitų vaistų arba dėl to nesate tikri, apie tai pasakykite gydytojui.</w:t>
      </w:r>
    </w:p>
    <w:p w:rsidR="006B204A" w:rsidRDefault="006B204A" w:rsidP="006B204A">
      <w:r>
        <w:t>Tai svarbu, nes Oncaspar gali padidinti kitų vaistų šalutinį poveikį, veikdamas kepenis, kurios yra</w:t>
      </w:r>
    </w:p>
    <w:p w:rsidR="006B204A" w:rsidRDefault="006B204A" w:rsidP="006B204A">
      <w:r>
        <w:t>svarbios šalinant vaistus iš organizmo. Taip pat labai svarbu pasakyti gydytojui, jeigu vartojate bet</w:t>
      </w:r>
    </w:p>
    <w:p w:rsidR="006B204A" w:rsidRDefault="006B204A" w:rsidP="006B204A">
      <w:r>
        <w:t>kuriuos iš toliau nurodytų vaistų.</w:t>
      </w:r>
    </w:p>
    <w:p w:rsidR="006B204A" w:rsidRDefault="006B204A" w:rsidP="006B204A">
      <w:r>
        <w:t>- Jeigu skiepijatės gyvosiomis vakcinomis trijų mėnesių laikotarpiu užbaigus leukemijos gydymą.</w:t>
      </w:r>
    </w:p>
    <w:p w:rsidR="006B204A" w:rsidRDefault="006B204A" w:rsidP="006B204A">
      <w:r>
        <w:t>Dėl to gali padidėti sunkios infekcijos rizika.</w:t>
      </w:r>
    </w:p>
    <w:p w:rsidR="006B204A" w:rsidRDefault="006B204A" w:rsidP="006B204A">
      <w:r>
        <w:t>- Jeigu vartojate vinkristiną, kitą vėžiui gydyti skirtą vaistą. Jeigu šio vaisto vartojate tuo pačiu</w:t>
      </w:r>
    </w:p>
    <w:p w:rsidR="006B204A" w:rsidRDefault="006B204A" w:rsidP="006B204A">
      <w:r>
        <w:t>metu kaip ir Oncaspar, gali padidėti šalutinio poveikio ar alerginių reakcijų rizika.</w:t>
      </w:r>
    </w:p>
    <w:p w:rsidR="006B204A" w:rsidRDefault="006B204A" w:rsidP="006B204A">
      <w:r>
        <w:t>- Jeigu vartojate vaistus, kurie mažina kraujo krešėjimą, pavyzdžiui, antikoaguliantus, (pvz.,</w:t>
      </w:r>
    </w:p>
    <w:p w:rsidR="006B204A" w:rsidRDefault="006B204A" w:rsidP="006B204A">
      <w:r>
        <w:t>kumariną / varfariną ir hepariną), dipiridamolį, acetilsalicilo rūgštį ar nesteroidinius vaistus nuo</w:t>
      </w:r>
    </w:p>
    <w:p w:rsidR="006B204A" w:rsidRDefault="006B204A" w:rsidP="006B204A">
      <w:r>
        <w:t>uždegimo (tokius kaip ibuprofenas arba naproksenas). Jeigu šių vaistų vartojate tuo pačiu metu</w:t>
      </w:r>
    </w:p>
    <w:p w:rsidR="006B204A" w:rsidRDefault="006B204A" w:rsidP="006B204A">
      <w:r>
        <w:t>kaip ir Oncaspar, yra didesnė kraujavimo sutrikimų rizika.</w:t>
      </w:r>
    </w:p>
    <w:p w:rsidR="006B204A" w:rsidRDefault="006B204A" w:rsidP="006B204A">
      <w:r>
        <w:t>- Jeigu vartojate vaistus, kurių poveikiui būtinas ląstelių dalijimasis, pvz., metotreksatą (vaistą,</w:t>
      </w:r>
    </w:p>
    <w:p w:rsidR="006B204A" w:rsidRDefault="006B204A" w:rsidP="006B204A">
      <w:r>
        <w:t>skirtą ne tik vėžiui, bet ir artritui gydyti) gali sumažėti jų poveikis.</w:t>
      </w:r>
    </w:p>
    <w:p w:rsidR="006B204A" w:rsidRDefault="006B204A" w:rsidP="006B204A">
      <w:r>
        <w:lastRenderedPageBreak/>
        <w:t>- Jeigu vartojate prednizoną (steroidą). Vartojant šio vaisto tuo pačiu metu kaip ir Oncaspar,</w:t>
      </w:r>
    </w:p>
    <w:p w:rsidR="006B204A" w:rsidRDefault="006B204A" w:rsidP="006B204A">
      <w:r>
        <w:t>padidėja galimybė kraujo krešuliams susidaryti.</w:t>
      </w:r>
    </w:p>
    <w:p w:rsidR="006B204A" w:rsidRDefault="006B204A" w:rsidP="006B204A">
      <w:r>
        <w:t>- Jeigu vartojate citarabiną, vaistą, kuris gali būti vartojamas vėžiui gydyti ir kuris gali trikdyti</w:t>
      </w:r>
    </w:p>
    <w:p w:rsidR="006B204A" w:rsidRDefault="006B204A" w:rsidP="006B204A">
      <w:r>
        <w:t>Oncaspar poveikį.</w:t>
      </w:r>
    </w:p>
    <w:p w:rsidR="006B204A" w:rsidRDefault="006B204A" w:rsidP="006B204A">
      <w:r>
        <w:t>Oncaspar taip pat gali lemti kepenų funkcijos pokyčius, kurie gali turėti įtakos kitų vaistų veikimo</w:t>
      </w:r>
    </w:p>
    <w:p w:rsidR="006B204A" w:rsidRDefault="006B204A" w:rsidP="006B204A">
      <w:r>
        <w:t>būdui.</w:t>
      </w:r>
    </w:p>
    <w:p w:rsidR="006B204A" w:rsidRDefault="006B204A" w:rsidP="006B204A">
      <w:r>
        <w:t>Nėštumas ir žindymo laikotarpis</w:t>
      </w:r>
    </w:p>
    <w:p w:rsidR="006B204A" w:rsidRDefault="006B204A" w:rsidP="006B204A">
      <w:r>
        <w:t>Jeigu esate nėščia, žindote kūdikį, manote, kad galbūt esate nėščia arba planuojate pastoti, tai prieš</w:t>
      </w:r>
    </w:p>
    <w:p w:rsidR="006B204A" w:rsidRDefault="006B204A" w:rsidP="006B204A">
      <w:r>
        <w:t>vartodama šį vaistą pasitarkite su gydytoju.</w:t>
      </w:r>
    </w:p>
    <w:p w:rsidR="006B204A" w:rsidRDefault="006B204A" w:rsidP="006B204A">
      <w:r>
        <w:t>47</w:t>
      </w:r>
    </w:p>
    <w:p w:rsidR="006B204A" w:rsidRDefault="006B204A" w:rsidP="006B204A">
      <w:r>
        <w:t>Oncaspar negalite vartoti, jeigu esate nėščia, nes jo poveikis nėštumo laikotarpiu netirtas. Jūsų</w:t>
      </w:r>
    </w:p>
    <w:p w:rsidR="006B204A" w:rsidRDefault="006B204A" w:rsidP="006B204A">
      <w:r>
        <w:t>gydytojas nuspręs, ar reikia gydyti Jūsų ligą nėštumo metu. Moterims, kurios gali pastoti, gydymo</w:t>
      </w:r>
    </w:p>
    <w:p w:rsidR="006B204A" w:rsidRDefault="006B204A" w:rsidP="006B204A">
      <w:r>
        <w:t>metu ir dar bent 6 mėnesius po to, kai gydymas Oncaspar buvo nutrauktas, būtina naudoti patikimą</w:t>
      </w:r>
    </w:p>
    <w:p w:rsidR="006B204A" w:rsidRDefault="006B204A" w:rsidP="006B204A">
      <w:r>
        <w:t>kontracepcijos metodą. Vartojant Oncaspar geriamieji kontraceptikai nėra veiksmingas kontracepcijos</w:t>
      </w:r>
    </w:p>
    <w:p w:rsidR="006B204A" w:rsidRDefault="006B204A" w:rsidP="006B204A">
      <w:r>
        <w:t>metodas. Pasitarkite su gydytoju dėl Jums tinkamiausio kontracepcijos metodo. Vyrai taip pat turi</w:t>
      </w:r>
    </w:p>
    <w:p w:rsidR="006B204A" w:rsidRDefault="006B204A" w:rsidP="006B204A">
      <w:r>
        <w:t>naudoti veiksmingą kontracepcijos metodą, kai jie arba jų partnerės yra gydomi Oncaspar.</w:t>
      </w:r>
    </w:p>
    <w:p w:rsidR="006B204A" w:rsidRDefault="006B204A" w:rsidP="006B204A">
      <w:r>
        <w:t>Nežinoma, ar pegaspargazė išsiskiria į motinos pieną. Laikantis atsargumo priemonių, gydant</w:t>
      </w:r>
    </w:p>
    <w:p w:rsidR="006B204A" w:rsidRDefault="006B204A" w:rsidP="006B204A">
      <w:r>
        <w:t>Oncaspar žindymą reikia nutraukti, o nutraukus gydymą Oncaspar žindymo nebetęsti.</w:t>
      </w:r>
    </w:p>
    <w:p w:rsidR="006B204A" w:rsidRDefault="006B204A" w:rsidP="006B204A">
      <w:r>
        <w:t>Vairavimas ir mechanizmų valdymas</w:t>
      </w:r>
    </w:p>
    <w:p w:rsidR="006B204A" w:rsidRDefault="006B204A" w:rsidP="006B204A">
      <w:r>
        <w:t>Nevairuokite ir nevaldykite mechanizmų vartodami šį vaistą, nes jis gali sukelti mieguistumą, nuovargį</w:t>
      </w:r>
    </w:p>
    <w:p w:rsidR="006B204A" w:rsidRDefault="006B204A" w:rsidP="006B204A">
      <w:r>
        <w:t>ar sumišimą.</w:t>
      </w:r>
    </w:p>
    <w:p w:rsidR="006B204A" w:rsidRDefault="006B204A" w:rsidP="006B204A">
      <w:r>
        <w:t>Oncaspar sudėtyje yra natrio</w:t>
      </w:r>
    </w:p>
    <w:p w:rsidR="006B204A" w:rsidRDefault="006B204A" w:rsidP="006B204A">
      <w:r>
        <w:t>Šio vaisto dozėje yra mažiau negu 1 mmol natrio, t. y. jis beveik neturi reikšmės.</w:t>
      </w:r>
    </w:p>
    <w:p w:rsidR="006B204A" w:rsidRDefault="006B204A" w:rsidP="006B204A">
      <w:r>
        <w:t>3. Kaip vartoti Oncaspar</w:t>
      </w:r>
    </w:p>
    <w:p w:rsidR="006B204A" w:rsidRDefault="006B204A" w:rsidP="006B204A">
      <w:r>
        <w:t>Gydymą Oncaspar paskyrė gydytojas, turintis gydymo preparatais nuo vėžio patirties. Atsižvelgdamas</w:t>
      </w:r>
    </w:p>
    <w:p w:rsidR="006B204A" w:rsidRDefault="006B204A" w:rsidP="006B204A">
      <w:r>
        <w:lastRenderedPageBreak/>
        <w:t>į Jūsų amžių ir kūno paviršiaus plotą, kuris apskaičiuojamas pagal Jūsų ūgį ir svorį, gydytojas nuspręs,</w:t>
      </w:r>
    </w:p>
    <w:p w:rsidR="006B204A" w:rsidRDefault="006B204A" w:rsidP="006B204A">
      <w:r>
        <w:t>kokią vaisto dozę reikia skirti ir kaip dažnai ją vartoti.</w:t>
      </w:r>
    </w:p>
    <w:p w:rsidR="006B204A" w:rsidRDefault="006B204A" w:rsidP="006B204A">
      <w:r>
        <w:t>Vaistas yra į raumenis arba, jei patogiau, į veną vartojamas tirpalas.</w:t>
      </w:r>
    </w:p>
    <w:p w:rsidR="006B204A" w:rsidRDefault="006B204A" w:rsidP="006B204A">
      <w:r>
        <w:t>Ką daryti pavartojus per didelę Oncaspar dozę?</w:t>
      </w:r>
    </w:p>
    <w:p w:rsidR="006B204A" w:rsidRDefault="006B204A" w:rsidP="006B204A">
      <w:r>
        <w:t>Kadangi vaistą Jums paskirs gydytojas, mažai tikėtina, kad Jums bus paskirta didesnė dozė, nei reikia.</w:t>
      </w:r>
    </w:p>
    <w:p w:rsidR="006B204A" w:rsidRDefault="006B204A" w:rsidP="006B204A">
      <w:r>
        <w:t>Jei atsitiktinai perdozuotumėte vaisto, kas yra mažai tikėtina, būsite atidžiai stebimi medicinos įstaigos</w:t>
      </w:r>
    </w:p>
    <w:p w:rsidR="006B204A" w:rsidRDefault="006B204A" w:rsidP="006B204A">
      <w:r>
        <w:t>darbuotojų ir atitinkamai gydomi.</w:t>
      </w:r>
    </w:p>
    <w:p w:rsidR="006B204A" w:rsidRDefault="006B204A" w:rsidP="006B204A">
      <w:r>
        <w:t>Jeigu kiltų daugiau klausimų dėl šio vaisto vartojimo, kreipkitės į gydytoją.</w:t>
      </w:r>
    </w:p>
    <w:p w:rsidR="006B204A" w:rsidRDefault="006B204A" w:rsidP="006B204A">
      <w:r>
        <w:t>4. Galimas šalutinis poveikis</w:t>
      </w:r>
    </w:p>
    <w:p w:rsidR="006B204A" w:rsidRDefault="006B204A" w:rsidP="006B204A">
      <w:r>
        <w:t>Šis vaistas, kaip ir visi kiti, gali sukelti šalutinį poveikį, nors jis pasireiškia ne visiems žmonėms.</w:t>
      </w:r>
    </w:p>
    <w:p w:rsidR="006B204A" w:rsidRDefault="006B204A" w:rsidP="006B204A">
      <w:r>
        <w:t>Sunkus šalutinis poveikis</w:t>
      </w:r>
    </w:p>
    <w:p w:rsidR="006B204A" w:rsidRDefault="006B204A" w:rsidP="006B204A">
      <w:r>
        <w:t>Nedelsdami pasakykite gydytojui, jeigu pasireiškia bet koks toliau nurodytas šalutinis poveikis:</w:t>
      </w:r>
    </w:p>
    <w:p w:rsidR="006B204A" w:rsidRDefault="006B204A" w:rsidP="006B204A">
      <w:r>
        <w:t>Labai dažnas (gali pasireikšti daugiau negu 1 iš 10 žmonių)</w:t>
      </w:r>
    </w:p>
    <w:p w:rsidR="006B204A" w:rsidRDefault="006B204A" w:rsidP="006B204A">
      <w:r>
        <w:t>- uždegimas arba kiti kasos sutrikimai (pankreatitas), lemiantys stiprius pilvo skausmus, kurie</w:t>
      </w:r>
    </w:p>
    <w:p w:rsidR="006B204A" w:rsidRDefault="006B204A" w:rsidP="006B204A">
      <w:r>
        <w:t>gali išplisti į nugarą, vėmimą, cukraus koncentracijos kraujyje padidėjimą;</w:t>
      </w:r>
    </w:p>
    <w:p w:rsidR="006B204A" w:rsidRDefault="006B204A" w:rsidP="006B204A">
      <w:r>
        <w:t>- sunkios alerginės reakcijos, kurioms būdingi šie simptomai: bėrimas, niežulys, patinimas,</w:t>
      </w:r>
    </w:p>
    <w:p w:rsidR="006B204A" w:rsidRDefault="006B204A" w:rsidP="006B204A">
      <w:r>
        <w:t>dilgėlinė, dusulys, greitas širdies plakimas ir kraujospūdžio sumažėjimas;</w:t>
      </w:r>
    </w:p>
    <w:p w:rsidR="006B204A" w:rsidRDefault="006B204A" w:rsidP="006B204A">
      <w:r>
        <w:t>- sunki infekcija ir labai stiprus karščiavimas;</w:t>
      </w:r>
    </w:p>
    <w:p w:rsidR="006B204A" w:rsidRDefault="006B204A" w:rsidP="006B204A">
      <w:r>
        <w:t>- kraujo krešuliai.</w:t>
      </w:r>
    </w:p>
    <w:p w:rsidR="006B204A" w:rsidRDefault="006B204A" w:rsidP="006B204A">
      <w:r>
        <w:t>Dažnas (gali pasireikšti ne dažniau kaip 1 iš 10 žmonių)</w:t>
      </w:r>
    </w:p>
    <w:p w:rsidR="006B204A" w:rsidRDefault="006B204A" w:rsidP="006B204A">
      <w:r>
        <w:t>- stiprus kraujavimas ar susidaro kraujosruvų;</w:t>
      </w:r>
    </w:p>
    <w:p w:rsidR="006B204A" w:rsidRDefault="006B204A" w:rsidP="006B204A">
      <w:r>
        <w:t>- smarkus drebulys (traukuliai) ir sąmonės netekimas;</w:t>
      </w:r>
    </w:p>
    <w:p w:rsidR="006B204A" w:rsidRDefault="006B204A" w:rsidP="006B204A">
      <w:r>
        <w:t>- sutrikusi kepenų funkcija (pvz., odos, šlapimo arba išmatų spalvos pokyčiai ir laboratoriniais</w:t>
      </w:r>
    </w:p>
    <w:p w:rsidR="006B204A" w:rsidRDefault="006B204A" w:rsidP="006B204A">
      <w:r>
        <w:t>tyrimais nustatytas padidėjęs kepenų fermentų arba bilirubino aktyvumas).</w:t>
      </w:r>
    </w:p>
    <w:p w:rsidR="006B204A" w:rsidRDefault="006B204A" w:rsidP="006B204A">
      <w:r>
        <w:t>Retas (gali pasireikšti ne dažniau kaip 1 iš 1 000 žmonių)</w:t>
      </w:r>
    </w:p>
    <w:p w:rsidR="006B204A" w:rsidRDefault="006B204A" w:rsidP="006B204A">
      <w:r>
        <w:lastRenderedPageBreak/>
        <w:t>48</w:t>
      </w:r>
    </w:p>
    <w:p w:rsidR="006B204A" w:rsidRDefault="006B204A" w:rsidP="006B204A">
      <w:r>
        <w:t>- kepenų nepakankamumas.</w:t>
      </w:r>
    </w:p>
    <w:p w:rsidR="006B204A" w:rsidRDefault="006B204A" w:rsidP="006B204A">
      <w:r>
        <w:t>Dažnis nežinomas (negali būti įvertintas pagal turimus duomenis)</w:t>
      </w:r>
    </w:p>
    <w:p w:rsidR="006B204A" w:rsidRDefault="006B204A" w:rsidP="006B204A">
      <w:r>
        <w:t>- sunki odos reakcija, vadinama toksine epidermio nekrolize;</w:t>
      </w:r>
    </w:p>
    <w:p w:rsidR="006B204A" w:rsidRDefault="006B204A" w:rsidP="006B204A">
      <w:r>
        <w:t>- inkstų veiklos sutrikimas (pvz., išskiriamo šlapimo kiekio pokytis, pėdų ir kulkšnių patinimas);</w:t>
      </w:r>
    </w:p>
    <w:p w:rsidR="006B204A" w:rsidRDefault="006B204A" w:rsidP="006B204A">
      <w:r>
        <w:t>- insultas.</w:t>
      </w:r>
    </w:p>
    <w:p w:rsidR="006B204A" w:rsidRDefault="006B204A" w:rsidP="006B204A">
      <w:r>
        <w:t>Kitas šalutinis poveikis</w:t>
      </w:r>
    </w:p>
    <w:p w:rsidR="006B204A" w:rsidRDefault="006B204A" w:rsidP="006B204A">
      <w:r>
        <w:t>Pasakykite gydytojui, jeigu pasireiškė bet kuris iš šių požymių:</w:t>
      </w:r>
    </w:p>
    <w:p w:rsidR="006B204A" w:rsidRDefault="006B204A" w:rsidP="006B204A">
      <w:r>
        <w:t>Labai dažnas (gali pasireikšti daugiau negu 1 iš 10 žmonių)</w:t>
      </w:r>
    </w:p>
    <w:p w:rsidR="006B204A" w:rsidRDefault="006B204A" w:rsidP="006B204A">
      <w:r>
        <w:t>- kasos funkcijos pokyčiai;</w:t>
      </w:r>
    </w:p>
    <w:p w:rsidR="006B204A" w:rsidRDefault="006B204A" w:rsidP="006B204A">
      <w:r>
        <w:t>- svorio sumažėjimas;</w:t>
      </w:r>
    </w:p>
    <w:p w:rsidR="006B204A" w:rsidRDefault="006B204A" w:rsidP="006B204A">
      <w:r>
        <w:t>- kojų skausmas (gali būti trombozės simptomas), krūtinės skausmas ar dusulys (gali būti krešulio</w:t>
      </w:r>
    </w:p>
    <w:p w:rsidR="006B204A" w:rsidRDefault="006B204A" w:rsidP="006B204A">
      <w:r>
        <w:t>plaučiuose, vadinamos plaučių embolijos simptomas);</w:t>
      </w:r>
    </w:p>
    <w:p w:rsidR="006B204A" w:rsidRDefault="006B204A" w:rsidP="006B204A">
      <w:r>
        <w:t>- apetito netekimas, bendras silpnumas, vėmimas, viduriavimas, pykinimas;</w:t>
      </w:r>
    </w:p>
    <w:p w:rsidR="006B204A" w:rsidRDefault="006B204A" w:rsidP="006B204A">
      <w:r>
        <w:t>- padidėjęs cukraus kiekis kraujyje</w:t>
      </w:r>
    </w:p>
    <w:p w:rsidR="006B204A" w:rsidRDefault="006B204A" w:rsidP="006B204A">
      <w:r>
        <w:t>Dažnas (gali pasireikšti ne dažniau kaip 1 iš 10 žmonių)</w:t>
      </w:r>
    </w:p>
    <w:p w:rsidR="006B204A" w:rsidRDefault="006B204A" w:rsidP="006B204A">
      <w:r>
        <w:t>- raudonųjų kraujo kūnelių skaičiaus sumažėjimas;</w:t>
      </w:r>
    </w:p>
    <w:p w:rsidR="006B204A" w:rsidRDefault="006B204A" w:rsidP="006B204A">
      <w:r>
        <w:t>- skysčio susikaupimas pilve (ascitas);</w:t>
      </w:r>
    </w:p>
    <w:p w:rsidR="006B204A" w:rsidRDefault="006B204A" w:rsidP="006B204A">
      <w:r>
        <w:t>- karščiavimas ir į gripą panašūs simptomai;</w:t>
      </w:r>
    </w:p>
    <w:p w:rsidR="006B204A" w:rsidRDefault="006B204A" w:rsidP="006B204A">
      <w:r>
        <w:t>- žaizdelės burnoje;</w:t>
      </w:r>
    </w:p>
    <w:p w:rsidR="006B204A" w:rsidRDefault="006B204A" w:rsidP="006B204A">
      <w:r>
        <w:t>- nugaros, sąnarių ar pilvo skausmai;</w:t>
      </w:r>
    </w:p>
    <w:p w:rsidR="006B204A" w:rsidRDefault="006B204A" w:rsidP="006B204A">
      <w:r>
        <w:t>- didelis riebalų ir cholesterolio kiekis Jūsų kraujyje, mažas kalio kiekis Jūsų kraujyje.</w:t>
      </w:r>
    </w:p>
    <w:p w:rsidR="006B204A" w:rsidRDefault="006B204A" w:rsidP="006B204A">
      <w:r>
        <w:t>Retas (gali pasireikšti ne dažniau kaip 1 iš 1 000 žmonių)</w:t>
      </w:r>
    </w:p>
    <w:p w:rsidR="006B204A" w:rsidRDefault="006B204A" w:rsidP="006B204A">
      <w:r>
        <w:t>- grįžtamosios užpakalinės leukoencefalopatijos sindromas (GULS), kuriam būdingi po kurio</w:t>
      </w:r>
    </w:p>
    <w:p w:rsidR="006B204A" w:rsidRDefault="006B204A" w:rsidP="006B204A">
      <w:r>
        <w:t>laiko praeinantys galvos skausmas, sumišimas, traukuliai ir apakimas.</w:t>
      </w:r>
    </w:p>
    <w:p w:rsidR="006B204A" w:rsidRDefault="006B204A" w:rsidP="006B204A">
      <w:r>
        <w:lastRenderedPageBreak/>
        <w:t>Dažnis nežinomas (negali būti apskaičiuotas pagal turimus duomenis)</w:t>
      </w:r>
    </w:p>
    <w:p w:rsidR="006B204A" w:rsidRDefault="006B204A" w:rsidP="006B204A">
      <w:r>
        <w:t>- sumažėjęs baltųjų kraujo kūnelių ir trombocitų skaičius;</w:t>
      </w:r>
    </w:p>
    <w:p w:rsidR="006B204A" w:rsidRDefault="006B204A" w:rsidP="006B204A">
      <w:r>
        <w:t>- palpitacija;</w:t>
      </w:r>
    </w:p>
    <w:p w:rsidR="006B204A" w:rsidRDefault="006B204A" w:rsidP="006B204A">
      <w:r>
        <w:t>- kasos cistos, seilių liaukų patinimas;</w:t>
      </w:r>
    </w:p>
    <w:p w:rsidR="006B204A" w:rsidRDefault="006B204A" w:rsidP="006B204A">
      <w:r>
        <w:t>- didelis šlapalo kiekis Jūsų kraujyje; antikūnai prieš Oncaspar; didelis amoniako kiekis Jūsų</w:t>
      </w:r>
    </w:p>
    <w:p w:rsidR="006B204A" w:rsidRDefault="006B204A" w:rsidP="006B204A">
      <w:r>
        <w:t>kraujyje; sumažėjęs cukraus kiekis kraujyje;</w:t>
      </w:r>
    </w:p>
    <w:p w:rsidR="006B204A" w:rsidRDefault="006B204A" w:rsidP="006B204A">
      <w:r>
        <w:t>- mieguistumas, sumišimas, lengvas pirštų trūkčiojimas.</w:t>
      </w:r>
    </w:p>
    <w:p w:rsidR="006B204A" w:rsidRDefault="006B204A" w:rsidP="006B204A">
      <w:r>
        <w:t>Pranešimas apie šalutinį poveikį</w:t>
      </w:r>
    </w:p>
    <w:p w:rsidR="006B204A" w:rsidRDefault="006B204A" w:rsidP="006B204A">
      <w:r>
        <w:t>Jeigu pasireiškė šalutinis poveikis, kuris, jūsų nuomone, gali būti susijęs su chemoterapija, įskaitant</w:t>
      </w:r>
    </w:p>
    <w:p w:rsidR="006B204A" w:rsidRDefault="006B204A" w:rsidP="006B204A">
      <w:r>
        <w:t>šiame lapelyje nenurodytą, pasakykite gydytojui. Apie šalutinį poveikį taip pat galite pranešti tiesiogiai</w:t>
      </w:r>
    </w:p>
    <w:p w:rsidR="006B204A" w:rsidRDefault="006B204A" w:rsidP="006B204A">
      <w:r>
        <w:t>naudodamiesi V priede nurodyta nacionaline pranešimo sistema. Pranešdami apie šalutinį poveikį</w:t>
      </w:r>
    </w:p>
    <w:p w:rsidR="006B204A" w:rsidRDefault="006B204A" w:rsidP="006B204A">
      <w:r>
        <w:t>galite mums padėti gauti daugiau informacijos apie šio vaisto saugumą.</w:t>
      </w:r>
    </w:p>
    <w:p w:rsidR="006B204A" w:rsidRDefault="006B204A" w:rsidP="006B204A">
      <w:r>
        <w:t>5. Kaip laikyti Oncaspar</w:t>
      </w:r>
    </w:p>
    <w:p w:rsidR="006B204A" w:rsidRDefault="006B204A" w:rsidP="006B204A">
      <w:r>
        <w:t>Šį vaistą laikykite vaikams nepastebimoje ir nepasiekiamoje vietoje.</w:t>
      </w:r>
    </w:p>
    <w:p w:rsidR="006B204A" w:rsidRDefault="006B204A" w:rsidP="006B204A">
      <w:r>
        <w:t>Ant etiketės ir dėžutės po „EXP“/“Tinka iki“ nurodytam tinkamumo laikui pasibaigus, šio vaisto</w:t>
      </w:r>
    </w:p>
    <w:p w:rsidR="006B204A" w:rsidRDefault="006B204A" w:rsidP="006B204A">
      <w:r>
        <w:t>vartoti negalima. Vaistas tinkamas vartoti iki paskutinės nurodyto mėnesio dienos.</w:t>
      </w:r>
    </w:p>
    <w:p w:rsidR="006B204A" w:rsidRDefault="006B204A" w:rsidP="006B204A">
      <w:r>
        <w:t>Laikyti šaldytuve (2 °C – 8 °C).</w:t>
      </w:r>
    </w:p>
    <w:p w:rsidR="006B204A" w:rsidRDefault="006B204A" w:rsidP="006B204A">
      <w:r>
        <w:t>Negalima užšaldyti.</w:t>
      </w:r>
    </w:p>
    <w:p w:rsidR="006B204A" w:rsidRDefault="006B204A" w:rsidP="006B204A">
      <w:r>
        <w:t>Praskiedus vaistinį preparatą tirpalą suvartoti nedelsiant. Jei vartoti iškart neįmanoma, praskiestą</w:t>
      </w:r>
    </w:p>
    <w:p w:rsidR="006B204A" w:rsidRDefault="006B204A" w:rsidP="006B204A">
      <w:r>
        <w:t xml:space="preserve">tirpalą iki 48 valandų galima laikyti 2–8 °C temperatūroje. </w:t>
      </w:r>
    </w:p>
    <w:p w:rsidR="006B204A" w:rsidRDefault="006B204A" w:rsidP="006B204A">
      <w:r>
        <w:t>49</w:t>
      </w:r>
    </w:p>
    <w:p w:rsidR="006B204A" w:rsidRDefault="006B204A" w:rsidP="006B204A">
      <w:r>
        <w:t>Pastebėjus, kad tirpalas yra drumstas arba susidarė nuosėdų, šio vaisto vartoti negalima.</w:t>
      </w:r>
    </w:p>
    <w:p w:rsidR="006B204A" w:rsidRDefault="006B204A" w:rsidP="006B204A">
      <w:r>
        <w:t>Vaistų negalima išmesti į kanalizaciją. Kaip išmesti nesuvartotus vaistus, klauskite vaistininko. Šios</w:t>
      </w:r>
    </w:p>
    <w:p w:rsidR="006B204A" w:rsidRDefault="006B204A" w:rsidP="006B204A">
      <w:r>
        <w:t>priemonės padės apsaugoti aplinką.</w:t>
      </w:r>
    </w:p>
    <w:p w:rsidR="006B204A" w:rsidRDefault="006B204A" w:rsidP="006B204A">
      <w:r>
        <w:t>6. Pakuotės turinys ir kita informacija</w:t>
      </w:r>
    </w:p>
    <w:p w:rsidR="006B204A" w:rsidRDefault="006B204A" w:rsidP="006B204A">
      <w:r>
        <w:lastRenderedPageBreak/>
        <w:t>Oncaspar sudėtis</w:t>
      </w:r>
    </w:p>
    <w:p w:rsidR="006B204A" w:rsidRDefault="006B204A" w:rsidP="006B204A">
      <w:r>
        <w:t>Veiklioji medžiaga yra pegaspargazė. Viename ml tirpalo yra 750 vienetų pegaspargazės.</w:t>
      </w:r>
    </w:p>
    <w:p w:rsidR="006B204A" w:rsidRDefault="006B204A" w:rsidP="006B204A">
      <w:r>
        <w:t>Viename 5 ml tirpalo flakone yra 3 750 vienetų pegaspargazės.</w:t>
      </w:r>
    </w:p>
    <w:p w:rsidR="006B204A" w:rsidRDefault="006B204A" w:rsidP="006B204A">
      <w:r>
        <w:t>Pagalbinės medžiagos yra: natrio-divandenilio fosfatas monohidratas, dinatrio fosfatas heptahidratas,</w:t>
      </w:r>
    </w:p>
    <w:p w:rsidR="006B204A" w:rsidRDefault="006B204A" w:rsidP="006B204A">
      <w:r>
        <w:t>natrio chloridas ir injekcinis vanduo (žr. 2 skyrių „Oncaspar sudėtyje yra natrio“).</w:t>
      </w:r>
    </w:p>
    <w:p w:rsidR="006B204A" w:rsidRDefault="006B204A" w:rsidP="006B204A">
      <w:r>
        <w:t>Oncaspar išvaizda ir kiekis pakuotėje</w:t>
      </w:r>
    </w:p>
    <w:p w:rsidR="006B204A" w:rsidRDefault="006B204A" w:rsidP="006B204A">
      <w:r>
        <w:t>Oncaspar yra skaidrus, bespalvis injekcinis tirpalas stikliniame flakone. Kiekvienoje pakuotėje</w:t>
      </w:r>
    </w:p>
    <w:p w:rsidR="006B204A" w:rsidRDefault="006B204A" w:rsidP="006B204A">
      <w:r>
        <w:t>yra 1 flakonas.</w:t>
      </w:r>
    </w:p>
    <w:p w:rsidR="006B204A" w:rsidRDefault="006B204A" w:rsidP="006B204A">
      <w:r>
        <w:t>Registruotojas</w:t>
      </w:r>
    </w:p>
    <w:p w:rsidR="006B204A" w:rsidRDefault="006B204A" w:rsidP="006B204A">
      <w:r>
        <w:t>Les Laboratoires Servier</w:t>
      </w:r>
    </w:p>
    <w:p w:rsidR="006B204A" w:rsidRDefault="006B204A" w:rsidP="006B204A">
      <w:r>
        <w:t>50, rue Carnot</w:t>
      </w:r>
    </w:p>
    <w:p w:rsidR="006B204A" w:rsidRDefault="006B204A" w:rsidP="006B204A">
      <w:r>
        <w:t>92284 Suresnes cedex</w:t>
      </w:r>
    </w:p>
    <w:p w:rsidR="006B204A" w:rsidRDefault="006B204A" w:rsidP="006B204A">
      <w:r>
        <w:t>Prancūzija</w:t>
      </w:r>
    </w:p>
    <w:p w:rsidR="006B204A" w:rsidRDefault="006B204A" w:rsidP="006B204A">
      <w:r>
        <w:t>Gamintojas</w:t>
      </w:r>
    </w:p>
    <w:p w:rsidR="006B204A" w:rsidRDefault="006B204A" w:rsidP="006B204A">
      <w:r>
        <w:t>Les Laboratoires Servier Industrie</w:t>
      </w:r>
    </w:p>
    <w:p w:rsidR="006B204A" w:rsidRDefault="006B204A" w:rsidP="006B204A">
      <w:r>
        <w:t>905 Route de Saran</w:t>
      </w:r>
    </w:p>
    <w:p w:rsidR="006B204A" w:rsidRDefault="006B204A" w:rsidP="006B204A">
      <w:r>
        <w:t>45520 Gidy</w:t>
      </w:r>
    </w:p>
    <w:p w:rsidR="006B204A" w:rsidRDefault="006B204A" w:rsidP="006B204A">
      <w:r>
        <w:t>Prancūzija</w:t>
      </w:r>
    </w:p>
    <w:p w:rsidR="006B204A" w:rsidRDefault="006B204A" w:rsidP="006B204A">
      <w:r>
        <w:t>Jeigu apie šį vaistą norite sužinoti daugiau, kreipkitės į vietinį registruotojo atstovą.</w:t>
      </w:r>
    </w:p>
    <w:p w:rsidR="006B204A" w:rsidRDefault="006B204A" w:rsidP="006B204A">
      <w:r>
        <w:t>België/Belgique/Belgien</w:t>
      </w:r>
    </w:p>
    <w:p w:rsidR="006B204A" w:rsidRDefault="006B204A" w:rsidP="006B204A">
      <w:r>
        <w:t>S.A. Servier Benelux N.V.</w:t>
      </w:r>
    </w:p>
    <w:p w:rsidR="006B204A" w:rsidRDefault="006B204A" w:rsidP="006B204A">
      <w:r>
        <w:t>Tel: +32 (0)2 529 43 11</w:t>
      </w:r>
    </w:p>
    <w:p w:rsidR="006B204A" w:rsidRDefault="006B204A" w:rsidP="006B204A">
      <w:r>
        <w:t>Lietuva</w:t>
      </w:r>
    </w:p>
    <w:p w:rsidR="006B204A" w:rsidRDefault="006B204A" w:rsidP="006B204A">
      <w:r>
        <w:t>UAB “SERVIER PHARMA”</w:t>
      </w:r>
    </w:p>
    <w:p w:rsidR="006B204A" w:rsidRDefault="006B204A" w:rsidP="006B204A">
      <w:r>
        <w:t>Tel: +370 (5) 2 63 86 28</w:t>
      </w:r>
    </w:p>
    <w:p w:rsidR="006B204A" w:rsidRDefault="006B204A" w:rsidP="006B204A">
      <w:r>
        <w:lastRenderedPageBreak/>
        <w:t>България</w:t>
      </w:r>
    </w:p>
    <w:p w:rsidR="006B204A" w:rsidRDefault="006B204A" w:rsidP="006B204A">
      <w:r>
        <w:t>Сервие Медикал ЕООД</w:t>
      </w:r>
    </w:p>
    <w:p w:rsidR="006B204A" w:rsidRDefault="006B204A" w:rsidP="006B204A">
      <w:r>
        <w:t>Тел.: +359 2 921 57 00</w:t>
      </w:r>
    </w:p>
    <w:p w:rsidR="006B204A" w:rsidRDefault="006B204A" w:rsidP="006B204A">
      <w:r>
        <w:t>Luxembourg/Luxemburg</w:t>
      </w:r>
    </w:p>
    <w:p w:rsidR="006B204A" w:rsidRDefault="006B204A" w:rsidP="006B204A">
      <w:r>
        <w:t>S.A. Servier Benelux N.V.</w:t>
      </w:r>
    </w:p>
    <w:p w:rsidR="006B204A" w:rsidRDefault="006B204A" w:rsidP="006B204A">
      <w:r>
        <w:t>Tel: +32 (0)2 529 43 11</w:t>
      </w:r>
    </w:p>
    <w:p w:rsidR="006B204A" w:rsidRDefault="006B204A" w:rsidP="006B204A">
      <w:r>
        <w:t>Česká republika</w:t>
      </w:r>
    </w:p>
    <w:p w:rsidR="006B204A" w:rsidRDefault="006B204A" w:rsidP="006B204A">
      <w:r>
        <w:t>Servier s.r.o.</w:t>
      </w:r>
    </w:p>
    <w:p w:rsidR="006B204A" w:rsidRDefault="006B204A" w:rsidP="006B204A">
      <w:r>
        <w:t>Tel: +420 222 118 111</w:t>
      </w:r>
    </w:p>
    <w:p w:rsidR="006B204A" w:rsidRDefault="006B204A" w:rsidP="006B204A">
      <w:r>
        <w:t>Magyarország</w:t>
      </w:r>
    </w:p>
    <w:p w:rsidR="006B204A" w:rsidRDefault="006B204A" w:rsidP="006B204A">
      <w:r>
        <w:t>Servier Hungaria Kft.</w:t>
      </w:r>
    </w:p>
    <w:p w:rsidR="006B204A" w:rsidRDefault="006B204A" w:rsidP="006B204A">
      <w:r>
        <w:t>Tel: +36 1 238 7799</w:t>
      </w:r>
    </w:p>
    <w:p w:rsidR="006B204A" w:rsidRDefault="006B204A" w:rsidP="006B204A">
      <w:r>
        <w:t>Danmark</w:t>
      </w:r>
    </w:p>
    <w:p w:rsidR="006B204A" w:rsidRDefault="006B204A" w:rsidP="006B204A">
      <w:r>
        <w:t>Servier Danmark A/S</w:t>
      </w:r>
    </w:p>
    <w:p w:rsidR="006B204A" w:rsidRDefault="006B204A" w:rsidP="006B204A">
      <w:r>
        <w:t>Tlf: +45 36 44 22 60</w:t>
      </w:r>
    </w:p>
    <w:p w:rsidR="006B204A" w:rsidRDefault="006B204A" w:rsidP="006B204A">
      <w:r>
        <w:t>Malta</w:t>
      </w:r>
    </w:p>
    <w:p w:rsidR="006B204A" w:rsidRDefault="006B204A" w:rsidP="006B204A">
      <w:r>
        <w:t>GALEPHARMA Ltd</w:t>
      </w:r>
    </w:p>
    <w:p w:rsidR="006B204A" w:rsidRDefault="006B204A" w:rsidP="006B204A">
      <w:r>
        <w:t>Tel: +(356) 21 247 082</w:t>
      </w:r>
    </w:p>
    <w:p w:rsidR="006B204A" w:rsidRDefault="006B204A" w:rsidP="006B204A">
      <w:r>
        <w:t>Deutschland</w:t>
      </w:r>
    </w:p>
    <w:p w:rsidR="006B204A" w:rsidRDefault="006B204A" w:rsidP="006B204A">
      <w:r>
        <w:t>Servier Deutschland GmbH</w:t>
      </w:r>
    </w:p>
    <w:p w:rsidR="006B204A" w:rsidRDefault="006B204A" w:rsidP="006B204A">
      <w:r>
        <w:t>Tel: +49 (0)89 57095 01</w:t>
      </w:r>
    </w:p>
    <w:p w:rsidR="006B204A" w:rsidRDefault="006B204A" w:rsidP="006B204A">
      <w:r>
        <w:t>Nederland</w:t>
      </w:r>
    </w:p>
    <w:p w:rsidR="006B204A" w:rsidRDefault="006B204A" w:rsidP="006B204A">
      <w:r>
        <w:t>Servier Nederland Farma B.V.</w:t>
      </w:r>
    </w:p>
    <w:p w:rsidR="006B204A" w:rsidRDefault="006B204A" w:rsidP="006B204A">
      <w:r>
        <w:t>Tel: +31 (0)71 5246700</w:t>
      </w:r>
    </w:p>
    <w:p w:rsidR="006B204A" w:rsidRDefault="006B204A" w:rsidP="006B204A">
      <w:r>
        <w:t>50</w:t>
      </w:r>
    </w:p>
    <w:p w:rsidR="006B204A" w:rsidRDefault="006B204A" w:rsidP="006B204A">
      <w:r>
        <w:lastRenderedPageBreak/>
        <w:t>Eesti</w:t>
      </w:r>
    </w:p>
    <w:p w:rsidR="006B204A" w:rsidRDefault="006B204A" w:rsidP="006B204A">
      <w:r>
        <w:t>Servier Laboratories OÜ</w:t>
      </w:r>
    </w:p>
    <w:p w:rsidR="006B204A" w:rsidRDefault="006B204A" w:rsidP="006B204A">
      <w:r>
        <w:t>Tel:+ 372 664 5040</w:t>
      </w:r>
    </w:p>
    <w:p w:rsidR="006B204A" w:rsidRDefault="006B204A" w:rsidP="006B204A">
      <w:r>
        <w:t>Norge</w:t>
      </w:r>
    </w:p>
    <w:p w:rsidR="006B204A" w:rsidRDefault="006B204A" w:rsidP="006B204A">
      <w:r>
        <w:t>Servier Danmark A/S</w:t>
      </w:r>
    </w:p>
    <w:p w:rsidR="006B204A" w:rsidRDefault="006B204A" w:rsidP="006B204A">
      <w:r>
        <w:t>Tlf: +45 36 44 22 60</w:t>
      </w:r>
    </w:p>
    <w:p w:rsidR="006B204A" w:rsidRDefault="006B204A" w:rsidP="006B204A">
      <w:r>
        <w:t>Eλλάδα</w:t>
      </w:r>
    </w:p>
    <w:p w:rsidR="006B204A" w:rsidRDefault="006B204A" w:rsidP="006B204A">
      <w:r>
        <w:t>ΣΕΡΒΙΕ ΕΛΛΑΣ ΦΑΡΜΑΚΕΥΤΙΚΗ ΕΠΕ</w:t>
      </w:r>
    </w:p>
    <w:p w:rsidR="006B204A" w:rsidRDefault="006B204A" w:rsidP="006B204A">
      <w:r>
        <w:t>Τηλ: +30 210 939 1000</w:t>
      </w:r>
    </w:p>
    <w:p w:rsidR="006B204A" w:rsidRDefault="006B204A" w:rsidP="006B204A">
      <w:r>
        <w:t>Österreich</w:t>
      </w:r>
    </w:p>
    <w:p w:rsidR="006B204A" w:rsidRDefault="006B204A" w:rsidP="006B204A">
      <w:r>
        <w:t>Servier Austria GmbH</w:t>
      </w:r>
    </w:p>
    <w:p w:rsidR="006B204A" w:rsidRDefault="006B204A" w:rsidP="006B204A">
      <w:r>
        <w:t>Tel: +43 (1) 524 39 99</w:t>
      </w:r>
    </w:p>
    <w:p w:rsidR="006B204A" w:rsidRDefault="006B204A" w:rsidP="006B204A">
      <w:r>
        <w:t>España</w:t>
      </w:r>
    </w:p>
    <w:p w:rsidR="006B204A" w:rsidRDefault="006B204A" w:rsidP="006B204A">
      <w:r>
        <w:t>Laboratorios Servier S.L.</w:t>
      </w:r>
    </w:p>
    <w:p w:rsidR="006B204A" w:rsidRDefault="006B204A" w:rsidP="006B204A">
      <w:r>
        <w:t>Tel: +34 91 748 96 30</w:t>
      </w:r>
    </w:p>
    <w:p w:rsidR="006B204A" w:rsidRDefault="006B204A" w:rsidP="006B204A">
      <w:r>
        <w:t>Polska</w:t>
      </w:r>
    </w:p>
    <w:p w:rsidR="006B204A" w:rsidRDefault="006B204A" w:rsidP="006B204A">
      <w:r>
        <w:t>Servier Polska Sp. z o.o.</w:t>
      </w:r>
    </w:p>
    <w:p w:rsidR="006B204A" w:rsidRDefault="006B204A" w:rsidP="006B204A">
      <w:r>
        <w:t>Tel: +48 (0) 22 594 90 00</w:t>
      </w:r>
    </w:p>
    <w:p w:rsidR="006B204A" w:rsidRDefault="006B204A" w:rsidP="006B204A">
      <w:r>
        <w:t>France</w:t>
      </w:r>
    </w:p>
    <w:p w:rsidR="006B204A" w:rsidRDefault="006B204A" w:rsidP="006B204A">
      <w:r>
        <w:t>Les Laboratoires Servier</w:t>
      </w:r>
    </w:p>
    <w:p w:rsidR="006B204A" w:rsidRDefault="006B204A" w:rsidP="006B204A">
      <w:r>
        <w:t>Tel: +33 (0)1 55 72 60 00</w:t>
      </w:r>
    </w:p>
    <w:p w:rsidR="006B204A" w:rsidRDefault="006B204A" w:rsidP="006B204A">
      <w:r>
        <w:t>Portugal</w:t>
      </w:r>
    </w:p>
    <w:p w:rsidR="006B204A" w:rsidRDefault="006B204A" w:rsidP="006B204A">
      <w:r>
        <w:t>Servier Portugal, Lda</w:t>
      </w:r>
    </w:p>
    <w:p w:rsidR="006B204A" w:rsidRDefault="006B204A" w:rsidP="006B204A">
      <w:r>
        <w:t>Tel.: +351 21 312 20 00</w:t>
      </w:r>
    </w:p>
    <w:p w:rsidR="006B204A" w:rsidRDefault="006B204A" w:rsidP="006B204A">
      <w:r>
        <w:t>Hrvatska</w:t>
      </w:r>
    </w:p>
    <w:p w:rsidR="006B204A" w:rsidRDefault="006B204A" w:rsidP="006B204A">
      <w:r>
        <w:lastRenderedPageBreak/>
        <w:t>Servier Pharma, d. o. o.</w:t>
      </w:r>
    </w:p>
    <w:p w:rsidR="006B204A" w:rsidRDefault="006B204A" w:rsidP="006B204A">
      <w:r>
        <w:t>Tel.: +385 (0)1 3016 222</w:t>
      </w:r>
    </w:p>
    <w:p w:rsidR="006B204A" w:rsidRDefault="006B204A" w:rsidP="006B204A">
      <w:r>
        <w:t>România</w:t>
      </w:r>
    </w:p>
    <w:p w:rsidR="006B204A" w:rsidRDefault="006B204A" w:rsidP="006B204A">
      <w:r>
        <w:t>Servier Pharma SRL</w:t>
      </w:r>
    </w:p>
    <w:p w:rsidR="006B204A" w:rsidRDefault="006B204A" w:rsidP="006B204A">
      <w:r>
        <w:t>Tel: +4 021 528 52 80</w:t>
      </w:r>
    </w:p>
    <w:p w:rsidR="006B204A" w:rsidRDefault="006B204A" w:rsidP="006B204A">
      <w:r>
        <w:t>Ireland</w:t>
      </w:r>
    </w:p>
    <w:p w:rsidR="006B204A" w:rsidRDefault="006B204A" w:rsidP="006B204A">
      <w:r>
        <w:t>Servier Laboratories (Ireland) Ltd.</w:t>
      </w:r>
    </w:p>
    <w:p w:rsidR="006B204A" w:rsidRDefault="006B204A" w:rsidP="006B204A">
      <w:r>
        <w:t>Tel: +353 (0)1 663 8110</w:t>
      </w:r>
    </w:p>
    <w:p w:rsidR="006B204A" w:rsidRDefault="006B204A" w:rsidP="006B204A">
      <w:r>
        <w:t>Slovenija</w:t>
      </w:r>
    </w:p>
    <w:p w:rsidR="006B204A" w:rsidRDefault="006B204A" w:rsidP="006B204A">
      <w:r>
        <w:t>Servier Pharma d. o. o.</w:t>
      </w:r>
    </w:p>
    <w:p w:rsidR="006B204A" w:rsidRDefault="006B204A" w:rsidP="006B204A">
      <w:r>
        <w:t>Tel.: +386 (0)1 563 48 11</w:t>
      </w:r>
    </w:p>
    <w:p w:rsidR="006B204A" w:rsidRDefault="006B204A" w:rsidP="006B204A">
      <w:r>
        <w:t>Ísland</w:t>
      </w:r>
    </w:p>
    <w:p w:rsidR="006B204A" w:rsidRDefault="006B204A" w:rsidP="006B204A">
      <w:r>
        <w:t>Servier Laboratories</w:t>
      </w:r>
    </w:p>
    <w:p w:rsidR="006B204A" w:rsidRDefault="006B204A" w:rsidP="006B204A">
      <w:r>
        <w:t>c/o Icepharma hf</w:t>
      </w:r>
    </w:p>
    <w:p w:rsidR="006B204A" w:rsidRDefault="006B204A" w:rsidP="006B204A">
      <w:r>
        <w:t>Sími: +354 540 8000</w:t>
      </w:r>
    </w:p>
    <w:p w:rsidR="006B204A" w:rsidRDefault="006B204A" w:rsidP="006B204A">
      <w:r>
        <w:t>Slovenská republika</w:t>
      </w:r>
    </w:p>
    <w:p w:rsidR="006B204A" w:rsidRDefault="006B204A" w:rsidP="006B204A">
      <w:r>
        <w:t>Servier Slovensko spol. s r.o.</w:t>
      </w:r>
    </w:p>
    <w:p w:rsidR="006B204A" w:rsidRDefault="006B204A" w:rsidP="006B204A">
      <w:r>
        <w:t>Tel.:+421 (0) 2 5920 41 11</w:t>
      </w:r>
    </w:p>
    <w:p w:rsidR="006B204A" w:rsidRDefault="006B204A" w:rsidP="006B204A">
      <w:r>
        <w:t>Italia</w:t>
      </w:r>
    </w:p>
    <w:p w:rsidR="006B204A" w:rsidRDefault="006B204A" w:rsidP="006B204A">
      <w:r>
        <w:t>Servier Italia S.p.A.</w:t>
      </w:r>
    </w:p>
    <w:p w:rsidR="006B204A" w:rsidRDefault="006B204A" w:rsidP="006B204A">
      <w:r>
        <w:t>Tel: +39 06 669081</w:t>
      </w:r>
    </w:p>
    <w:p w:rsidR="006B204A" w:rsidRDefault="006B204A" w:rsidP="006B204A">
      <w:r>
        <w:t>Suomi/Finland</w:t>
      </w:r>
    </w:p>
    <w:p w:rsidR="006B204A" w:rsidRDefault="006B204A" w:rsidP="006B204A">
      <w:r>
        <w:t>Servier Finland Oy</w:t>
      </w:r>
    </w:p>
    <w:p w:rsidR="006B204A" w:rsidRDefault="006B204A" w:rsidP="006B204A">
      <w:r>
        <w:t>P. /Tel: +358 (0)9 279 80 80</w:t>
      </w:r>
    </w:p>
    <w:p w:rsidR="006B204A" w:rsidRDefault="006B204A" w:rsidP="006B204A">
      <w:r>
        <w:t>Κύπρος</w:t>
      </w:r>
    </w:p>
    <w:p w:rsidR="006B204A" w:rsidRDefault="006B204A" w:rsidP="006B204A">
      <w:r>
        <w:lastRenderedPageBreak/>
        <w:t>C.A. Papaellinas Ltd.</w:t>
      </w:r>
    </w:p>
    <w:p w:rsidR="006B204A" w:rsidRDefault="006B204A" w:rsidP="006B204A">
      <w:r>
        <w:t>Τηλ: +357 22741741</w:t>
      </w:r>
    </w:p>
    <w:p w:rsidR="006B204A" w:rsidRDefault="006B204A" w:rsidP="006B204A">
      <w:r>
        <w:t>Sverige</w:t>
      </w:r>
    </w:p>
    <w:p w:rsidR="006B204A" w:rsidRDefault="006B204A" w:rsidP="006B204A">
      <w:r>
        <w:t>Servier Sverige AB</w:t>
      </w:r>
    </w:p>
    <w:p w:rsidR="006B204A" w:rsidRDefault="006B204A" w:rsidP="006B204A">
      <w:r>
        <w:t>Tel : +46 (0)8 522 508 00</w:t>
      </w:r>
    </w:p>
    <w:p w:rsidR="006B204A" w:rsidRDefault="006B204A" w:rsidP="006B204A">
      <w:r>
        <w:t>Latvija</w:t>
      </w:r>
    </w:p>
    <w:p w:rsidR="006B204A" w:rsidRDefault="006B204A" w:rsidP="006B204A">
      <w:r>
        <w:t>SIA Servier Latvia</w:t>
      </w:r>
    </w:p>
    <w:p w:rsidR="006B204A" w:rsidRDefault="006B204A" w:rsidP="006B204A">
      <w:r>
        <w:t>Tel: +371 67502039</w:t>
      </w:r>
    </w:p>
    <w:p w:rsidR="006B204A" w:rsidRDefault="006B204A" w:rsidP="006B204A">
      <w:r>
        <w:t>United Kingdom</w:t>
      </w:r>
    </w:p>
    <w:p w:rsidR="006B204A" w:rsidRDefault="006B204A" w:rsidP="006B204A">
      <w:r>
        <w:t>Servier Laboratories Ltd</w:t>
      </w:r>
    </w:p>
    <w:p w:rsidR="006B204A" w:rsidRDefault="006B204A" w:rsidP="006B204A">
      <w:r>
        <w:t>Tel: +44 (0)1753 666409</w:t>
      </w:r>
    </w:p>
    <w:p w:rsidR="006B204A" w:rsidRDefault="006B204A" w:rsidP="006B204A">
      <w:r>
        <w:t>Šis pakuotės lapelis paskutinį kartą peržiūrėtas</w:t>
      </w:r>
    </w:p>
    <w:p w:rsidR="006B204A" w:rsidRDefault="006B204A" w:rsidP="006B204A">
      <w:r>
        <w:t>Išsami informacija apie šį vaistą pateikiama Europos vaistų agentūros</w:t>
      </w:r>
    </w:p>
    <w:p w:rsidR="008C1026" w:rsidRDefault="006B204A" w:rsidP="006B204A">
      <w:r>
        <w:t>tinklalapyje http://www.ema.europa.eu.</w:t>
      </w:r>
    </w:p>
    <w:sectPr w:rsidR="008C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4A"/>
    <w:rsid w:val="006B204A"/>
    <w:rsid w:val="008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2074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2019-07-30T11:40:00Z</dcterms:created>
  <dcterms:modified xsi:type="dcterms:W3CDTF">2019-07-30T11:41:00Z</dcterms:modified>
</cp:coreProperties>
</file>