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83" w:rsidRDefault="00854583" w:rsidP="00854583">
      <w:pPr>
        <w:spacing w:line="0" w:lineRule="atLeast"/>
        <w:ind w:right="-19"/>
        <w:jc w:val="center"/>
        <w:rPr>
          <w:rFonts w:ascii="Times New Roman" w:eastAsia="Times New Roman" w:hAnsi="Times New Roman"/>
          <w:b/>
          <w:sz w:val="21"/>
        </w:rPr>
      </w:pPr>
      <w:r>
        <w:rPr>
          <w:rFonts w:ascii="Times New Roman" w:eastAsia="Times New Roman" w:hAnsi="Times New Roman"/>
          <w:b/>
          <w:sz w:val="21"/>
        </w:rPr>
        <w:t>Pakuotės lapelis: informacija vartotojui</w:t>
      </w:r>
    </w:p>
    <w:p w:rsidR="00854583" w:rsidRDefault="00854583" w:rsidP="00854583">
      <w:pPr>
        <w:spacing w:line="234" w:lineRule="exact"/>
        <w:rPr>
          <w:rFonts w:ascii="Times New Roman" w:eastAsia="Times New Roman" w:hAnsi="Times New Roman"/>
        </w:rPr>
      </w:pPr>
    </w:p>
    <w:p w:rsidR="00854583" w:rsidRDefault="00854583" w:rsidP="00854583">
      <w:pPr>
        <w:spacing w:line="0" w:lineRule="atLeast"/>
        <w:ind w:right="-19"/>
        <w:jc w:val="center"/>
        <w:rPr>
          <w:rFonts w:ascii="Times New Roman" w:eastAsia="Times New Roman" w:hAnsi="Times New Roman"/>
          <w:b/>
          <w:sz w:val="21"/>
        </w:rPr>
      </w:pPr>
      <w:bookmarkStart w:id="0" w:name="_GoBack"/>
      <w:r>
        <w:rPr>
          <w:rFonts w:ascii="Times New Roman" w:eastAsia="Times New Roman" w:hAnsi="Times New Roman"/>
          <w:b/>
          <w:sz w:val="21"/>
        </w:rPr>
        <w:t xml:space="preserve">OPDIVO 10 </w:t>
      </w:r>
      <w:bookmarkEnd w:id="0"/>
      <w:r>
        <w:rPr>
          <w:rFonts w:ascii="Times New Roman" w:eastAsia="Times New Roman" w:hAnsi="Times New Roman"/>
          <w:b/>
          <w:sz w:val="21"/>
        </w:rPr>
        <w:t>mg/ml koncentratas infuziniam tirpalui</w:t>
      </w:r>
    </w:p>
    <w:p w:rsidR="00854583" w:rsidRDefault="00854583" w:rsidP="00854583">
      <w:pPr>
        <w:spacing w:line="30" w:lineRule="exact"/>
        <w:rPr>
          <w:rFonts w:ascii="Times New Roman" w:eastAsia="Times New Roman" w:hAnsi="Times New Roman"/>
        </w:rPr>
      </w:pPr>
    </w:p>
    <w:p w:rsidR="00854583" w:rsidRDefault="00854583" w:rsidP="00854583">
      <w:pPr>
        <w:spacing w:line="0" w:lineRule="atLeast"/>
        <w:ind w:right="-19"/>
        <w:jc w:val="center"/>
        <w:rPr>
          <w:rFonts w:ascii="Times New Roman" w:eastAsia="Times New Roman" w:hAnsi="Times New Roman"/>
          <w:sz w:val="21"/>
        </w:rPr>
      </w:pPr>
      <w:r>
        <w:rPr>
          <w:rFonts w:ascii="Times New Roman" w:eastAsia="Times New Roman" w:hAnsi="Times New Roman"/>
          <w:sz w:val="21"/>
        </w:rPr>
        <w:t>nivolumabas</w:t>
      </w:r>
    </w:p>
    <w:p w:rsidR="00854583" w:rsidRDefault="00854583" w:rsidP="00854583">
      <w:pPr>
        <w:spacing w:line="205" w:lineRule="exact"/>
        <w:rPr>
          <w:rFonts w:ascii="Times New Roman" w:eastAsia="Times New Roman" w:hAnsi="Times New Roman"/>
        </w:rPr>
      </w:pPr>
    </w:p>
    <w:p w:rsidR="00854583" w:rsidRDefault="00854583" w:rsidP="00854583">
      <w:pPr>
        <w:spacing w:line="247" w:lineRule="auto"/>
        <w:ind w:left="420" w:right="620" w:hanging="18"/>
        <w:rPr>
          <w:rFonts w:ascii="Times New Roman" w:eastAsia="Times New Roman" w:hAnsi="Times New Roman"/>
          <w:sz w:val="21"/>
        </w:rPr>
      </w:pPr>
      <w:r>
        <w:rPr>
          <w:rFonts w:ascii="Times New Roman" w:eastAsia="Times New Roman" w:hAnsi="Times New Roman"/>
          <w:noProof/>
        </w:rPr>
        <w:drawing>
          <wp:inline distT="0" distB="0" distL="0" distR="0">
            <wp:extent cx="2095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rFonts w:ascii="Times New Roman" w:eastAsia="Times New Roman" w:hAnsi="Times New Roman"/>
          <w:sz w:val="21"/>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rsidR="00854583" w:rsidRDefault="00854583" w:rsidP="00854583">
      <w:pPr>
        <w:spacing w:line="190" w:lineRule="exact"/>
        <w:rPr>
          <w:rFonts w:ascii="Times New Roman" w:eastAsia="Times New Roman" w:hAnsi="Times New Roman"/>
        </w:rPr>
      </w:pPr>
    </w:p>
    <w:p w:rsidR="00854583" w:rsidRDefault="00854583" w:rsidP="00854583">
      <w:pPr>
        <w:spacing w:line="252" w:lineRule="auto"/>
        <w:ind w:left="420" w:right="700"/>
        <w:rPr>
          <w:rFonts w:ascii="Times New Roman" w:eastAsia="Times New Roman" w:hAnsi="Times New Roman"/>
          <w:b/>
          <w:sz w:val="21"/>
        </w:rPr>
      </w:pPr>
      <w:r>
        <w:rPr>
          <w:rFonts w:ascii="Times New Roman" w:eastAsia="Times New Roman" w:hAnsi="Times New Roman"/>
          <w:b/>
          <w:sz w:val="21"/>
        </w:rPr>
        <w:t>Atidžiai perskaitykite visą šį lapelį, prieš pradėdami vartoti vaistą, nes jame pateikiama Jums svarbi informacija.</w:t>
      </w:r>
    </w:p>
    <w:p w:rsidR="00854583" w:rsidRDefault="00854583" w:rsidP="00854583">
      <w:pPr>
        <w:numPr>
          <w:ilvl w:val="0"/>
          <w:numId w:val="1"/>
        </w:numPr>
        <w:tabs>
          <w:tab w:val="left" w:pos="940"/>
        </w:tabs>
        <w:spacing w:line="237" w:lineRule="auto"/>
        <w:ind w:left="940" w:hanging="526"/>
        <w:rPr>
          <w:rFonts w:ascii="Times New Roman" w:eastAsia="Times New Roman" w:hAnsi="Times New Roman"/>
          <w:sz w:val="21"/>
        </w:rPr>
      </w:pPr>
      <w:r>
        <w:rPr>
          <w:rFonts w:ascii="Times New Roman" w:eastAsia="Times New Roman" w:hAnsi="Times New Roman"/>
          <w:sz w:val="21"/>
        </w:rPr>
        <w:t>Neišmeskite šio lapelio, nes vėl gali prireikti jį perskaityti.</w:t>
      </w:r>
    </w:p>
    <w:p w:rsidR="00854583" w:rsidRDefault="00854583" w:rsidP="00854583">
      <w:pPr>
        <w:numPr>
          <w:ilvl w:val="0"/>
          <w:numId w:val="1"/>
        </w:numPr>
        <w:tabs>
          <w:tab w:val="left" w:pos="940"/>
        </w:tabs>
        <w:spacing w:line="235" w:lineRule="auto"/>
        <w:ind w:left="940" w:hanging="526"/>
        <w:rPr>
          <w:rFonts w:ascii="Times New Roman" w:eastAsia="Times New Roman" w:hAnsi="Times New Roman"/>
          <w:sz w:val="21"/>
        </w:rPr>
      </w:pPr>
      <w:r>
        <w:rPr>
          <w:rFonts w:ascii="Times New Roman" w:eastAsia="Times New Roman" w:hAnsi="Times New Roman"/>
          <w:sz w:val="21"/>
        </w:rPr>
        <w:t>Svarbu, kad gydymo metu Jūs visada turėtumėte įspėjamą kortelę kartu su savimi</w:t>
      </w:r>
    </w:p>
    <w:p w:rsidR="00854583" w:rsidRDefault="00854583" w:rsidP="00854583">
      <w:pPr>
        <w:numPr>
          <w:ilvl w:val="0"/>
          <w:numId w:val="1"/>
        </w:numPr>
        <w:tabs>
          <w:tab w:val="left" w:pos="940"/>
        </w:tabs>
        <w:spacing w:line="235" w:lineRule="auto"/>
        <w:ind w:left="940" w:hanging="526"/>
        <w:rPr>
          <w:rFonts w:ascii="Times New Roman" w:eastAsia="Times New Roman" w:hAnsi="Times New Roman"/>
          <w:sz w:val="21"/>
        </w:rPr>
      </w:pPr>
      <w:r>
        <w:rPr>
          <w:rFonts w:ascii="Times New Roman" w:eastAsia="Times New Roman" w:hAnsi="Times New Roman"/>
          <w:sz w:val="21"/>
        </w:rPr>
        <w:t>Jeigu kiltų daugiau klausimų, kreipkitės į gydytoją.</w:t>
      </w:r>
    </w:p>
    <w:p w:rsidR="00854583" w:rsidRDefault="00854583" w:rsidP="00854583">
      <w:pPr>
        <w:numPr>
          <w:ilvl w:val="0"/>
          <w:numId w:val="1"/>
        </w:numPr>
        <w:tabs>
          <w:tab w:val="left" w:pos="940"/>
        </w:tabs>
        <w:spacing w:line="0" w:lineRule="atLeast"/>
        <w:ind w:left="940" w:right="1120" w:hanging="526"/>
        <w:rPr>
          <w:rFonts w:ascii="Times New Roman" w:eastAsia="Times New Roman" w:hAnsi="Times New Roman"/>
          <w:sz w:val="21"/>
        </w:rPr>
      </w:pPr>
      <w:r>
        <w:rPr>
          <w:rFonts w:ascii="Times New Roman" w:eastAsia="Times New Roman" w:hAnsi="Times New Roman"/>
          <w:sz w:val="21"/>
        </w:rPr>
        <w:t>Jeigu pasireiškė šalutinis poveikis (net jeigu jis šiame lapelyje nenurodytas), kreipkitės į gydytoją. Žr. 4 skyrių.</w:t>
      </w:r>
    </w:p>
    <w:p w:rsidR="00854583" w:rsidRDefault="00854583" w:rsidP="00854583">
      <w:pPr>
        <w:spacing w:line="197"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Apie ką rašoma šiame lapelyje?</w:t>
      </w:r>
    </w:p>
    <w:p w:rsidR="00854583" w:rsidRDefault="00854583" w:rsidP="00854583">
      <w:pPr>
        <w:spacing w:line="238" w:lineRule="exact"/>
        <w:rPr>
          <w:rFonts w:ascii="Times New Roman" w:eastAsia="Times New Roman" w:hAnsi="Times New Roman"/>
        </w:rPr>
      </w:pPr>
    </w:p>
    <w:p w:rsidR="00854583" w:rsidRDefault="00854583" w:rsidP="00854583">
      <w:pPr>
        <w:numPr>
          <w:ilvl w:val="0"/>
          <w:numId w:val="2"/>
        </w:numPr>
        <w:tabs>
          <w:tab w:val="left" w:pos="940"/>
        </w:tabs>
        <w:spacing w:line="0" w:lineRule="atLeast"/>
        <w:ind w:left="940" w:hanging="526"/>
        <w:rPr>
          <w:rFonts w:ascii="Times New Roman" w:eastAsia="Times New Roman" w:hAnsi="Times New Roman"/>
          <w:sz w:val="21"/>
        </w:rPr>
      </w:pPr>
      <w:r>
        <w:rPr>
          <w:rFonts w:ascii="Times New Roman" w:eastAsia="Times New Roman" w:hAnsi="Times New Roman"/>
          <w:sz w:val="21"/>
        </w:rPr>
        <w:t>Kas yra OPDIVO ir kam jis vartojamas</w:t>
      </w:r>
    </w:p>
    <w:p w:rsidR="00854583" w:rsidRDefault="00854583" w:rsidP="00854583">
      <w:pPr>
        <w:spacing w:line="27" w:lineRule="exact"/>
        <w:rPr>
          <w:rFonts w:ascii="Times New Roman" w:eastAsia="Times New Roman" w:hAnsi="Times New Roman"/>
          <w:sz w:val="21"/>
        </w:rPr>
      </w:pPr>
    </w:p>
    <w:p w:rsidR="00854583" w:rsidRDefault="00854583" w:rsidP="00854583">
      <w:pPr>
        <w:numPr>
          <w:ilvl w:val="0"/>
          <w:numId w:val="2"/>
        </w:numPr>
        <w:tabs>
          <w:tab w:val="left" w:pos="940"/>
        </w:tabs>
        <w:spacing w:line="235" w:lineRule="auto"/>
        <w:ind w:left="940" w:hanging="526"/>
        <w:rPr>
          <w:rFonts w:ascii="Times New Roman" w:eastAsia="Times New Roman" w:hAnsi="Times New Roman"/>
          <w:sz w:val="21"/>
        </w:rPr>
      </w:pPr>
      <w:r>
        <w:rPr>
          <w:rFonts w:ascii="Times New Roman" w:eastAsia="Times New Roman" w:hAnsi="Times New Roman"/>
          <w:sz w:val="21"/>
        </w:rPr>
        <w:t>Kas žinotina prieš vartojant OPDIVO</w:t>
      </w:r>
    </w:p>
    <w:p w:rsidR="00854583" w:rsidRDefault="00854583" w:rsidP="00854583">
      <w:pPr>
        <w:numPr>
          <w:ilvl w:val="0"/>
          <w:numId w:val="2"/>
        </w:numPr>
        <w:tabs>
          <w:tab w:val="left" w:pos="940"/>
        </w:tabs>
        <w:spacing w:line="232" w:lineRule="auto"/>
        <w:ind w:left="940" w:hanging="526"/>
        <w:rPr>
          <w:rFonts w:ascii="Times New Roman" w:eastAsia="Times New Roman" w:hAnsi="Times New Roman"/>
          <w:sz w:val="21"/>
        </w:rPr>
      </w:pPr>
      <w:r>
        <w:rPr>
          <w:rFonts w:ascii="Times New Roman" w:eastAsia="Times New Roman" w:hAnsi="Times New Roman"/>
          <w:sz w:val="21"/>
        </w:rPr>
        <w:t>Kaip vartoti OPDIVO</w:t>
      </w:r>
    </w:p>
    <w:p w:rsidR="00854583" w:rsidRDefault="00854583" w:rsidP="00854583">
      <w:pPr>
        <w:numPr>
          <w:ilvl w:val="0"/>
          <w:numId w:val="2"/>
        </w:numPr>
        <w:tabs>
          <w:tab w:val="left" w:pos="940"/>
        </w:tabs>
        <w:spacing w:line="235" w:lineRule="auto"/>
        <w:ind w:left="940" w:hanging="526"/>
        <w:rPr>
          <w:rFonts w:ascii="Times New Roman" w:eastAsia="Times New Roman" w:hAnsi="Times New Roman"/>
          <w:sz w:val="21"/>
        </w:rPr>
      </w:pPr>
      <w:r>
        <w:rPr>
          <w:rFonts w:ascii="Times New Roman" w:eastAsia="Times New Roman" w:hAnsi="Times New Roman"/>
          <w:sz w:val="21"/>
        </w:rPr>
        <w:t>Galimas šalutinis poveikis</w:t>
      </w:r>
    </w:p>
    <w:p w:rsidR="00854583" w:rsidRDefault="00854583" w:rsidP="00854583">
      <w:pPr>
        <w:numPr>
          <w:ilvl w:val="0"/>
          <w:numId w:val="2"/>
        </w:numPr>
        <w:tabs>
          <w:tab w:val="left" w:pos="940"/>
        </w:tabs>
        <w:spacing w:line="235" w:lineRule="auto"/>
        <w:ind w:left="940" w:hanging="526"/>
        <w:rPr>
          <w:rFonts w:ascii="Times New Roman" w:eastAsia="Times New Roman" w:hAnsi="Times New Roman"/>
          <w:sz w:val="21"/>
        </w:rPr>
      </w:pPr>
      <w:r>
        <w:rPr>
          <w:rFonts w:ascii="Times New Roman" w:eastAsia="Times New Roman" w:hAnsi="Times New Roman"/>
          <w:sz w:val="21"/>
        </w:rPr>
        <w:t>Kaip laikyti OPDIVO</w:t>
      </w:r>
    </w:p>
    <w:p w:rsidR="00854583" w:rsidRDefault="00854583" w:rsidP="00854583">
      <w:pPr>
        <w:numPr>
          <w:ilvl w:val="0"/>
          <w:numId w:val="2"/>
        </w:numPr>
        <w:tabs>
          <w:tab w:val="left" w:pos="940"/>
        </w:tabs>
        <w:spacing w:line="0" w:lineRule="atLeast"/>
        <w:ind w:left="940" w:hanging="526"/>
        <w:rPr>
          <w:rFonts w:ascii="Times New Roman" w:eastAsia="Times New Roman" w:hAnsi="Times New Roman"/>
          <w:sz w:val="21"/>
        </w:rPr>
      </w:pPr>
      <w:r>
        <w:rPr>
          <w:rFonts w:ascii="Times New Roman" w:eastAsia="Times New Roman" w:hAnsi="Times New Roman"/>
          <w:sz w:val="21"/>
        </w:rPr>
        <w:t>Pakuotės turinys ir kita informacija</w:t>
      </w:r>
    </w:p>
    <w:p w:rsidR="00854583" w:rsidRDefault="00854583" w:rsidP="00854583">
      <w:pPr>
        <w:spacing w:line="200" w:lineRule="exact"/>
        <w:rPr>
          <w:rFonts w:ascii="Times New Roman" w:eastAsia="Times New Roman" w:hAnsi="Times New Roman"/>
        </w:rPr>
      </w:pPr>
    </w:p>
    <w:p w:rsidR="00854583" w:rsidRDefault="00854583" w:rsidP="00854583">
      <w:pPr>
        <w:spacing w:line="240" w:lineRule="exact"/>
        <w:rPr>
          <w:rFonts w:ascii="Times New Roman" w:eastAsia="Times New Roman" w:hAnsi="Times New Roman"/>
        </w:rPr>
      </w:pPr>
    </w:p>
    <w:p w:rsidR="00854583" w:rsidRDefault="00854583" w:rsidP="00854583">
      <w:pPr>
        <w:numPr>
          <w:ilvl w:val="0"/>
          <w:numId w:val="3"/>
        </w:numPr>
        <w:tabs>
          <w:tab w:val="left" w:pos="940"/>
        </w:tabs>
        <w:spacing w:line="0" w:lineRule="atLeast"/>
        <w:ind w:left="940" w:hanging="526"/>
        <w:rPr>
          <w:rFonts w:ascii="Times New Roman" w:eastAsia="Times New Roman" w:hAnsi="Times New Roman"/>
          <w:b/>
          <w:sz w:val="21"/>
        </w:rPr>
      </w:pPr>
      <w:r>
        <w:rPr>
          <w:rFonts w:ascii="Times New Roman" w:eastAsia="Times New Roman" w:hAnsi="Times New Roman"/>
          <w:b/>
          <w:sz w:val="21"/>
        </w:rPr>
        <w:t>Kas yra OPDIVO ir kam jis vartojamas</w:t>
      </w:r>
    </w:p>
    <w:p w:rsidR="00854583" w:rsidRDefault="00854583" w:rsidP="00854583">
      <w:pPr>
        <w:spacing w:line="238"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OPDIVO – tai vaistas, skirtas:</w:t>
      </w:r>
    </w:p>
    <w:p w:rsidR="00854583" w:rsidRDefault="00854583" w:rsidP="00854583">
      <w:pPr>
        <w:spacing w:line="23" w:lineRule="exact"/>
        <w:rPr>
          <w:rFonts w:ascii="Times New Roman" w:eastAsia="Times New Roman" w:hAnsi="Times New Roman"/>
        </w:rPr>
      </w:pPr>
    </w:p>
    <w:p w:rsidR="00854583" w:rsidRDefault="00854583" w:rsidP="00854583">
      <w:pPr>
        <w:numPr>
          <w:ilvl w:val="0"/>
          <w:numId w:val="4"/>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suaugusiųjų progresavusiai melanomai (tam tikram odos vėžiui) gydyti;</w:t>
      </w:r>
    </w:p>
    <w:p w:rsidR="00854583" w:rsidRDefault="00854583" w:rsidP="00854583">
      <w:pPr>
        <w:numPr>
          <w:ilvl w:val="0"/>
          <w:numId w:val="4"/>
        </w:numPr>
        <w:tabs>
          <w:tab w:val="left" w:pos="940"/>
        </w:tabs>
        <w:spacing w:line="235" w:lineRule="auto"/>
        <w:ind w:left="940" w:right="1420" w:hanging="526"/>
        <w:rPr>
          <w:rFonts w:ascii="Wingdings" w:eastAsia="Wingdings" w:hAnsi="Wingdings"/>
          <w:sz w:val="21"/>
        </w:rPr>
      </w:pPr>
      <w:r>
        <w:rPr>
          <w:rFonts w:ascii="Times New Roman" w:eastAsia="Times New Roman" w:hAnsi="Times New Roman"/>
          <w:sz w:val="21"/>
        </w:rPr>
        <w:t>pilnai išoperuotai suaugusiųjų melanomai gydyti (gydymas po operacijos vadinamas adjuvantiniu);</w:t>
      </w:r>
    </w:p>
    <w:p w:rsidR="00854583" w:rsidRDefault="00854583" w:rsidP="00854583">
      <w:pPr>
        <w:numPr>
          <w:ilvl w:val="0"/>
          <w:numId w:val="4"/>
        </w:numPr>
        <w:tabs>
          <w:tab w:val="left" w:pos="940"/>
        </w:tabs>
        <w:spacing w:line="235" w:lineRule="auto"/>
        <w:ind w:left="940" w:right="960" w:hanging="526"/>
        <w:rPr>
          <w:rFonts w:ascii="Wingdings" w:eastAsia="Wingdings" w:hAnsi="Wingdings"/>
          <w:sz w:val="21"/>
        </w:rPr>
      </w:pPr>
      <w:r>
        <w:rPr>
          <w:rFonts w:ascii="Times New Roman" w:eastAsia="Times New Roman" w:hAnsi="Times New Roman"/>
          <w:sz w:val="21"/>
        </w:rPr>
        <w:t>suaugusiųjų progresavusiam nesmulkiųjų ląstelių plaučių vėžiui (tam tikros rūšies plaučių vėžiui) gydyti;</w:t>
      </w:r>
    </w:p>
    <w:p w:rsidR="00854583" w:rsidRDefault="00854583" w:rsidP="00854583">
      <w:pPr>
        <w:spacing w:line="1" w:lineRule="exact"/>
        <w:rPr>
          <w:rFonts w:ascii="Wingdings" w:eastAsia="Wingdings" w:hAnsi="Wingdings"/>
          <w:sz w:val="21"/>
        </w:rPr>
      </w:pPr>
    </w:p>
    <w:p w:rsidR="00854583" w:rsidRDefault="00854583" w:rsidP="00854583">
      <w:pPr>
        <w:numPr>
          <w:ilvl w:val="0"/>
          <w:numId w:val="4"/>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suaugusiųjų progresavusiai inkstų ląstelių karcinomai (progresavusiam inkstų vėžiui) gydyti;</w:t>
      </w:r>
    </w:p>
    <w:p w:rsidR="00854583" w:rsidRDefault="00854583" w:rsidP="00854583">
      <w:pPr>
        <w:numPr>
          <w:ilvl w:val="0"/>
          <w:numId w:val="4"/>
        </w:numPr>
        <w:tabs>
          <w:tab w:val="left" w:pos="940"/>
        </w:tabs>
        <w:spacing w:line="235" w:lineRule="auto"/>
        <w:ind w:left="940" w:right="940" w:hanging="526"/>
        <w:rPr>
          <w:rFonts w:ascii="Wingdings" w:eastAsia="Wingdings" w:hAnsi="Wingdings"/>
          <w:sz w:val="21"/>
        </w:rPr>
      </w:pPr>
      <w:r>
        <w:rPr>
          <w:rFonts w:ascii="Times New Roman" w:eastAsia="Times New Roman" w:hAnsi="Times New Roman"/>
          <w:sz w:val="21"/>
        </w:rPr>
        <w:t>gydyti suaugusiųjų klasikinei Hodžkino limfomai, kuri atsinaujino po ankstesnio gydymo, įskaitant autologinę kamieninių ląstelių transplantaciją (savų kraują gaminančių ląstelių persodinimą), arba į jį nereagavo;</w:t>
      </w:r>
    </w:p>
    <w:p w:rsidR="00854583" w:rsidRDefault="00854583" w:rsidP="00854583">
      <w:pPr>
        <w:spacing w:line="1" w:lineRule="exact"/>
        <w:rPr>
          <w:rFonts w:ascii="Wingdings" w:eastAsia="Wingdings" w:hAnsi="Wingdings"/>
          <w:sz w:val="21"/>
        </w:rPr>
      </w:pPr>
    </w:p>
    <w:p w:rsidR="00854583" w:rsidRDefault="00854583" w:rsidP="00854583">
      <w:pPr>
        <w:numPr>
          <w:ilvl w:val="0"/>
          <w:numId w:val="4"/>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suaugusiųjų progresavusiam galvos ir kaklo vėžiui gydyti;</w:t>
      </w:r>
    </w:p>
    <w:p w:rsidR="00854583" w:rsidRDefault="00854583" w:rsidP="00854583">
      <w:pPr>
        <w:numPr>
          <w:ilvl w:val="0"/>
          <w:numId w:val="4"/>
        </w:numPr>
        <w:tabs>
          <w:tab w:val="left" w:pos="940"/>
        </w:tabs>
        <w:spacing w:line="0" w:lineRule="atLeast"/>
        <w:ind w:left="940" w:hanging="526"/>
        <w:rPr>
          <w:rFonts w:ascii="Wingdings" w:eastAsia="Wingdings" w:hAnsi="Wingdings"/>
        </w:rPr>
      </w:pPr>
      <w:r>
        <w:rPr>
          <w:rFonts w:ascii="Times New Roman" w:eastAsia="Times New Roman" w:hAnsi="Times New Roman"/>
        </w:rPr>
        <w:t>suaugusiųjų progresavusiai urotelio karcinomai (šlapimo pūslės ir šlapimo takų vėžiui) gydyti.</w:t>
      </w:r>
    </w:p>
    <w:p w:rsidR="00854583" w:rsidRDefault="00854583" w:rsidP="00854583">
      <w:pPr>
        <w:spacing w:line="216"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Šio vaisto sudėtyje yra veikliosios medžiagos nivolumabo, kuris yra monokloninis antikūnas, t.y.</w:t>
      </w:r>
    </w:p>
    <w:p w:rsidR="00854583" w:rsidRDefault="00854583" w:rsidP="00854583">
      <w:pPr>
        <w:spacing w:line="25"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baltymo rūšis, skirta atpažinti tam tikrus taikinius organizme ir prisitvirtintų prie jų.</w:t>
      </w:r>
    </w:p>
    <w:p w:rsidR="00854583" w:rsidRDefault="00854583" w:rsidP="00854583">
      <w:pPr>
        <w:spacing w:line="205" w:lineRule="exact"/>
        <w:rPr>
          <w:rFonts w:ascii="Times New Roman" w:eastAsia="Times New Roman" w:hAnsi="Times New Roman"/>
        </w:rPr>
      </w:pPr>
    </w:p>
    <w:p w:rsidR="00854583" w:rsidRDefault="00854583" w:rsidP="00854583">
      <w:pPr>
        <w:spacing w:line="242" w:lineRule="auto"/>
        <w:ind w:left="420" w:right="600"/>
        <w:rPr>
          <w:rFonts w:ascii="Times New Roman" w:eastAsia="Times New Roman" w:hAnsi="Times New Roman"/>
          <w:sz w:val="21"/>
        </w:rPr>
      </w:pPr>
      <w:r>
        <w:rPr>
          <w:rFonts w:ascii="Times New Roman" w:eastAsia="Times New Roman" w:hAnsi="Times New Roman"/>
          <w:sz w:val="21"/>
        </w:rPr>
        <w:t>Nivolumabas prisijungia prie taikinio – baltymo, vadinamo programuojamo žuvimo – 1 (PŽ -1) receptoriumi, kuris gali išjungti T ląstelių aktyvumą. T ląstelės – tai tam tikri baltieji kraujo kūneliai, priklausantys imuninei (natūralios organizmo apsaugos) sistemai. Prisijungęs prie PŽ-1 receptorių, nivolumabas blokuoja jų veikimą ir neleidžia jiems išjungti T ląstelių. Tai leidžia padidinti pastarųjų aktyvumą prieš melanomos, plaučių, inkstų, limfoidinio, galvos ir kaklo arba šlapimo pūslės vėžio ląsteles.</w:t>
      </w:r>
    </w:p>
    <w:p w:rsidR="00854583" w:rsidRDefault="00854583" w:rsidP="00854583">
      <w:pPr>
        <w:spacing w:line="203" w:lineRule="exact"/>
        <w:rPr>
          <w:rFonts w:ascii="Times New Roman" w:eastAsia="Times New Roman" w:hAnsi="Times New Roman"/>
        </w:rPr>
      </w:pPr>
    </w:p>
    <w:p w:rsidR="00854583" w:rsidRDefault="00854583" w:rsidP="00854583">
      <w:pPr>
        <w:spacing w:line="276" w:lineRule="auto"/>
        <w:ind w:left="420" w:right="780"/>
        <w:rPr>
          <w:rFonts w:ascii="Times New Roman" w:eastAsia="Times New Roman" w:hAnsi="Times New Roman"/>
          <w:sz w:val="21"/>
        </w:rPr>
      </w:pPr>
      <w:r>
        <w:rPr>
          <w:rFonts w:ascii="Times New Roman" w:eastAsia="Times New Roman" w:hAnsi="Times New Roman"/>
          <w:sz w:val="21"/>
        </w:rPr>
        <w:t>OPDIVO galima vartoti kartu su ipilimumabu. Jums taip pat svarbu perskaityti šio vaisto pakuotės lapelį. Jei kiltų klausimų dėl ipilimumabo, kreikitės į gydytoją.</w:t>
      </w:r>
    </w:p>
    <w:p w:rsidR="00854583" w:rsidRDefault="00854583" w:rsidP="00854583">
      <w:pPr>
        <w:spacing w:line="276" w:lineRule="auto"/>
        <w:rPr>
          <w:rFonts w:ascii="Times New Roman" w:eastAsia="Times New Roman" w:hAnsi="Times New Roman"/>
          <w:sz w:val="21"/>
        </w:rPr>
        <w:sectPr w:rsidR="00854583">
          <w:pgSz w:w="12240" w:h="15840"/>
          <w:pgMar w:top="1043" w:right="1440" w:bottom="159" w:left="1440" w:header="0" w:footer="0" w:gutter="0"/>
          <w:cols w:space="720"/>
        </w:sect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38" w:lineRule="exact"/>
        <w:rPr>
          <w:rFonts w:ascii="Times New Roman" w:eastAsia="Times New Roman" w:hAnsi="Times New Roman"/>
        </w:rPr>
      </w:pPr>
    </w:p>
    <w:p w:rsidR="00854583" w:rsidRDefault="00854583" w:rsidP="00854583">
      <w:pPr>
        <w:spacing w:line="0" w:lineRule="atLeast"/>
        <w:jc w:val="center"/>
        <w:rPr>
          <w:rFonts w:ascii="Times New Roman" w:eastAsia="Times New Roman" w:hAnsi="Times New Roman"/>
        </w:rPr>
      </w:pPr>
      <w:r>
        <w:rPr>
          <w:rFonts w:ascii="Times New Roman" w:eastAsia="Times New Roman" w:hAnsi="Times New Roman"/>
        </w:rPr>
        <w:t>74</w:t>
      </w:r>
    </w:p>
    <w:p w:rsidR="00854583" w:rsidRDefault="00854583" w:rsidP="00854583">
      <w:pPr>
        <w:rPr>
          <w:rFonts w:ascii="Times New Roman" w:eastAsia="Times New Roman" w:hAnsi="Times New Roman"/>
        </w:rPr>
        <w:sectPr w:rsidR="00854583">
          <w:type w:val="continuous"/>
          <w:pgSz w:w="12240" w:h="15840"/>
          <w:pgMar w:top="1043" w:right="1440" w:bottom="159" w:left="1440" w:header="0" w:footer="0" w:gutter="0"/>
          <w:cols w:space="720"/>
        </w:sectPr>
      </w:pPr>
    </w:p>
    <w:p w:rsidR="00854583" w:rsidRDefault="00854583" w:rsidP="00854583">
      <w:pPr>
        <w:numPr>
          <w:ilvl w:val="0"/>
          <w:numId w:val="5"/>
        </w:numPr>
        <w:tabs>
          <w:tab w:val="left" w:pos="940"/>
        </w:tabs>
        <w:spacing w:line="0" w:lineRule="atLeast"/>
        <w:ind w:left="940" w:hanging="526"/>
        <w:rPr>
          <w:rFonts w:ascii="Times New Roman" w:eastAsia="Times New Roman" w:hAnsi="Times New Roman"/>
          <w:b/>
          <w:sz w:val="21"/>
        </w:rPr>
      </w:pPr>
      <w:bookmarkStart w:id="1" w:name="page75"/>
      <w:bookmarkEnd w:id="1"/>
      <w:r>
        <w:rPr>
          <w:rFonts w:ascii="Times New Roman" w:eastAsia="Times New Roman" w:hAnsi="Times New Roman"/>
          <w:b/>
          <w:sz w:val="21"/>
        </w:rPr>
        <w:lastRenderedPageBreak/>
        <w:t>Kas žinotina prieš vartojant OPDIVO</w:t>
      </w:r>
    </w:p>
    <w:p w:rsidR="00854583" w:rsidRDefault="00854583" w:rsidP="00854583">
      <w:pPr>
        <w:spacing w:line="234"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OPDIVO vartoti negalima:</w:t>
      </w:r>
    </w:p>
    <w:p w:rsidR="00854583" w:rsidRDefault="00854583" w:rsidP="00854583">
      <w:pPr>
        <w:spacing w:line="29" w:lineRule="exact"/>
        <w:rPr>
          <w:rFonts w:ascii="Times New Roman" w:eastAsia="Times New Roman" w:hAnsi="Times New Roman"/>
        </w:rPr>
      </w:pPr>
    </w:p>
    <w:p w:rsidR="00854583" w:rsidRDefault="00854583" w:rsidP="00854583">
      <w:pPr>
        <w:numPr>
          <w:ilvl w:val="0"/>
          <w:numId w:val="6"/>
        </w:numPr>
        <w:tabs>
          <w:tab w:val="left" w:pos="940"/>
        </w:tabs>
        <w:spacing w:line="244" w:lineRule="auto"/>
        <w:ind w:left="940" w:right="540" w:hanging="526"/>
        <w:rPr>
          <w:rFonts w:ascii="Wingdings" w:eastAsia="Wingdings" w:hAnsi="Wingdings"/>
          <w:sz w:val="21"/>
        </w:rPr>
      </w:pPr>
      <w:r>
        <w:rPr>
          <w:rFonts w:ascii="Times New Roman" w:eastAsia="Times New Roman" w:hAnsi="Times New Roman"/>
          <w:sz w:val="21"/>
        </w:rPr>
        <w:t xml:space="preserve">jeigu yra </w:t>
      </w:r>
      <w:r>
        <w:rPr>
          <w:rFonts w:ascii="Times New Roman" w:eastAsia="Times New Roman" w:hAnsi="Times New Roman"/>
          <w:b/>
          <w:sz w:val="21"/>
        </w:rPr>
        <w:t>alergija</w:t>
      </w:r>
      <w:r>
        <w:rPr>
          <w:rFonts w:ascii="Times New Roman" w:eastAsia="Times New Roman" w:hAnsi="Times New Roman"/>
          <w:sz w:val="21"/>
        </w:rPr>
        <w:t xml:space="preserve"> nivolumabui arba bet kuriai pagalbinei šio vaisto medžiagai (jos išvardytos 6 skyriuje „Pakuotės turinys ir kita informacija“). Jei abejojate, </w:t>
      </w:r>
      <w:r>
        <w:rPr>
          <w:rFonts w:ascii="Times New Roman" w:eastAsia="Times New Roman" w:hAnsi="Times New Roman"/>
          <w:b/>
          <w:sz w:val="21"/>
        </w:rPr>
        <w:t>pasitarkite su gydytoju</w:t>
      </w:r>
      <w:r>
        <w:rPr>
          <w:rFonts w:ascii="Times New Roman" w:eastAsia="Times New Roman" w:hAnsi="Times New Roman"/>
          <w:sz w:val="21"/>
        </w:rPr>
        <w:t>.</w:t>
      </w:r>
    </w:p>
    <w:p w:rsidR="00854583" w:rsidRDefault="00854583" w:rsidP="00854583">
      <w:pPr>
        <w:spacing w:line="188"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Įspėjimai ir atsargumo priemonės</w:t>
      </w:r>
    </w:p>
    <w:p w:rsidR="00854583" w:rsidRDefault="00854583" w:rsidP="00854583">
      <w:pPr>
        <w:spacing w:line="24"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Pasitarkite su gydytoju, prieš pradėdami vartoti OPDIVO, kadangi šis vaistas gali sukelti:</w:t>
      </w:r>
    </w:p>
    <w:p w:rsidR="00854583" w:rsidRDefault="00854583" w:rsidP="00854583">
      <w:pPr>
        <w:numPr>
          <w:ilvl w:val="0"/>
          <w:numId w:val="7"/>
        </w:numPr>
        <w:tabs>
          <w:tab w:val="left" w:pos="940"/>
        </w:tabs>
        <w:spacing w:line="235" w:lineRule="auto"/>
        <w:ind w:left="940" w:right="900" w:hanging="526"/>
        <w:rPr>
          <w:rFonts w:ascii="Wingdings" w:eastAsia="Wingdings" w:hAnsi="Wingdings"/>
          <w:sz w:val="21"/>
        </w:rPr>
      </w:pPr>
      <w:r>
        <w:rPr>
          <w:rFonts w:ascii="Times New Roman" w:eastAsia="Times New Roman" w:hAnsi="Times New Roman"/>
          <w:b/>
          <w:sz w:val="21"/>
        </w:rPr>
        <w:t xml:space="preserve">plaučių sutrikimų </w:t>
      </w:r>
      <w:r>
        <w:rPr>
          <w:rFonts w:ascii="Times New Roman" w:eastAsia="Times New Roman" w:hAnsi="Times New Roman"/>
          <w:sz w:val="21"/>
        </w:rPr>
        <w:t>(kvėpavimo pasunkėjimą ar kosulį), kurie gali rodyti plaučių uždegimą</w:t>
      </w:r>
      <w:r>
        <w:rPr>
          <w:rFonts w:ascii="Times New Roman" w:eastAsia="Times New Roman" w:hAnsi="Times New Roman"/>
          <w:b/>
          <w:sz w:val="21"/>
        </w:rPr>
        <w:t xml:space="preserve"> </w:t>
      </w:r>
      <w:r>
        <w:rPr>
          <w:rFonts w:ascii="Times New Roman" w:eastAsia="Times New Roman" w:hAnsi="Times New Roman"/>
          <w:sz w:val="21"/>
        </w:rPr>
        <w:t>(pneumonitą arba intersticinę plaučių ligą);</w:t>
      </w:r>
    </w:p>
    <w:p w:rsidR="00854583" w:rsidRDefault="00854583" w:rsidP="00854583">
      <w:pPr>
        <w:numPr>
          <w:ilvl w:val="0"/>
          <w:numId w:val="7"/>
        </w:numPr>
        <w:tabs>
          <w:tab w:val="left" w:pos="940"/>
        </w:tabs>
        <w:spacing w:line="235" w:lineRule="auto"/>
        <w:ind w:left="940" w:right="580" w:hanging="526"/>
        <w:rPr>
          <w:rFonts w:ascii="Wingdings" w:eastAsia="Wingdings" w:hAnsi="Wingdings"/>
          <w:sz w:val="21"/>
        </w:rPr>
      </w:pPr>
      <w:r>
        <w:rPr>
          <w:rFonts w:ascii="Times New Roman" w:eastAsia="Times New Roman" w:hAnsi="Times New Roman"/>
          <w:b/>
          <w:sz w:val="21"/>
        </w:rPr>
        <w:t xml:space="preserve">viduriavimą </w:t>
      </w:r>
      <w:r>
        <w:rPr>
          <w:rFonts w:ascii="Times New Roman" w:eastAsia="Times New Roman" w:hAnsi="Times New Roman"/>
          <w:sz w:val="21"/>
        </w:rPr>
        <w:t>(vandeningų, skystų ar minkštų išmatų atsiradimą) arba kitokių</w:t>
      </w:r>
      <w:r>
        <w:rPr>
          <w:rFonts w:ascii="Times New Roman" w:eastAsia="Times New Roman" w:hAnsi="Times New Roman"/>
          <w:b/>
          <w:sz w:val="21"/>
        </w:rPr>
        <w:t xml:space="preserve"> žarnų uždegimo </w:t>
      </w:r>
      <w:r>
        <w:rPr>
          <w:rFonts w:ascii="Times New Roman" w:eastAsia="Times New Roman" w:hAnsi="Times New Roman"/>
          <w:sz w:val="21"/>
        </w:rPr>
        <w:t>(kolito) simptomų (pilvo skausmą ir gleivių ar kraujo išmatose atsiradimą);</w:t>
      </w:r>
    </w:p>
    <w:p w:rsidR="00854583" w:rsidRDefault="00854583" w:rsidP="00854583">
      <w:pPr>
        <w:spacing w:line="1" w:lineRule="exact"/>
        <w:rPr>
          <w:rFonts w:ascii="Wingdings" w:eastAsia="Wingdings" w:hAnsi="Wingdings"/>
          <w:sz w:val="21"/>
        </w:rPr>
      </w:pPr>
    </w:p>
    <w:p w:rsidR="00854583" w:rsidRDefault="00854583" w:rsidP="00854583">
      <w:pPr>
        <w:numPr>
          <w:ilvl w:val="0"/>
          <w:numId w:val="7"/>
        </w:numPr>
        <w:tabs>
          <w:tab w:val="left" w:pos="940"/>
        </w:tabs>
        <w:spacing w:line="244" w:lineRule="auto"/>
        <w:ind w:left="940" w:right="600" w:hanging="526"/>
        <w:rPr>
          <w:rFonts w:ascii="Wingdings" w:eastAsia="Wingdings" w:hAnsi="Wingdings"/>
        </w:rPr>
      </w:pPr>
      <w:r>
        <w:rPr>
          <w:rFonts w:ascii="Times New Roman" w:eastAsia="Times New Roman" w:hAnsi="Times New Roman"/>
          <w:b/>
        </w:rPr>
        <w:t xml:space="preserve">kepenų uždegimą (hepatitą). </w:t>
      </w:r>
      <w:r>
        <w:rPr>
          <w:rFonts w:ascii="Times New Roman" w:eastAsia="Times New Roman" w:hAnsi="Times New Roman"/>
        </w:rPr>
        <w:t>Galimi hepatito požymiai ir simptomai yra pakitę kepenų</w:t>
      </w:r>
      <w:r>
        <w:rPr>
          <w:rFonts w:ascii="Times New Roman" w:eastAsia="Times New Roman" w:hAnsi="Times New Roman"/>
          <w:b/>
        </w:rPr>
        <w:t xml:space="preserve"> </w:t>
      </w:r>
      <w:r>
        <w:rPr>
          <w:rFonts w:ascii="Times New Roman" w:eastAsia="Times New Roman" w:hAnsi="Times New Roman"/>
        </w:rPr>
        <w:t>funkcijos rodmenys, geltonos akys ar oda (gelta), skausmas dešinėje pilvo pusėje ir nuovargis;</w:t>
      </w:r>
    </w:p>
    <w:p w:rsidR="00854583" w:rsidRDefault="00854583" w:rsidP="00854583">
      <w:pPr>
        <w:spacing w:line="1" w:lineRule="exact"/>
        <w:rPr>
          <w:rFonts w:ascii="Wingdings" w:eastAsia="Wingdings" w:hAnsi="Wingdings"/>
        </w:rPr>
      </w:pPr>
    </w:p>
    <w:p w:rsidR="00854583" w:rsidRDefault="00854583" w:rsidP="00854583">
      <w:pPr>
        <w:numPr>
          <w:ilvl w:val="0"/>
          <w:numId w:val="7"/>
        </w:numPr>
        <w:tabs>
          <w:tab w:val="left" w:pos="940"/>
        </w:tabs>
        <w:spacing w:line="235" w:lineRule="auto"/>
        <w:ind w:left="940" w:right="860" w:hanging="526"/>
        <w:rPr>
          <w:rFonts w:ascii="Wingdings" w:eastAsia="Wingdings" w:hAnsi="Wingdings"/>
          <w:sz w:val="21"/>
        </w:rPr>
      </w:pPr>
      <w:r>
        <w:rPr>
          <w:rFonts w:ascii="Times New Roman" w:eastAsia="Times New Roman" w:hAnsi="Times New Roman"/>
          <w:b/>
          <w:sz w:val="21"/>
        </w:rPr>
        <w:t xml:space="preserve">inkstų uždegimą ar kitokių sutrikimų. </w:t>
      </w:r>
      <w:r>
        <w:rPr>
          <w:rFonts w:ascii="Times New Roman" w:eastAsia="Times New Roman" w:hAnsi="Times New Roman"/>
          <w:sz w:val="21"/>
        </w:rPr>
        <w:t>Galimi jų požymiai ir simptomai yra pakitę inkstų</w:t>
      </w:r>
      <w:r>
        <w:rPr>
          <w:rFonts w:ascii="Times New Roman" w:eastAsia="Times New Roman" w:hAnsi="Times New Roman"/>
          <w:b/>
          <w:sz w:val="21"/>
        </w:rPr>
        <w:t xml:space="preserve"> </w:t>
      </w:r>
      <w:r>
        <w:rPr>
          <w:rFonts w:ascii="Times New Roman" w:eastAsia="Times New Roman" w:hAnsi="Times New Roman"/>
          <w:sz w:val="21"/>
        </w:rPr>
        <w:t>funkcijos rodmenys ir sumažėjęs šlapimo tūris;</w:t>
      </w:r>
    </w:p>
    <w:p w:rsidR="00854583" w:rsidRDefault="00854583" w:rsidP="00854583">
      <w:pPr>
        <w:spacing w:line="1" w:lineRule="exact"/>
        <w:rPr>
          <w:rFonts w:ascii="Wingdings" w:eastAsia="Wingdings" w:hAnsi="Wingdings"/>
          <w:sz w:val="21"/>
        </w:rPr>
      </w:pPr>
    </w:p>
    <w:p w:rsidR="00854583" w:rsidRDefault="00854583" w:rsidP="00854583">
      <w:pPr>
        <w:numPr>
          <w:ilvl w:val="0"/>
          <w:numId w:val="7"/>
        </w:numPr>
        <w:tabs>
          <w:tab w:val="left" w:pos="940"/>
        </w:tabs>
        <w:spacing w:line="235" w:lineRule="auto"/>
        <w:ind w:left="940" w:right="640" w:hanging="526"/>
        <w:rPr>
          <w:rFonts w:ascii="Wingdings" w:eastAsia="Wingdings" w:hAnsi="Wingdings"/>
          <w:sz w:val="21"/>
        </w:rPr>
      </w:pPr>
      <w:r>
        <w:rPr>
          <w:rFonts w:ascii="Times New Roman" w:eastAsia="Times New Roman" w:hAnsi="Times New Roman"/>
          <w:b/>
          <w:sz w:val="21"/>
        </w:rPr>
        <w:t xml:space="preserve">hormonus gaminančių liaukų </w:t>
      </w:r>
      <w:r>
        <w:rPr>
          <w:rFonts w:ascii="Times New Roman" w:eastAsia="Times New Roman" w:hAnsi="Times New Roman"/>
          <w:sz w:val="21"/>
        </w:rPr>
        <w:t>(hipofizės, skydliaukės, antinksčių)</w:t>
      </w:r>
      <w:r>
        <w:rPr>
          <w:rFonts w:ascii="Times New Roman" w:eastAsia="Times New Roman" w:hAnsi="Times New Roman"/>
          <w:b/>
          <w:sz w:val="21"/>
        </w:rPr>
        <w:t xml:space="preserve"> pažeidimų, </w:t>
      </w:r>
      <w:r>
        <w:rPr>
          <w:rFonts w:ascii="Times New Roman" w:eastAsia="Times New Roman" w:hAnsi="Times New Roman"/>
          <w:sz w:val="21"/>
        </w:rPr>
        <w:t>kurie gali</w:t>
      </w:r>
      <w:r>
        <w:rPr>
          <w:rFonts w:ascii="Times New Roman" w:eastAsia="Times New Roman" w:hAnsi="Times New Roman"/>
          <w:b/>
          <w:sz w:val="21"/>
        </w:rPr>
        <w:t xml:space="preserve"> </w:t>
      </w:r>
      <w:r>
        <w:rPr>
          <w:rFonts w:ascii="Times New Roman" w:eastAsia="Times New Roman" w:hAnsi="Times New Roman"/>
          <w:sz w:val="21"/>
        </w:rPr>
        <w:t>sutrikdyti šių liaukų veiklą. Galimi sutrikusios šių liaukų funkcijos požymiai ir simptomai yra nuovargis, pakitęs kūno svoris, galvos skausmas ir sutrikęs regėjimas;</w:t>
      </w:r>
    </w:p>
    <w:p w:rsidR="00854583" w:rsidRDefault="00854583" w:rsidP="00854583">
      <w:pPr>
        <w:spacing w:line="1" w:lineRule="exact"/>
        <w:rPr>
          <w:rFonts w:ascii="Wingdings" w:eastAsia="Wingdings" w:hAnsi="Wingdings"/>
          <w:sz w:val="21"/>
        </w:rPr>
      </w:pPr>
    </w:p>
    <w:p w:rsidR="00854583" w:rsidRDefault="00854583" w:rsidP="00854583">
      <w:pPr>
        <w:numPr>
          <w:ilvl w:val="0"/>
          <w:numId w:val="7"/>
        </w:numPr>
        <w:tabs>
          <w:tab w:val="left" w:pos="940"/>
        </w:tabs>
        <w:spacing w:line="247" w:lineRule="auto"/>
        <w:ind w:left="940" w:right="500" w:hanging="526"/>
        <w:rPr>
          <w:rFonts w:ascii="Wingdings" w:eastAsia="Wingdings" w:hAnsi="Wingdings"/>
        </w:rPr>
      </w:pPr>
      <w:r>
        <w:rPr>
          <w:rFonts w:ascii="Times New Roman" w:eastAsia="Times New Roman" w:hAnsi="Times New Roman"/>
          <w:b/>
        </w:rPr>
        <w:t xml:space="preserve">diabetą </w:t>
      </w:r>
      <w:r>
        <w:rPr>
          <w:rFonts w:ascii="Times New Roman" w:eastAsia="Times New Roman" w:hAnsi="Times New Roman"/>
        </w:rPr>
        <w:t>(jo simptomai yra per didelis troškulys, padidėjęs šlapimo kiekis, padidėjęs apetitas ir</w:t>
      </w:r>
      <w:r>
        <w:rPr>
          <w:rFonts w:ascii="Times New Roman" w:eastAsia="Times New Roman" w:hAnsi="Times New Roman"/>
          <w:b/>
        </w:rPr>
        <w:t xml:space="preserve"> </w:t>
      </w:r>
      <w:r>
        <w:rPr>
          <w:rFonts w:ascii="Times New Roman" w:eastAsia="Times New Roman" w:hAnsi="Times New Roman"/>
        </w:rPr>
        <w:t xml:space="preserve">kartu kūno svorio mažėjimas, nuovargis, mieguistumas, silpnumas, depresija, irzlumas ir prasta bendra savijauta) ar </w:t>
      </w:r>
      <w:r>
        <w:rPr>
          <w:rFonts w:ascii="Times New Roman" w:eastAsia="Times New Roman" w:hAnsi="Times New Roman"/>
          <w:b/>
        </w:rPr>
        <w:t>diabetinę ketoacidozę</w:t>
      </w:r>
      <w:r>
        <w:rPr>
          <w:rFonts w:ascii="Times New Roman" w:eastAsia="Times New Roman" w:hAnsi="Times New Roman"/>
        </w:rPr>
        <w:t xml:space="preserve"> (diabeto sukeltą rūgšties kaupimąsi kraujyje);</w:t>
      </w:r>
    </w:p>
    <w:p w:rsidR="00854583" w:rsidRDefault="00854583" w:rsidP="00854583">
      <w:pPr>
        <w:spacing w:line="2" w:lineRule="exact"/>
        <w:rPr>
          <w:rFonts w:ascii="Wingdings" w:eastAsia="Wingdings" w:hAnsi="Wingdings"/>
        </w:rPr>
      </w:pPr>
    </w:p>
    <w:p w:rsidR="00854583" w:rsidRDefault="00854583" w:rsidP="00854583">
      <w:pPr>
        <w:numPr>
          <w:ilvl w:val="0"/>
          <w:numId w:val="7"/>
        </w:numPr>
        <w:tabs>
          <w:tab w:val="left" w:pos="940"/>
        </w:tabs>
        <w:spacing w:line="235" w:lineRule="auto"/>
        <w:ind w:left="940" w:right="540" w:hanging="526"/>
        <w:jc w:val="both"/>
        <w:rPr>
          <w:rFonts w:ascii="Wingdings" w:eastAsia="Wingdings" w:hAnsi="Wingdings"/>
          <w:sz w:val="21"/>
        </w:rPr>
      </w:pPr>
      <w:r>
        <w:rPr>
          <w:rFonts w:ascii="Times New Roman" w:eastAsia="Times New Roman" w:hAnsi="Times New Roman"/>
          <w:b/>
          <w:sz w:val="21"/>
        </w:rPr>
        <w:t xml:space="preserve">odos uždegimą, </w:t>
      </w:r>
      <w:r>
        <w:rPr>
          <w:rFonts w:ascii="Times New Roman" w:eastAsia="Times New Roman" w:hAnsi="Times New Roman"/>
          <w:sz w:val="21"/>
        </w:rPr>
        <w:t>kuris gali sukelti sunkių odos reakcijų (tokių kaip toksinė epidermio nekrolizė</w:t>
      </w:r>
      <w:r>
        <w:rPr>
          <w:rFonts w:ascii="Times New Roman" w:eastAsia="Times New Roman" w:hAnsi="Times New Roman"/>
          <w:b/>
          <w:sz w:val="21"/>
        </w:rPr>
        <w:t xml:space="preserve"> </w:t>
      </w:r>
      <w:r>
        <w:rPr>
          <w:rFonts w:ascii="Times New Roman" w:eastAsia="Times New Roman" w:hAnsi="Times New Roman"/>
          <w:sz w:val="21"/>
        </w:rPr>
        <w:t>ar Stivenso-Džonsono (</w:t>
      </w:r>
      <w:r>
        <w:rPr>
          <w:rFonts w:ascii="Times New Roman" w:eastAsia="Times New Roman" w:hAnsi="Times New Roman"/>
          <w:i/>
          <w:sz w:val="21"/>
        </w:rPr>
        <w:t>Stevens-Johnson</w:t>
      </w:r>
      <w:r>
        <w:rPr>
          <w:rFonts w:ascii="Times New Roman" w:eastAsia="Times New Roman" w:hAnsi="Times New Roman"/>
          <w:sz w:val="21"/>
        </w:rPr>
        <w:t>) sindromas). Galimi sunkių odos reakcijų požymiai ir simptomai yra išbėrimas, niežėjimas ir odos lupimasis, kuris gali būti mirtinas;</w:t>
      </w:r>
    </w:p>
    <w:p w:rsidR="00854583" w:rsidRDefault="00854583" w:rsidP="00854583">
      <w:pPr>
        <w:numPr>
          <w:ilvl w:val="0"/>
          <w:numId w:val="7"/>
        </w:numPr>
        <w:tabs>
          <w:tab w:val="left" w:pos="940"/>
        </w:tabs>
        <w:spacing w:line="247" w:lineRule="auto"/>
        <w:ind w:left="940" w:right="420" w:hanging="526"/>
        <w:rPr>
          <w:rFonts w:ascii="Wingdings" w:eastAsia="Wingdings" w:hAnsi="Wingdings"/>
        </w:rPr>
      </w:pPr>
      <w:r>
        <w:rPr>
          <w:rFonts w:ascii="Times New Roman" w:eastAsia="Times New Roman" w:hAnsi="Times New Roman"/>
          <w:b/>
        </w:rPr>
        <w:t xml:space="preserve">raumenų uždegimą, </w:t>
      </w:r>
      <w:r>
        <w:rPr>
          <w:rFonts w:ascii="Times New Roman" w:eastAsia="Times New Roman" w:hAnsi="Times New Roman"/>
        </w:rPr>
        <w:t>pvz., miokarditą (širdies raumens uždegimą), miozitą (raumenų uždegimą)</w:t>
      </w:r>
      <w:r>
        <w:rPr>
          <w:rFonts w:ascii="Times New Roman" w:eastAsia="Times New Roman" w:hAnsi="Times New Roman"/>
          <w:b/>
        </w:rPr>
        <w:t xml:space="preserve"> </w:t>
      </w:r>
      <w:r>
        <w:rPr>
          <w:rFonts w:ascii="Times New Roman" w:eastAsia="Times New Roman" w:hAnsi="Times New Roman"/>
        </w:rPr>
        <w:t>ir rabdomiolizę (raumenų ir sąnarių stingulį, raumenų spazmus). Galimi požymiai ir simptomai yra raumenų skausmas, stingulys, silpnumas, krūtinės skausmas ar stiprus nuovargis;</w:t>
      </w:r>
    </w:p>
    <w:p w:rsidR="00854583" w:rsidRDefault="00854583" w:rsidP="00854583">
      <w:pPr>
        <w:spacing w:line="1" w:lineRule="exact"/>
        <w:rPr>
          <w:rFonts w:ascii="Wingdings" w:eastAsia="Wingdings" w:hAnsi="Wingdings"/>
        </w:rPr>
      </w:pPr>
    </w:p>
    <w:p w:rsidR="00854583" w:rsidRDefault="00854583" w:rsidP="00854583">
      <w:pPr>
        <w:numPr>
          <w:ilvl w:val="0"/>
          <w:numId w:val="7"/>
        </w:numPr>
        <w:tabs>
          <w:tab w:val="left" w:pos="940"/>
        </w:tabs>
        <w:spacing w:line="0" w:lineRule="atLeast"/>
        <w:ind w:left="940" w:hanging="526"/>
        <w:rPr>
          <w:rFonts w:ascii="Wingdings" w:eastAsia="Wingdings" w:hAnsi="Wingdings"/>
          <w:sz w:val="21"/>
        </w:rPr>
      </w:pPr>
      <w:r>
        <w:rPr>
          <w:rFonts w:ascii="Times New Roman" w:eastAsia="Times New Roman" w:hAnsi="Times New Roman"/>
          <w:b/>
          <w:sz w:val="21"/>
        </w:rPr>
        <w:t>persodinto solidinio organo atmetimą</w:t>
      </w:r>
      <w:r>
        <w:rPr>
          <w:rFonts w:ascii="Times New Roman" w:eastAsia="Times New Roman" w:hAnsi="Times New Roman"/>
          <w:sz w:val="21"/>
        </w:rPr>
        <w:t>;</w:t>
      </w:r>
    </w:p>
    <w:p w:rsidR="00854583" w:rsidRDefault="00854583" w:rsidP="00854583">
      <w:pPr>
        <w:spacing w:line="3" w:lineRule="exact"/>
        <w:rPr>
          <w:rFonts w:ascii="Wingdings" w:eastAsia="Wingdings" w:hAnsi="Wingdings"/>
          <w:sz w:val="21"/>
        </w:rPr>
      </w:pPr>
    </w:p>
    <w:p w:rsidR="00854583" w:rsidRDefault="00854583" w:rsidP="00854583">
      <w:pPr>
        <w:numPr>
          <w:ilvl w:val="0"/>
          <w:numId w:val="7"/>
        </w:numPr>
        <w:tabs>
          <w:tab w:val="left" w:pos="940"/>
        </w:tabs>
        <w:spacing w:line="0" w:lineRule="atLeast"/>
        <w:ind w:left="940" w:hanging="526"/>
        <w:rPr>
          <w:rFonts w:ascii="Wingdings" w:eastAsia="Wingdings" w:hAnsi="Wingdings"/>
          <w:sz w:val="21"/>
        </w:rPr>
      </w:pPr>
      <w:r>
        <w:rPr>
          <w:rFonts w:ascii="Times New Roman" w:eastAsia="Times New Roman" w:hAnsi="Times New Roman"/>
          <w:b/>
          <w:sz w:val="21"/>
        </w:rPr>
        <w:t>transplanto prieš šeimininką liga</w:t>
      </w:r>
      <w:r>
        <w:rPr>
          <w:rFonts w:ascii="Times New Roman" w:eastAsia="Times New Roman" w:hAnsi="Times New Roman"/>
          <w:sz w:val="21"/>
        </w:rPr>
        <w:t>.</w:t>
      </w:r>
    </w:p>
    <w:p w:rsidR="00854583" w:rsidRDefault="00854583" w:rsidP="00854583">
      <w:pPr>
        <w:spacing w:line="211" w:lineRule="exact"/>
        <w:rPr>
          <w:rFonts w:ascii="Times New Roman" w:eastAsia="Times New Roman" w:hAnsi="Times New Roman"/>
        </w:rPr>
      </w:pPr>
    </w:p>
    <w:p w:rsidR="00854583" w:rsidRDefault="00854583" w:rsidP="00854583">
      <w:pPr>
        <w:spacing w:line="252" w:lineRule="auto"/>
        <w:ind w:left="420" w:right="1080"/>
        <w:rPr>
          <w:rFonts w:ascii="Times New Roman" w:eastAsia="Times New Roman" w:hAnsi="Times New Roman"/>
          <w:sz w:val="21"/>
        </w:rPr>
      </w:pPr>
      <w:r>
        <w:rPr>
          <w:rFonts w:ascii="Times New Roman" w:eastAsia="Times New Roman" w:hAnsi="Times New Roman"/>
          <w:b/>
          <w:sz w:val="21"/>
        </w:rPr>
        <w:t xml:space="preserve">Nedelsdami pasakykite gydytojui, </w:t>
      </w:r>
      <w:r>
        <w:rPr>
          <w:rFonts w:ascii="Times New Roman" w:eastAsia="Times New Roman" w:hAnsi="Times New Roman"/>
          <w:sz w:val="21"/>
        </w:rPr>
        <w:t>jei atsiras bet kuris iš šių požymių ar simptomų arba jei jie</w:t>
      </w:r>
      <w:r>
        <w:rPr>
          <w:rFonts w:ascii="Times New Roman" w:eastAsia="Times New Roman" w:hAnsi="Times New Roman"/>
          <w:b/>
          <w:sz w:val="21"/>
        </w:rPr>
        <w:t xml:space="preserve"> </w:t>
      </w:r>
      <w:r>
        <w:rPr>
          <w:rFonts w:ascii="Times New Roman" w:eastAsia="Times New Roman" w:hAnsi="Times New Roman"/>
          <w:sz w:val="21"/>
        </w:rPr>
        <w:t xml:space="preserve">pasunkės. </w:t>
      </w:r>
      <w:r>
        <w:rPr>
          <w:rFonts w:ascii="Times New Roman" w:eastAsia="Times New Roman" w:hAnsi="Times New Roman"/>
          <w:b/>
          <w:sz w:val="21"/>
        </w:rPr>
        <w:t>Nebandykite simptomų lengvinti kitais vaistais patys.</w:t>
      </w:r>
      <w:r>
        <w:rPr>
          <w:rFonts w:ascii="Times New Roman" w:eastAsia="Times New Roman" w:hAnsi="Times New Roman"/>
          <w:sz w:val="21"/>
        </w:rPr>
        <w:t xml:space="preserve"> Jūsų gydytojas gali:</w:t>
      </w:r>
    </w:p>
    <w:p w:rsidR="00854583" w:rsidRDefault="00854583" w:rsidP="00854583">
      <w:pPr>
        <w:numPr>
          <w:ilvl w:val="0"/>
          <w:numId w:val="8"/>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skirti kitų vaistų, kad neatsirastų komplikacijų ir palengvėtų simptomai;</w:t>
      </w:r>
    </w:p>
    <w:p w:rsidR="00854583" w:rsidRDefault="00854583" w:rsidP="00854583">
      <w:pPr>
        <w:numPr>
          <w:ilvl w:val="0"/>
          <w:numId w:val="8"/>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atidėti kitos OPDIVO dozės vartojimą;</w:t>
      </w:r>
    </w:p>
    <w:p w:rsidR="00854583" w:rsidRDefault="00854583" w:rsidP="00854583">
      <w:pPr>
        <w:numPr>
          <w:ilvl w:val="0"/>
          <w:numId w:val="8"/>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arba visiškai nutraukti Jūsų gydymą OPDIVO.</w:t>
      </w:r>
    </w:p>
    <w:p w:rsidR="00854583" w:rsidRDefault="00854583" w:rsidP="00854583">
      <w:pPr>
        <w:spacing w:line="0" w:lineRule="atLeast"/>
        <w:ind w:left="420" w:right="600"/>
        <w:rPr>
          <w:rFonts w:ascii="Times New Roman" w:eastAsia="Times New Roman" w:hAnsi="Times New Roman"/>
          <w:sz w:val="21"/>
        </w:rPr>
      </w:pPr>
      <w:r>
        <w:rPr>
          <w:rFonts w:ascii="Times New Roman" w:eastAsia="Times New Roman" w:hAnsi="Times New Roman"/>
          <w:sz w:val="21"/>
        </w:rPr>
        <w:t xml:space="preserve">Pažymėtina, kad šie požymiai ir simptomai </w:t>
      </w:r>
      <w:r>
        <w:rPr>
          <w:rFonts w:ascii="Times New Roman" w:eastAsia="Times New Roman" w:hAnsi="Times New Roman"/>
          <w:b/>
          <w:sz w:val="21"/>
        </w:rPr>
        <w:t>kartais būna vėlyvi</w:t>
      </w:r>
      <w:r>
        <w:rPr>
          <w:rFonts w:ascii="Times New Roman" w:eastAsia="Times New Roman" w:hAnsi="Times New Roman"/>
          <w:sz w:val="21"/>
        </w:rPr>
        <w:t xml:space="preserve"> ir gali pasireikšti praėjus kelioms savaitėms ar mėnesiams po paskutinės dozės vartojimo. Prieš pradedant gydymą, gydytojas patikrins bendrą Jūsų sveikatos būklę. Be to, gydymo metu Jums bus atliekami </w:t>
      </w:r>
      <w:r>
        <w:rPr>
          <w:rFonts w:ascii="Times New Roman" w:eastAsia="Times New Roman" w:hAnsi="Times New Roman"/>
          <w:b/>
          <w:sz w:val="21"/>
        </w:rPr>
        <w:t>kraujo tyrimai</w:t>
      </w:r>
      <w:r>
        <w:rPr>
          <w:rFonts w:ascii="Times New Roman" w:eastAsia="Times New Roman" w:hAnsi="Times New Roman"/>
          <w:sz w:val="21"/>
        </w:rPr>
        <w:t>.</w:t>
      </w:r>
    </w:p>
    <w:p w:rsidR="00854583" w:rsidRDefault="00854583" w:rsidP="00854583">
      <w:pPr>
        <w:spacing w:line="194"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Pasakykite gydytojui arba slaugytojui prieš pradedant vartoti OPDIVO:</w:t>
      </w:r>
    </w:p>
    <w:p w:rsidR="00854583" w:rsidRDefault="00854583" w:rsidP="00854583">
      <w:pPr>
        <w:spacing w:line="26" w:lineRule="exact"/>
        <w:rPr>
          <w:rFonts w:ascii="Times New Roman" w:eastAsia="Times New Roman" w:hAnsi="Times New Roman"/>
        </w:rPr>
      </w:pPr>
    </w:p>
    <w:p w:rsidR="00854583" w:rsidRDefault="00854583" w:rsidP="00854583">
      <w:pPr>
        <w:numPr>
          <w:ilvl w:val="0"/>
          <w:numId w:val="9"/>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 xml:space="preserve">jeigu sergate </w:t>
      </w:r>
      <w:r>
        <w:rPr>
          <w:rFonts w:ascii="Times New Roman" w:eastAsia="Times New Roman" w:hAnsi="Times New Roman"/>
          <w:b/>
          <w:sz w:val="21"/>
        </w:rPr>
        <w:t>autoimunine liga</w:t>
      </w:r>
      <w:r>
        <w:rPr>
          <w:rFonts w:ascii="Times New Roman" w:eastAsia="Times New Roman" w:hAnsi="Times New Roman"/>
          <w:sz w:val="21"/>
        </w:rPr>
        <w:t xml:space="preserve"> (būklė, kai organizmas puola savas ląsteles);</w:t>
      </w:r>
    </w:p>
    <w:p w:rsidR="00854583" w:rsidRDefault="00854583" w:rsidP="00854583">
      <w:pPr>
        <w:numPr>
          <w:ilvl w:val="0"/>
          <w:numId w:val="9"/>
        </w:numPr>
        <w:tabs>
          <w:tab w:val="left" w:pos="940"/>
        </w:tabs>
        <w:spacing w:line="237" w:lineRule="auto"/>
        <w:ind w:left="940" w:hanging="526"/>
        <w:rPr>
          <w:rFonts w:ascii="Wingdings" w:eastAsia="Wingdings" w:hAnsi="Wingdings"/>
          <w:sz w:val="21"/>
        </w:rPr>
      </w:pPr>
      <w:r>
        <w:rPr>
          <w:rFonts w:ascii="Times New Roman" w:eastAsia="Times New Roman" w:hAnsi="Times New Roman"/>
          <w:sz w:val="21"/>
        </w:rPr>
        <w:t xml:space="preserve">jeigu sergate </w:t>
      </w:r>
      <w:r>
        <w:rPr>
          <w:rFonts w:ascii="Times New Roman" w:eastAsia="Times New Roman" w:hAnsi="Times New Roman"/>
          <w:b/>
          <w:sz w:val="21"/>
        </w:rPr>
        <w:t>akių melanoma</w:t>
      </w:r>
      <w:r>
        <w:rPr>
          <w:rFonts w:ascii="Times New Roman" w:eastAsia="Times New Roman" w:hAnsi="Times New Roman"/>
          <w:sz w:val="21"/>
        </w:rPr>
        <w:t>;</w:t>
      </w:r>
    </w:p>
    <w:p w:rsidR="00854583" w:rsidRDefault="00854583" w:rsidP="00854583">
      <w:pPr>
        <w:numPr>
          <w:ilvl w:val="0"/>
          <w:numId w:val="9"/>
        </w:numPr>
        <w:tabs>
          <w:tab w:val="left" w:pos="940"/>
        </w:tabs>
        <w:spacing w:line="242" w:lineRule="auto"/>
        <w:ind w:left="940" w:right="720" w:hanging="526"/>
        <w:rPr>
          <w:rFonts w:ascii="Wingdings" w:eastAsia="Wingdings" w:hAnsi="Wingdings"/>
          <w:sz w:val="21"/>
        </w:rPr>
      </w:pPr>
      <w:r>
        <w:rPr>
          <w:rFonts w:ascii="Times New Roman" w:eastAsia="Times New Roman" w:hAnsi="Times New Roman"/>
          <w:sz w:val="21"/>
        </w:rPr>
        <w:t xml:space="preserve">jeigu prieš tai Jums buvo skirta ipilimumabo, t. y. kito vaisto melanomai gydyti, ir šis vaistas Jums buvo sukėlęs </w:t>
      </w:r>
      <w:r>
        <w:rPr>
          <w:rFonts w:ascii="Times New Roman" w:eastAsia="Times New Roman" w:hAnsi="Times New Roman"/>
          <w:b/>
          <w:sz w:val="21"/>
        </w:rPr>
        <w:t>sunkų šalutinį poveikį</w:t>
      </w:r>
      <w:r>
        <w:rPr>
          <w:rFonts w:ascii="Times New Roman" w:eastAsia="Times New Roman" w:hAnsi="Times New Roman"/>
          <w:sz w:val="21"/>
        </w:rPr>
        <w:t>;</w:t>
      </w:r>
    </w:p>
    <w:p w:rsidR="00854583" w:rsidRDefault="00854583" w:rsidP="00854583">
      <w:pPr>
        <w:spacing w:line="1" w:lineRule="exact"/>
        <w:rPr>
          <w:rFonts w:ascii="Wingdings" w:eastAsia="Wingdings" w:hAnsi="Wingdings"/>
          <w:sz w:val="21"/>
        </w:rPr>
      </w:pPr>
    </w:p>
    <w:p w:rsidR="00854583" w:rsidRDefault="00854583" w:rsidP="00854583">
      <w:pPr>
        <w:numPr>
          <w:ilvl w:val="0"/>
          <w:numId w:val="9"/>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 xml:space="preserve">jeigu Jūsų </w:t>
      </w:r>
      <w:r>
        <w:rPr>
          <w:rFonts w:ascii="Times New Roman" w:eastAsia="Times New Roman" w:hAnsi="Times New Roman"/>
          <w:b/>
          <w:sz w:val="21"/>
        </w:rPr>
        <w:t>vėžys yra išplitęs į smegenis</w:t>
      </w:r>
      <w:r>
        <w:rPr>
          <w:rFonts w:ascii="Times New Roman" w:eastAsia="Times New Roman" w:hAnsi="Times New Roman"/>
          <w:sz w:val="21"/>
        </w:rPr>
        <w:t>;</w:t>
      </w:r>
    </w:p>
    <w:p w:rsidR="00854583" w:rsidRDefault="00854583" w:rsidP="00854583">
      <w:pPr>
        <w:spacing w:line="2" w:lineRule="exact"/>
        <w:rPr>
          <w:rFonts w:ascii="Wingdings" w:eastAsia="Wingdings" w:hAnsi="Wingdings"/>
          <w:sz w:val="21"/>
        </w:rPr>
      </w:pPr>
    </w:p>
    <w:p w:rsidR="00854583" w:rsidRDefault="00854583" w:rsidP="00854583">
      <w:pPr>
        <w:numPr>
          <w:ilvl w:val="0"/>
          <w:numId w:val="9"/>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 xml:space="preserve">jeigu Jūs sergate arba anksčiau sirgote </w:t>
      </w:r>
      <w:r>
        <w:rPr>
          <w:rFonts w:ascii="Times New Roman" w:eastAsia="Times New Roman" w:hAnsi="Times New Roman"/>
          <w:b/>
          <w:sz w:val="21"/>
        </w:rPr>
        <w:t>plaučių uždegimu;</w:t>
      </w:r>
    </w:p>
    <w:p w:rsidR="00854583" w:rsidRDefault="00854583" w:rsidP="00854583">
      <w:pPr>
        <w:spacing w:line="3" w:lineRule="exact"/>
        <w:rPr>
          <w:rFonts w:ascii="Wingdings" w:eastAsia="Wingdings" w:hAnsi="Wingdings"/>
          <w:sz w:val="21"/>
        </w:rPr>
      </w:pPr>
    </w:p>
    <w:p w:rsidR="00854583" w:rsidRDefault="00854583" w:rsidP="00854583">
      <w:pPr>
        <w:numPr>
          <w:ilvl w:val="0"/>
          <w:numId w:val="9"/>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 xml:space="preserve">jeigu Jūs vartojate arba vartojote </w:t>
      </w:r>
      <w:r>
        <w:rPr>
          <w:rFonts w:ascii="Times New Roman" w:eastAsia="Times New Roman" w:hAnsi="Times New Roman"/>
          <w:b/>
          <w:sz w:val="21"/>
        </w:rPr>
        <w:t>imunitetą slopinančių vaistų</w:t>
      </w:r>
      <w:r>
        <w:rPr>
          <w:rFonts w:ascii="Times New Roman" w:eastAsia="Times New Roman" w:hAnsi="Times New Roman"/>
          <w:sz w:val="21"/>
        </w:rPr>
        <w:t>.</w:t>
      </w:r>
    </w:p>
    <w:p w:rsidR="00854583" w:rsidRDefault="00854583" w:rsidP="00854583">
      <w:pPr>
        <w:spacing w:line="206" w:lineRule="exact"/>
        <w:rPr>
          <w:rFonts w:ascii="Times New Roman" w:eastAsia="Times New Roman" w:hAnsi="Times New Roman"/>
        </w:rPr>
      </w:pPr>
    </w:p>
    <w:p w:rsidR="00854583" w:rsidRDefault="00854583" w:rsidP="00854583">
      <w:pPr>
        <w:spacing w:line="247" w:lineRule="auto"/>
        <w:ind w:left="420" w:right="460"/>
        <w:rPr>
          <w:rFonts w:ascii="Times New Roman" w:eastAsia="Times New Roman" w:hAnsi="Times New Roman"/>
          <w:sz w:val="21"/>
        </w:rPr>
      </w:pPr>
      <w:r>
        <w:rPr>
          <w:rFonts w:ascii="Times New Roman" w:eastAsia="Times New Roman" w:hAnsi="Times New Roman"/>
          <w:b/>
          <w:sz w:val="21"/>
        </w:rPr>
        <w:t>Donorinių kamieninių ląstelių (t.y. alogeninės) transplantacijos komplikacijos anksčiau vartojus OPDIVO</w:t>
      </w:r>
      <w:r>
        <w:rPr>
          <w:rFonts w:ascii="Times New Roman" w:eastAsia="Times New Roman" w:hAnsi="Times New Roman"/>
          <w:sz w:val="21"/>
        </w:rPr>
        <w:t>. Šios komplikacijos gali būti sunkios ir net mirtinos. Po alogeninių kamieninių ląstelių</w:t>
      </w:r>
      <w:r>
        <w:rPr>
          <w:rFonts w:ascii="Times New Roman" w:eastAsia="Times New Roman" w:hAnsi="Times New Roman"/>
          <w:b/>
          <w:sz w:val="21"/>
        </w:rPr>
        <w:t xml:space="preserve"> </w:t>
      </w:r>
      <w:r>
        <w:rPr>
          <w:rFonts w:ascii="Times New Roman" w:eastAsia="Times New Roman" w:hAnsi="Times New Roman"/>
          <w:sz w:val="21"/>
        </w:rPr>
        <w:t>transplantacijos Jums pagalbą teikiantis sveikatos priežiūros specialistas stebės, ar nėra komplikacijų požymių.</w:t>
      </w:r>
    </w:p>
    <w:p w:rsidR="00854583" w:rsidRDefault="00854583" w:rsidP="00854583">
      <w:pPr>
        <w:spacing w:line="192"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Vaikams ir paaugliams</w:t>
      </w:r>
    </w:p>
    <w:p w:rsidR="00854583" w:rsidRDefault="00854583" w:rsidP="00854583">
      <w:pPr>
        <w:spacing w:line="28"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Vaikams ir paaugliams iki 18 metų OPDIVO vartoti negalima.</w:t>
      </w:r>
    </w:p>
    <w:p w:rsidR="00854583" w:rsidRDefault="00854583" w:rsidP="00854583">
      <w:pPr>
        <w:rPr>
          <w:rFonts w:ascii="Times New Roman" w:eastAsia="Times New Roman" w:hAnsi="Times New Roman"/>
          <w:sz w:val="21"/>
        </w:rPr>
        <w:sectPr w:rsidR="00854583">
          <w:pgSz w:w="12240" w:h="15840"/>
          <w:pgMar w:top="1043" w:right="1440" w:bottom="159" w:left="1440" w:header="0" w:footer="0" w:gutter="0"/>
          <w:cols w:space="720"/>
        </w:sectPr>
      </w:pPr>
    </w:p>
    <w:p w:rsidR="00854583" w:rsidRDefault="00854583" w:rsidP="00854583">
      <w:pPr>
        <w:spacing w:line="200" w:lineRule="exact"/>
        <w:rPr>
          <w:rFonts w:ascii="Times New Roman" w:eastAsia="Times New Roman" w:hAnsi="Times New Roman"/>
        </w:rPr>
      </w:pPr>
    </w:p>
    <w:p w:rsidR="00854583" w:rsidRDefault="00854583" w:rsidP="00854583">
      <w:pPr>
        <w:spacing w:line="227" w:lineRule="exact"/>
        <w:rPr>
          <w:rFonts w:ascii="Times New Roman" w:eastAsia="Times New Roman" w:hAnsi="Times New Roman"/>
        </w:rPr>
      </w:pPr>
    </w:p>
    <w:p w:rsidR="00854583" w:rsidRDefault="00854583" w:rsidP="00854583">
      <w:pPr>
        <w:spacing w:line="0" w:lineRule="atLeast"/>
        <w:jc w:val="center"/>
        <w:rPr>
          <w:rFonts w:ascii="Times New Roman" w:eastAsia="Times New Roman" w:hAnsi="Times New Roman"/>
        </w:rPr>
      </w:pPr>
      <w:r>
        <w:rPr>
          <w:rFonts w:ascii="Times New Roman" w:eastAsia="Times New Roman" w:hAnsi="Times New Roman"/>
        </w:rPr>
        <w:t>75</w:t>
      </w:r>
    </w:p>
    <w:p w:rsidR="00854583" w:rsidRDefault="00854583" w:rsidP="00854583">
      <w:pPr>
        <w:rPr>
          <w:rFonts w:ascii="Times New Roman" w:eastAsia="Times New Roman" w:hAnsi="Times New Roman"/>
        </w:rPr>
        <w:sectPr w:rsidR="00854583">
          <w:type w:val="continuous"/>
          <w:pgSz w:w="12240" w:h="15840"/>
          <w:pgMar w:top="1043" w:right="1440" w:bottom="159" w:left="1440" w:header="0" w:footer="0" w:gutter="0"/>
          <w:cols w:space="720"/>
        </w:sectPr>
      </w:pPr>
    </w:p>
    <w:p w:rsidR="00854583" w:rsidRDefault="00854583" w:rsidP="00854583">
      <w:pPr>
        <w:spacing w:line="0" w:lineRule="atLeast"/>
        <w:ind w:left="420"/>
        <w:rPr>
          <w:rFonts w:ascii="Times New Roman" w:eastAsia="Times New Roman" w:hAnsi="Times New Roman"/>
          <w:b/>
          <w:sz w:val="21"/>
        </w:rPr>
      </w:pPr>
      <w:bookmarkStart w:id="2" w:name="page76"/>
      <w:bookmarkEnd w:id="2"/>
      <w:r>
        <w:rPr>
          <w:rFonts w:ascii="Times New Roman" w:eastAsia="Times New Roman" w:hAnsi="Times New Roman"/>
          <w:b/>
          <w:sz w:val="21"/>
        </w:rPr>
        <w:lastRenderedPageBreak/>
        <w:t>Kiti vaistai ir OPDIVO</w:t>
      </w:r>
    </w:p>
    <w:p w:rsidR="00854583" w:rsidRDefault="00854583" w:rsidP="00854583">
      <w:pPr>
        <w:spacing w:line="30" w:lineRule="exact"/>
        <w:rPr>
          <w:rFonts w:ascii="Times New Roman" w:eastAsia="Times New Roman" w:hAnsi="Times New Roman"/>
        </w:rPr>
      </w:pPr>
    </w:p>
    <w:p w:rsidR="00854583" w:rsidRDefault="00854583" w:rsidP="00854583">
      <w:pPr>
        <w:spacing w:line="247" w:lineRule="auto"/>
        <w:ind w:left="420" w:right="700"/>
        <w:rPr>
          <w:rFonts w:ascii="Times New Roman" w:eastAsia="Times New Roman" w:hAnsi="Times New Roman"/>
        </w:rPr>
      </w:pPr>
      <w:r>
        <w:rPr>
          <w:rFonts w:ascii="Times New Roman" w:eastAsia="Times New Roman" w:hAnsi="Times New Roman"/>
          <w:b/>
        </w:rPr>
        <w:t xml:space="preserve">Prieš Jums leidžiant OPDIVO, pasakykite gydytojui, </w:t>
      </w:r>
      <w:r>
        <w:rPr>
          <w:rFonts w:ascii="Times New Roman" w:eastAsia="Times New Roman" w:hAnsi="Times New Roman"/>
        </w:rPr>
        <w:t>jeigu vartojate kokių nors imuninę sistemą</w:t>
      </w:r>
      <w:r>
        <w:rPr>
          <w:rFonts w:ascii="Times New Roman" w:eastAsia="Times New Roman" w:hAnsi="Times New Roman"/>
          <w:b/>
        </w:rPr>
        <w:t xml:space="preserve"> </w:t>
      </w:r>
      <w:r>
        <w:rPr>
          <w:rFonts w:ascii="Times New Roman" w:eastAsia="Times New Roman" w:hAnsi="Times New Roman"/>
        </w:rPr>
        <w:t>slopinančių vaistų (pvz., kortikosteroidų), kadangi jie gali trikdyti OPDIVO veikimą. Vis dėlto vartojant OPDIVO gydytojas gali skirti kortikosteroidų, kad susilpnėtų šalutinis poveikis, kuris gali pasireikšti gydymo metu (tokiu atveju įtakos šio vaisto veikimui kortikosteroidai neturės).</w:t>
      </w:r>
    </w:p>
    <w:p w:rsidR="00854583" w:rsidRDefault="00854583" w:rsidP="00854583">
      <w:pPr>
        <w:spacing w:line="1" w:lineRule="exact"/>
        <w:rPr>
          <w:rFonts w:ascii="Times New Roman" w:eastAsia="Times New Roman" w:hAnsi="Times New Roman"/>
        </w:rPr>
      </w:pPr>
    </w:p>
    <w:p w:rsidR="00854583" w:rsidRDefault="00854583" w:rsidP="00854583">
      <w:pPr>
        <w:spacing w:line="242" w:lineRule="auto"/>
        <w:ind w:left="420" w:right="420"/>
        <w:rPr>
          <w:rFonts w:ascii="Times New Roman" w:eastAsia="Times New Roman" w:hAnsi="Times New Roman"/>
          <w:sz w:val="21"/>
        </w:rPr>
      </w:pPr>
      <w:r>
        <w:rPr>
          <w:rFonts w:ascii="Times New Roman" w:eastAsia="Times New Roman" w:hAnsi="Times New Roman"/>
          <w:sz w:val="21"/>
        </w:rPr>
        <w:t xml:space="preserve">Jeigu vartojate ar neseniai vartojote bet kokių kitų vaistų, apie tai </w:t>
      </w:r>
      <w:r>
        <w:rPr>
          <w:rFonts w:ascii="Times New Roman" w:eastAsia="Times New Roman" w:hAnsi="Times New Roman"/>
          <w:b/>
          <w:sz w:val="21"/>
        </w:rPr>
        <w:t>pasakykite gydytojui</w:t>
      </w:r>
      <w:r>
        <w:rPr>
          <w:rFonts w:ascii="Times New Roman" w:eastAsia="Times New Roman" w:hAnsi="Times New Roman"/>
          <w:sz w:val="21"/>
        </w:rPr>
        <w:t xml:space="preserve">. Nepasitarę su gydytoju gydymo metu </w:t>
      </w:r>
      <w:r>
        <w:rPr>
          <w:rFonts w:ascii="Times New Roman" w:eastAsia="Times New Roman" w:hAnsi="Times New Roman"/>
          <w:b/>
          <w:sz w:val="21"/>
        </w:rPr>
        <w:t>nevartokite jokių kitų vaistų</w:t>
      </w:r>
      <w:r>
        <w:rPr>
          <w:rFonts w:ascii="Times New Roman" w:eastAsia="Times New Roman" w:hAnsi="Times New Roman"/>
          <w:sz w:val="21"/>
        </w:rPr>
        <w:t>.</w:t>
      </w:r>
    </w:p>
    <w:p w:rsidR="00854583" w:rsidRDefault="00854583" w:rsidP="00854583">
      <w:pPr>
        <w:spacing w:line="189"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Nėštumas ir žindymo laikotarpis</w:t>
      </w:r>
    </w:p>
    <w:p w:rsidR="00854583" w:rsidRDefault="00854583" w:rsidP="00854583">
      <w:pPr>
        <w:spacing w:line="30" w:lineRule="exact"/>
        <w:rPr>
          <w:rFonts w:ascii="Times New Roman" w:eastAsia="Times New Roman" w:hAnsi="Times New Roman"/>
        </w:rPr>
      </w:pPr>
    </w:p>
    <w:p w:rsidR="00854583" w:rsidRDefault="00854583" w:rsidP="00854583">
      <w:pPr>
        <w:spacing w:line="242" w:lineRule="auto"/>
        <w:ind w:left="420" w:right="840"/>
        <w:jc w:val="both"/>
        <w:rPr>
          <w:rFonts w:ascii="Times New Roman" w:eastAsia="Times New Roman" w:hAnsi="Times New Roman"/>
          <w:sz w:val="21"/>
        </w:rPr>
      </w:pPr>
      <w:r>
        <w:rPr>
          <w:rFonts w:ascii="Times New Roman" w:eastAsia="Times New Roman" w:hAnsi="Times New Roman"/>
          <w:sz w:val="21"/>
        </w:rPr>
        <w:t xml:space="preserve">Jeigu esate nėščia, manote, kad galbūt esate nėščia, planuojate pastoti arba žindote kūdikį, apie tai </w:t>
      </w:r>
      <w:r>
        <w:rPr>
          <w:rFonts w:ascii="Times New Roman" w:eastAsia="Times New Roman" w:hAnsi="Times New Roman"/>
          <w:b/>
          <w:sz w:val="21"/>
        </w:rPr>
        <w:t>pasakykite gydytojui</w:t>
      </w:r>
      <w:r>
        <w:rPr>
          <w:rFonts w:ascii="Times New Roman" w:eastAsia="Times New Roman" w:hAnsi="Times New Roman"/>
          <w:sz w:val="21"/>
        </w:rPr>
        <w:t>.</w:t>
      </w:r>
    </w:p>
    <w:p w:rsidR="00854583" w:rsidRDefault="00854583" w:rsidP="00854583">
      <w:pPr>
        <w:spacing w:line="189" w:lineRule="exact"/>
        <w:rPr>
          <w:rFonts w:ascii="Times New Roman" w:eastAsia="Times New Roman" w:hAnsi="Times New Roman"/>
        </w:rPr>
      </w:pPr>
    </w:p>
    <w:p w:rsidR="00854583" w:rsidRDefault="00854583" w:rsidP="00854583">
      <w:pPr>
        <w:spacing w:line="244" w:lineRule="auto"/>
        <w:ind w:left="420" w:right="820"/>
        <w:jc w:val="both"/>
        <w:rPr>
          <w:rFonts w:ascii="Times New Roman" w:eastAsia="Times New Roman" w:hAnsi="Times New Roman"/>
          <w:sz w:val="21"/>
        </w:rPr>
      </w:pPr>
      <w:r>
        <w:rPr>
          <w:rFonts w:ascii="Times New Roman" w:eastAsia="Times New Roman" w:hAnsi="Times New Roman"/>
          <w:b/>
          <w:sz w:val="21"/>
        </w:rPr>
        <w:t>Nėštumo laikotarpiu OPDIVO vartoti negalima</w:t>
      </w:r>
      <w:r>
        <w:rPr>
          <w:rFonts w:ascii="Times New Roman" w:eastAsia="Times New Roman" w:hAnsi="Times New Roman"/>
          <w:sz w:val="21"/>
        </w:rPr>
        <w:t>, nebent tai konkrečiai Jums nurodė gydytojas.</w:t>
      </w:r>
      <w:r>
        <w:rPr>
          <w:rFonts w:ascii="Times New Roman" w:eastAsia="Times New Roman" w:hAnsi="Times New Roman"/>
          <w:b/>
          <w:sz w:val="21"/>
        </w:rPr>
        <w:t xml:space="preserve"> </w:t>
      </w:r>
      <w:r>
        <w:rPr>
          <w:rFonts w:ascii="Times New Roman" w:eastAsia="Times New Roman" w:hAnsi="Times New Roman"/>
          <w:sz w:val="21"/>
        </w:rPr>
        <w:t>OPDIVO poveikis nėščioms moteris nežinomas, tačiau gali būti, kad šio vaisto veiklioji medžiaga nivolumabas gali pakenkti dar negimusiam kūdikiui.</w:t>
      </w:r>
    </w:p>
    <w:p w:rsidR="00854583" w:rsidRDefault="00854583" w:rsidP="00854583">
      <w:pPr>
        <w:spacing w:line="1" w:lineRule="exact"/>
        <w:rPr>
          <w:rFonts w:ascii="Times New Roman" w:eastAsia="Times New Roman" w:hAnsi="Times New Roman"/>
        </w:rPr>
      </w:pPr>
    </w:p>
    <w:p w:rsidR="00854583" w:rsidRDefault="00854583" w:rsidP="00854583">
      <w:pPr>
        <w:numPr>
          <w:ilvl w:val="0"/>
          <w:numId w:val="10"/>
        </w:numPr>
        <w:tabs>
          <w:tab w:val="left" w:pos="760"/>
        </w:tabs>
        <w:spacing w:line="235" w:lineRule="auto"/>
        <w:ind w:left="760" w:right="600" w:hanging="346"/>
        <w:rPr>
          <w:rFonts w:ascii="Wingdings" w:eastAsia="Wingdings" w:hAnsi="Wingdings"/>
          <w:sz w:val="21"/>
        </w:rPr>
      </w:pPr>
      <w:r>
        <w:rPr>
          <w:rFonts w:ascii="Times New Roman" w:eastAsia="Times New Roman" w:hAnsi="Times New Roman"/>
          <w:sz w:val="21"/>
        </w:rPr>
        <w:t xml:space="preserve">Jeigu esate vaisingo amžiaus moteris, gydymo OPDIVO laikotarpiu ir bent 5 mėn. po paskutinės šio vaisto dozės privalote taikyti </w:t>
      </w:r>
      <w:r>
        <w:rPr>
          <w:rFonts w:ascii="Times New Roman" w:eastAsia="Times New Roman" w:hAnsi="Times New Roman"/>
          <w:b/>
          <w:sz w:val="21"/>
        </w:rPr>
        <w:t>veiksmingą kontracepcijos metodą</w:t>
      </w:r>
      <w:r>
        <w:rPr>
          <w:rFonts w:ascii="Times New Roman" w:eastAsia="Times New Roman" w:hAnsi="Times New Roman"/>
          <w:sz w:val="21"/>
        </w:rPr>
        <w:t>.</w:t>
      </w:r>
    </w:p>
    <w:p w:rsidR="00854583" w:rsidRDefault="00854583" w:rsidP="00854583">
      <w:pPr>
        <w:numPr>
          <w:ilvl w:val="0"/>
          <w:numId w:val="10"/>
        </w:numPr>
        <w:tabs>
          <w:tab w:val="left" w:pos="760"/>
        </w:tabs>
        <w:spacing w:line="0" w:lineRule="atLeast"/>
        <w:ind w:left="760" w:hanging="346"/>
        <w:rPr>
          <w:rFonts w:ascii="Wingdings" w:eastAsia="Wingdings" w:hAnsi="Wingdings"/>
          <w:sz w:val="21"/>
        </w:rPr>
      </w:pPr>
      <w:r>
        <w:rPr>
          <w:rFonts w:ascii="Times New Roman" w:eastAsia="Times New Roman" w:hAnsi="Times New Roman"/>
          <w:sz w:val="21"/>
        </w:rPr>
        <w:t xml:space="preserve">Jeigu OPDIVO vartojimo metu tapsite nėščia, apie tai </w:t>
      </w:r>
      <w:r>
        <w:rPr>
          <w:rFonts w:ascii="Times New Roman" w:eastAsia="Times New Roman" w:hAnsi="Times New Roman"/>
          <w:b/>
          <w:sz w:val="21"/>
        </w:rPr>
        <w:t>pasakykite gydytojui</w:t>
      </w:r>
      <w:r>
        <w:rPr>
          <w:rFonts w:ascii="Times New Roman" w:eastAsia="Times New Roman" w:hAnsi="Times New Roman"/>
          <w:sz w:val="21"/>
        </w:rPr>
        <w:t>.</w:t>
      </w:r>
    </w:p>
    <w:p w:rsidR="00854583" w:rsidRDefault="00854583" w:rsidP="00854583">
      <w:pPr>
        <w:spacing w:line="204" w:lineRule="exact"/>
        <w:rPr>
          <w:rFonts w:ascii="Times New Roman" w:eastAsia="Times New Roman" w:hAnsi="Times New Roman"/>
        </w:rPr>
      </w:pPr>
    </w:p>
    <w:p w:rsidR="00854583" w:rsidRDefault="00854583" w:rsidP="00854583">
      <w:pPr>
        <w:spacing w:line="300" w:lineRule="auto"/>
        <w:ind w:left="420" w:right="640"/>
        <w:rPr>
          <w:rFonts w:ascii="Times New Roman" w:eastAsia="Times New Roman" w:hAnsi="Times New Roman"/>
        </w:rPr>
      </w:pPr>
      <w:r>
        <w:rPr>
          <w:rFonts w:ascii="Times New Roman" w:eastAsia="Times New Roman" w:hAnsi="Times New Roman"/>
        </w:rPr>
        <w:t xml:space="preserve">Ar nivolumabo patenka į moters pieną, nežinoma. Vis dėlto pavojaus krūtimi maitinamam kūdikiui paneigti negalima. </w:t>
      </w:r>
      <w:r>
        <w:rPr>
          <w:rFonts w:ascii="Times New Roman" w:eastAsia="Times New Roman" w:hAnsi="Times New Roman"/>
          <w:b/>
        </w:rPr>
        <w:t>Paklauskite gydytojo</w:t>
      </w:r>
      <w:r>
        <w:rPr>
          <w:rFonts w:ascii="Times New Roman" w:eastAsia="Times New Roman" w:hAnsi="Times New Roman"/>
        </w:rPr>
        <w:t>, ar galite maitinti krūtimi gydymo OPDIVO metu ir po jo.</w:t>
      </w:r>
    </w:p>
    <w:p w:rsidR="00854583" w:rsidRDefault="00854583" w:rsidP="00854583">
      <w:pPr>
        <w:spacing w:line="136"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Vairavimas ir mechanizmų valdymas</w:t>
      </w:r>
    </w:p>
    <w:p w:rsidR="00854583" w:rsidRDefault="00854583" w:rsidP="00854583">
      <w:pPr>
        <w:spacing w:line="29" w:lineRule="exact"/>
        <w:rPr>
          <w:rFonts w:ascii="Times New Roman" w:eastAsia="Times New Roman" w:hAnsi="Times New Roman"/>
        </w:rPr>
      </w:pPr>
    </w:p>
    <w:p w:rsidR="00854583" w:rsidRDefault="00854583" w:rsidP="00854583">
      <w:pPr>
        <w:spacing w:line="0" w:lineRule="atLeast"/>
        <w:ind w:left="420" w:right="640"/>
        <w:rPr>
          <w:rFonts w:ascii="Times New Roman" w:eastAsia="Times New Roman" w:hAnsi="Times New Roman"/>
          <w:sz w:val="21"/>
        </w:rPr>
      </w:pPr>
      <w:r>
        <w:rPr>
          <w:rFonts w:ascii="Times New Roman" w:eastAsia="Times New Roman" w:hAnsi="Times New Roman"/>
          <w:sz w:val="21"/>
        </w:rPr>
        <w:t>Nivolumabo poveikis gebėjimui atlikti minėtus veiksmus nėra tikėtinas; vis dėlto, vairuoti ar valdyti mechanizmus reikia atsargiai, kol įsitikinsite, kad nivolumabas Jūsų nepalankiai neveikia.</w:t>
      </w:r>
    </w:p>
    <w:p w:rsidR="00854583" w:rsidRDefault="00854583" w:rsidP="00854583">
      <w:pPr>
        <w:spacing w:line="198"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OPDIVO sudėtyje yra natrio</w:t>
      </w:r>
    </w:p>
    <w:p w:rsidR="00854583" w:rsidRDefault="00854583" w:rsidP="00854583">
      <w:pPr>
        <w:spacing w:line="29" w:lineRule="exact"/>
        <w:rPr>
          <w:rFonts w:ascii="Times New Roman" w:eastAsia="Times New Roman" w:hAnsi="Times New Roman"/>
        </w:rPr>
      </w:pPr>
    </w:p>
    <w:p w:rsidR="00854583" w:rsidRDefault="00854583" w:rsidP="00854583">
      <w:pPr>
        <w:ind w:left="420" w:right="740"/>
        <w:rPr>
          <w:rFonts w:ascii="Times New Roman" w:eastAsia="Times New Roman" w:hAnsi="Times New Roman"/>
          <w:sz w:val="21"/>
        </w:rPr>
      </w:pPr>
      <w:r>
        <w:rPr>
          <w:rFonts w:ascii="Times New Roman" w:eastAsia="Times New Roman" w:hAnsi="Times New Roman"/>
          <w:b/>
          <w:sz w:val="21"/>
        </w:rPr>
        <w:t xml:space="preserve">Pasakykite gydytojui, </w:t>
      </w:r>
      <w:r>
        <w:rPr>
          <w:rFonts w:ascii="Times New Roman" w:eastAsia="Times New Roman" w:hAnsi="Times New Roman"/>
          <w:sz w:val="21"/>
        </w:rPr>
        <w:t>jeigu ribojamas natrio (druskos) kiekis Jūsų dietoje, prieš pradėdami vartoti</w:t>
      </w:r>
      <w:r>
        <w:rPr>
          <w:rFonts w:ascii="Times New Roman" w:eastAsia="Times New Roman" w:hAnsi="Times New Roman"/>
          <w:b/>
          <w:sz w:val="21"/>
        </w:rPr>
        <w:t xml:space="preserve"> </w:t>
      </w:r>
      <w:r>
        <w:rPr>
          <w:rFonts w:ascii="Times New Roman" w:eastAsia="Times New Roman" w:hAnsi="Times New Roman"/>
          <w:sz w:val="21"/>
        </w:rPr>
        <w:t>OPDIVO. Viename ml šio vaisto koncentrato yra 2,5 mg natrio.</w:t>
      </w:r>
    </w:p>
    <w:p w:rsidR="00854583" w:rsidRDefault="00854583" w:rsidP="00854583">
      <w:pPr>
        <w:spacing w:line="199" w:lineRule="exact"/>
        <w:rPr>
          <w:rFonts w:ascii="Times New Roman" w:eastAsia="Times New Roman" w:hAnsi="Times New Roman"/>
        </w:rPr>
      </w:pPr>
    </w:p>
    <w:p w:rsidR="00854583" w:rsidRDefault="00854583" w:rsidP="00854583">
      <w:pPr>
        <w:spacing w:line="252" w:lineRule="auto"/>
        <w:ind w:left="420" w:right="1040"/>
        <w:rPr>
          <w:rFonts w:ascii="Times New Roman" w:eastAsia="Times New Roman" w:hAnsi="Times New Roman"/>
          <w:sz w:val="21"/>
        </w:rPr>
      </w:pPr>
      <w:r>
        <w:rPr>
          <w:rFonts w:ascii="Times New Roman" w:eastAsia="Times New Roman" w:hAnsi="Times New Roman"/>
          <w:sz w:val="21"/>
        </w:rPr>
        <w:t>Jūs taip pat galite rasti šią informaciją paciento įspėjamojoje kortelėje, kurią Jums davė Jūsų gydytojas. Svarbu, kad saugotumėte šią įspėjamąją kortelę ir parodytumėte ją savo partneriui ar globėjams.</w:t>
      </w:r>
    </w:p>
    <w:p w:rsidR="00854583" w:rsidRDefault="00854583" w:rsidP="00854583">
      <w:pPr>
        <w:spacing w:line="200" w:lineRule="exact"/>
        <w:rPr>
          <w:rFonts w:ascii="Times New Roman" w:eastAsia="Times New Roman" w:hAnsi="Times New Roman"/>
        </w:rPr>
      </w:pPr>
    </w:p>
    <w:p w:rsidR="00854583" w:rsidRDefault="00854583" w:rsidP="00854583">
      <w:pPr>
        <w:spacing w:line="223" w:lineRule="exact"/>
        <w:rPr>
          <w:rFonts w:ascii="Times New Roman" w:eastAsia="Times New Roman" w:hAnsi="Times New Roman"/>
        </w:rPr>
      </w:pPr>
    </w:p>
    <w:p w:rsidR="00854583" w:rsidRDefault="00854583" w:rsidP="00854583">
      <w:pPr>
        <w:numPr>
          <w:ilvl w:val="0"/>
          <w:numId w:val="11"/>
        </w:numPr>
        <w:tabs>
          <w:tab w:val="left" w:pos="940"/>
        </w:tabs>
        <w:spacing w:line="0" w:lineRule="atLeast"/>
        <w:ind w:left="940" w:hanging="526"/>
        <w:rPr>
          <w:rFonts w:ascii="Times New Roman" w:eastAsia="Times New Roman" w:hAnsi="Times New Roman"/>
          <w:b/>
          <w:sz w:val="21"/>
        </w:rPr>
      </w:pPr>
      <w:r>
        <w:rPr>
          <w:rFonts w:ascii="Times New Roman" w:eastAsia="Times New Roman" w:hAnsi="Times New Roman"/>
          <w:b/>
          <w:sz w:val="21"/>
        </w:rPr>
        <w:t>Kaip vartoti OPDIVO</w:t>
      </w:r>
    </w:p>
    <w:p w:rsidR="00854583" w:rsidRDefault="00854583" w:rsidP="00854583">
      <w:pPr>
        <w:spacing w:line="235"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Kokia OPDIVO dozė vartojama</w:t>
      </w:r>
    </w:p>
    <w:p w:rsidR="00854583" w:rsidRDefault="00854583" w:rsidP="00854583">
      <w:pPr>
        <w:spacing w:line="30" w:lineRule="exact"/>
        <w:rPr>
          <w:rFonts w:ascii="Times New Roman" w:eastAsia="Times New Roman" w:hAnsi="Times New Roman"/>
        </w:rPr>
      </w:pPr>
    </w:p>
    <w:p w:rsidR="00854583" w:rsidRDefault="00854583" w:rsidP="00854583">
      <w:pPr>
        <w:ind w:left="420" w:right="420"/>
        <w:rPr>
          <w:rFonts w:ascii="Times New Roman" w:eastAsia="Times New Roman" w:hAnsi="Times New Roman"/>
          <w:sz w:val="21"/>
        </w:rPr>
      </w:pPr>
      <w:r>
        <w:rPr>
          <w:rFonts w:ascii="Times New Roman" w:eastAsia="Times New Roman" w:hAnsi="Times New Roman"/>
          <w:sz w:val="21"/>
        </w:rPr>
        <w:t>Vartojant vien OPDIVO, rekomenduojama dozė yra 240 mg kas 2 savaites arba 480 mg kas 4 savaites, priklausomai nuo indikacijos.</w:t>
      </w:r>
    </w:p>
    <w:p w:rsidR="00854583" w:rsidRDefault="00854583" w:rsidP="00854583">
      <w:pPr>
        <w:spacing w:line="201" w:lineRule="exact"/>
        <w:rPr>
          <w:rFonts w:ascii="Times New Roman" w:eastAsia="Times New Roman" w:hAnsi="Times New Roman"/>
        </w:rPr>
      </w:pPr>
    </w:p>
    <w:p w:rsidR="00854583" w:rsidRDefault="00854583" w:rsidP="00854583">
      <w:pPr>
        <w:spacing w:line="276" w:lineRule="auto"/>
        <w:ind w:left="420" w:right="540"/>
        <w:rPr>
          <w:rFonts w:ascii="Times New Roman" w:eastAsia="Times New Roman" w:hAnsi="Times New Roman"/>
          <w:sz w:val="21"/>
        </w:rPr>
      </w:pPr>
      <w:r>
        <w:rPr>
          <w:rFonts w:ascii="Times New Roman" w:eastAsia="Times New Roman" w:hAnsi="Times New Roman"/>
          <w:sz w:val="21"/>
        </w:rPr>
        <w:t>Rekomenduojama OPDIVO (nivolumabo) dozė pilnai išoperuotai suaugusiųjų melanomai gydyti, kai vartojama tik jo vieno, yra 3 mg nivolumabo kilogramui kūno svorio.</w:t>
      </w:r>
    </w:p>
    <w:p w:rsidR="00854583" w:rsidRDefault="00854583" w:rsidP="00854583">
      <w:pPr>
        <w:spacing w:line="165" w:lineRule="exact"/>
        <w:rPr>
          <w:rFonts w:ascii="Times New Roman" w:eastAsia="Times New Roman" w:hAnsi="Times New Roman"/>
        </w:rPr>
      </w:pPr>
    </w:p>
    <w:p w:rsidR="00854583" w:rsidRDefault="00854583" w:rsidP="00854583">
      <w:pPr>
        <w:spacing w:line="252" w:lineRule="auto"/>
        <w:ind w:left="420" w:right="480"/>
        <w:rPr>
          <w:rFonts w:ascii="Times New Roman" w:eastAsia="Times New Roman" w:hAnsi="Times New Roman"/>
          <w:sz w:val="21"/>
        </w:rPr>
      </w:pPr>
      <w:r>
        <w:rPr>
          <w:rFonts w:ascii="Times New Roman" w:eastAsia="Times New Roman" w:hAnsi="Times New Roman"/>
          <w:sz w:val="21"/>
        </w:rPr>
        <w:t>OPDIVO vartojant derinyje su ipilimumabu, rekomenduojamos 4 pirmos OPDIVO dozės yra 1 mg nivolumabo kilogramui kūno svorio (sudėtinio gydymo fazė). Vėliau rekomenduojama vartoti 240 mg OPDIVO kas 2 savaites arba 480 mg kas 4 savaites (gydymo vienu vaistu fazė).</w:t>
      </w:r>
    </w:p>
    <w:p w:rsidR="00854583" w:rsidRDefault="00854583" w:rsidP="00854583">
      <w:pPr>
        <w:spacing w:line="189" w:lineRule="exact"/>
        <w:rPr>
          <w:rFonts w:ascii="Times New Roman" w:eastAsia="Times New Roman" w:hAnsi="Times New Roman"/>
        </w:rPr>
      </w:pPr>
    </w:p>
    <w:p w:rsidR="00854583" w:rsidRDefault="00854583" w:rsidP="00854583">
      <w:pPr>
        <w:spacing w:line="252" w:lineRule="auto"/>
        <w:ind w:left="420" w:right="1200"/>
        <w:rPr>
          <w:rFonts w:ascii="Times New Roman" w:eastAsia="Times New Roman" w:hAnsi="Times New Roman"/>
          <w:sz w:val="21"/>
        </w:rPr>
      </w:pPr>
      <w:r>
        <w:rPr>
          <w:rFonts w:ascii="Times New Roman" w:eastAsia="Times New Roman" w:hAnsi="Times New Roman"/>
          <w:sz w:val="21"/>
        </w:rPr>
        <w:t>Priklausomai nuo Jums skirtos dozės, reikiamas OPDIVO kiekis prieš vartojimą bus praskiestas 9 mg/ml (0,9 %) natrio chlorido arba 50 mg/ml (5 %) gliukozės injekciniu tirpalu. Reikiamai dozei gali prireikti daugiau kaip vieno OPDIVO flakono.</w:t>
      </w:r>
    </w:p>
    <w:p w:rsidR="00854583" w:rsidRDefault="00854583" w:rsidP="00854583">
      <w:pPr>
        <w:spacing w:line="185"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Kaip vartojamas OPDIVO</w:t>
      </w:r>
    </w:p>
    <w:p w:rsidR="00854583" w:rsidRDefault="00854583" w:rsidP="00854583">
      <w:pPr>
        <w:spacing w:line="29"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OPDIVO bus vartojamas ligoninėje arba klinikoje prižiūrint patyrusiam gydytojui.</w:t>
      </w:r>
    </w:p>
    <w:p w:rsidR="00854583" w:rsidRDefault="00854583" w:rsidP="00854583">
      <w:pPr>
        <w:rPr>
          <w:rFonts w:ascii="Times New Roman" w:eastAsia="Times New Roman" w:hAnsi="Times New Roman"/>
          <w:sz w:val="21"/>
        </w:rPr>
        <w:sectPr w:rsidR="00854583">
          <w:pgSz w:w="12240" w:h="15840"/>
          <w:pgMar w:top="1043" w:right="1440" w:bottom="159" w:left="1440" w:header="0" w:footer="0" w:gutter="0"/>
          <w:cols w:space="720"/>
        </w:sect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342" w:lineRule="exact"/>
        <w:rPr>
          <w:rFonts w:ascii="Times New Roman" w:eastAsia="Times New Roman" w:hAnsi="Times New Roman"/>
        </w:rPr>
      </w:pPr>
    </w:p>
    <w:p w:rsidR="00854583" w:rsidRDefault="00854583" w:rsidP="00854583">
      <w:pPr>
        <w:spacing w:line="0" w:lineRule="atLeast"/>
        <w:jc w:val="center"/>
        <w:rPr>
          <w:rFonts w:ascii="Times New Roman" w:eastAsia="Times New Roman" w:hAnsi="Times New Roman"/>
        </w:rPr>
      </w:pPr>
      <w:r>
        <w:rPr>
          <w:rFonts w:ascii="Times New Roman" w:eastAsia="Times New Roman" w:hAnsi="Times New Roman"/>
        </w:rPr>
        <w:t>76</w:t>
      </w:r>
    </w:p>
    <w:p w:rsidR="00854583" w:rsidRDefault="00854583" w:rsidP="00854583">
      <w:pPr>
        <w:rPr>
          <w:rFonts w:ascii="Times New Roman" w:eastAsia="Times New Roman" w:hAnsi="Times New Roman"/>
        </w:rPr>
        <w:sectPr w:rsidR="00854583">
          <w:type w:val="continuous"/>
          <w:pgSz w:w="12240" w:h="15840"/>
          <w:pgMar w:top="1043" w:right="1440" w:bottom="159" w:left="1440" w:header="0" w:footer="0" w:gutter="0"/>
          <w:cols w:space="720"/>
        </w:sectPr>
      </w:pPr>
    </w:p>
    <w:p w:rsidR="00854583" w:rsidRDefault="00854583" w:rsidP="00854583">
      <w:pPr>
        <w:spacing w:line="252" w:lineRule="auto"/>
        <w:ind w:left="420" w:right="660"/>
        <w:jc w:val="both"/>
        <w:rPr>
          <w:rFonts w:ascii="Times New Roman" w:eastAsia="Times New Roman" w:hAnsi="Times New Roman"/>
          <w:sz w:val="21"/>
        </w:rPr>
      </w:pPr>
      <w:bookmarkStart w:id="3" w:name="page77"/>
      <w:bookmarkEnd w:id="3"/>
      <w:r>
        <w:rPr>
          <w:rFonts w:ascii="Times New Roman" w:eastAsia="Times New Roman" w:hAnsi="Times New Roman"/>
          <w:sz w:val="21"/>
        </w:rPr>
        <w:lastRenderedPageBreak/>
        <w:t>OPDIVO Jums bus kas 2 arba 4 savaites infuzuojamas (sulašinamas) į veną per 30 arba 60 minučių, priklausomai nuo dozės. Gydytojas OPDIVO skyrimą tęs tol, kol laikysis jo sukeliama nauda Jums arba kol gydymo nebetoleruosite.</w:t>
      </w:r>
    </w:p>
    <w:p w:rsidR="00854583" w:rsidRDefault="00854583" w:rsidP="00854583">
      <w:pPr>
        <w:spacing w:line="191" w:lineRule="exact"/>
        <w:rPr>
          <w:rFonts w:ascii="Times New Roman" w:eastAsia="Times New Roman" w:hAnsi="Times New Roman"/>
        </w:rPr>
      </w:pPr>
    </w:p>
    <w:p w:rsidR="00854583" w:rsidRDefault="00854583" w:rsidP="00854583">
      <w:pPr>
        <w:spacing w:line="256" w:lineRule="auto"/>
        <w:ind w:left="420" w:right="440"/>
        <w:rPr>
          <w:rFonts w:ascii="Times New Roman" w:eastAsia="Times New Roman" w:hAnsi="Times New Roman"/>
          <w:sz w:val="21"/>
        </w:rPr>
      </w:pPr>
      <w:r>
        <w:rPr>
          <w:rFonts w:ascii="Times New Roman" w:eastAsia="Times New Roman" w:hAnsi="Times New Roman"/>
          <w:sz w:val="21"/>
        </w:rPr>
        <w:t>Vartojant OPDIVO kartu su ipilimumabu, pirmos 4 dozės infuzuojamos (sulašinamos) per 30 min. kas 3 savaites (sudėtinio gydymo fazė). Vėliau šio vaisto infuzuojama per 30 arba 60 min. kas 2 arba 4 savaites, priklausomai nuo dozės (gydymo vienu vaistu fazė).</w:t>
      </w:r>
    </w:p>
    <w:p w:rsidR="00854583" w:rsidRDefault="00854583" w:rsidP="00854583">
      <w:pPr>
        <w:spacing w:line="184"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Praleidus OPDIVO dozę</w:t>
      </w:r>
    </w:p>
    <w:p w:rsidR="00854583" w:rsidRDefault="00854583" w:rsidP="00854583">
      <w:pPr>
        <w:spacing w:line="30" w:lineRule="exact"/>
        <w:rPr>
          <w:rFonts w:ascii="Times New Roman" w:eastAsia="Times New Roman" w:hAnsi="Times New Roman"/>
        </w:rPr>
      </w:pPr>
    </w:p>
    <w:p w:rsidR="00854583" w:rsidRDefault="00854583" w:rsidP="00854583">
      <w:pPr>
        <w:spacing w:line="0" w:lineRule="atLeast"/>
        <w:ind w:left="420" w:right="1180"/>
        <w:rPr>
          <w:rFonts w:ascii="Times New Roman" w:eastAsia="Times New Roman" w:hAnsi="Times New Roman"/>
          <w:sz w:val="21"/>
        </w:rPr>
      </w:pPr>
      <w:r>
        <w:rPr>
          <w:rFonts w:ascii="Times New Roman" w:eastAsia="Times New Roman" w:hAnsi="Times New Roman"/>
          <w:sz w:val="21"/>
        </w:rPr>
        <w:t>Labai svarbu laiku atvykti į visus apsilankymus, kurių metu bus lašinamas OPDIVO. Praleidę apsilankymą paklauskite gydytojo, kada reikės vartoti kitą dozę.</w:t>
      </w:r>
    </w:p>
    <w:p w:rsidR="00854583" w:rsidRDefault="00854583" w:rsidP="00854583">
      <w:pPr>
        <w:spacing w:line="197"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Nustojus vartoti OPDIVO</w:t>
      </w:r>
    </w:p>
    <w:p w:rsidR="00854583" w:rsidRDefault="00854583" w:rsidP="00854583">
      <w:pPr>
        <w:spacing w:line="30" w:lineRule="exact"/>
        <w:rPr>
          <w:rFonts w:ascii="Times New Roman" w:eastAsia="Times New Roman" w:hAnsi="Times New Roman"/>
        </w:rPr>
      </w:pPr>
    </w:p>
    <w:p w:rsidR="00854583" w:rsidRDefault="00854583" w:rsidP="00854583">
      <w:pPr>
        <w:spacing w:line="0" w:lineRule="atLeast"/>
        <w:ind w:left="420" w:right="540"/>
        <w:rPr>
          <w:rFonts w:ascii="Times New Roman" w:eastAsia="Times New Roman" w:hAnsi="Times New Roman"/>
          <w:sz w:val="21"/>
        </w:rPr>
      </w:pPr>
      <w:r>
        <w:rPr>
          <w:rFonts w:ascii="Times New Roman" w:eastAsia="Times New Roman" w:hAnsi="Times New Roman"/>
          <w:sz w:val="21"/>
        </w:rPr>
        <w:t>Nutraukus gydymą, gali išnykti vaisto poveikis. Nenutraukite OPDIVO vartojimo, nebent tai aptarėte su savo gydytoju.</w:t>
      </w:r>
    </w:p>
    <w:p w:rsidR="00854583" w:rsidRDefault="00854583" w:rsidP="00854583">
      <w:pPr>
        <w:spacing w:line="200"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Jeigu kiltų daugiau klausimų dėl Jūsų gydymo ar šio vaisto vartojimo, kreipkitės į gydytoją.</w:t>
      </w:r>
    </w:p>
    <w:p w:rsidR="00854583" w:rsidRDefault="00854583" w:rsidP="00854583">
      <w:pPr>
        <w:spacing w:line="239"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OPDIVO vartojant kartu su ipilimumabu, iš pradžių leidžiama OPDIVO, o po to – ipilimumabo.</w:t>
      </w:r>
    </w:p>
    <w:p w:rsidR="00854583" w:rsidRDefault="00854583" w:rsidP="00854583">
      <w:pPr>
        <w:spacing w:line="248" w:lineRule="exact"/>
        <w:rPr>
          <w:rFonts w:ascii="Times New Roman" w:eastAsia="Times New Roman" w:hAnsi="Times New Roman"/>
        </w:rPr>
      </w:pPr>
    </w:p>
    <w:p w:rsidR="00854583" w:rsidRDefault="00854583" w:rsidP="00854583">
      <w:pPr>
        <w:spacing w:line="276" w:lineRule="auto"/>
        <w:ind w:left="420" w:right="640"/>
        <w:rPr>
          <w:rFonts w:ascii="Times New Roman" w:eastAsia="Times New Roman" w:hAnsi="Times New Roman"/>
          <w:sz w:val="21"/>
        </w:rPr>
      </w:pPr>
      <w:r>
        <w:rPr>
          <w:rFonts w:ascii="Times New Roman" w:eastAsia="Times New Roman" w:hAnsi="Times New Roman"/>
          <w:sz w:val="21"/>
        </w:rPr>
        <w:t>Kaip vartojamas ipilimumabas, žr. jo pakuotės lapelyje. Jei kiltų klausimų dėl šio vaisto, kreipkitės į gydytoją.</w:t>
      </w:r>
    </w:p>
    <w:p w:rsidR="00854583" w:rsidRDefault="00854583" w:rsidP="00854583">
      <w:pPr>
        <w:spacing w:line="200" w:lineRule="exact"/>
        <w:rPr>
          <w:rFonts w:ascii="Times New Roman" w:eastAsia="Times New Roman" w:hAnsi="Times New Roman"/>
        </w:rPr>
      </w:pPr>
    </w:p>
    <w:p w:rsidR="00854583" w:rsidRDefault="00854583" w:rsidP="00854583">
      <w:pPr>
        <w:spacing w:line="201" w:lineRule="exact"/>
        <w:rPr>
          <w:rFonts w:ascii="Times New Roman" w:eastAsia="Times New Roman" w:hAnsi="Times New Roman"/>
        </w:rPr>
      </w:pPr>
    </w:p>
    <w:p w:rsidR="00854583" w:rsidRDefault="00854583" w:rsidP="00854583">
      <w:pPr>
        <w:numPr>
          <w:ilvl w:val="0"/>
          <w:numId w:val="12"/>
        </w:numPr>
        <w:tabs>
          <w:tab w:val="left" w:pos="940"/>
        </w:tabs>
        <w:spacing w:line="0" w:lineRule="atLeast"/>
        <w:ind w:left="940" w:hanging="526"/>
        <w:rPr>
          <w:rFonts w:ascii="Times New Roman" w:eastAsia="Times New Roman" w:hAnsi="Times New Roman"/>
          <w:b/>
          <w:sz w:val="21"/>
        </w:rPr>
      </w:pPr>
      <w:r>
        <w:rPr>
          <w:rFonts w:ascii="Times New Roman" w:eastAsia="Times New Roman" w:hAnsi="Times New Roman"/>
          <w:b/>
          <w:sz w:val="21"/>
        </w:rPr>
        <w:t>Galimas šalutinis poveikis</w:t>
      </w:r>
    </w:p>
    <w:p w:rsidR="00854583" w:rsidRDefault="00854583" w:rsidP="00854583">
      <w:pPr>
        <w:spacing w:line="238"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Šis vaistas, kaip ir visi kiti, gali sukelti šalutinį poveikį, nors jis pasireiškia ne visiems žmonėms.</w:t>
      </w:r>
    </w:p>
    <w:p w:rsidR="00854583" w:rsidRDefault="00854583" w:rsidP="00854583">
      <w:pPr>
        <w:spacing w:line="27"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Gydytojas tai aptars su Jumis ir paaiškins apie gydymo riziką ir naudą.</w:t>
      </w:r>
    </w:p>
    <w:p w:rsidR="00854583" w:rsidRDefault="00854583" w:rsidP="00854583">
      <w:pPr>
        <w:spacing w:line="200" w:lineRule="exact"/>
        <w:rPr>
          <w:rFonts w:ascii="Times New Roman" w:eastAsia="Times New Roman" w:hAnsi="Times New Roman"/>
        </w:rPr>
      </w:pPr>
    </w:p>
    <w:p w:rsidR="00854583" w:rsidRDefault="00854583" w:rsidP="00854583">
      <w:pPr>
        <w:spacing w:line="254" w:lineRule="auto"/>
        <w:ind w:left="420" w:right="480"/>
        <w:rPr>
          <w:rFonts w:ascii="Times New Roman" w:eastAsia="Times New Roman" w:hAnsi="Times New Roman"/>
          <w:sz w:val="21"/>
        </w:rPr>
      </w:pPr>
      <w:r>
        <w:rPr>
          <w:rFonts w:ascii="Times New Roman" w:eastAsia="Times New Roman" w:hAnsi="Times New Roman"/>
          <w:b/>
          <w:sz w:val="21"/>
        </w:rPr>
        <w:t xml:space="preserve">Žinokite svarbius uždegimo simptomus. </w:t>
      </w:r>
      <w:r>
        <w:rPr>
          <w:rFonts w:ascii="Times New Roman" w:eastAsia="Times New Roman" w:hAnsi="Times New Roman"/>
          <w:sz w:val="21"/>
        </w:rPr>
        <w:t>OPDIVO veikia Jūsų imuninę sistemą ir gali sukelti įvairių</w:t>
      </w:r>
      <w:r>
        <w:rPr>
          <w:rFonts w:ascii="Times New Roman" w:eastAsia="Times New Roman" w:hAnsi="Times New Roman"/>
          <w:b/>
          <w:sz w:val="21"/>
        </w:rPr>
        <w:t xml:space="preserve"> </w:t>
      </w:r>
      <w:r>
        <w:rPr>
          <w:rFonts w:ascii="Times New Roman" w:eastAsia="Times New Roman" w:hAnsi="Times New Roman"/>
          <w:sz w:val="21"/>
        </w:rPr>
        <w:t>kūno dalių uždegimą. Uždegimas gali sunkiai pažeisti Jūsų organizmą. Kai kurios uždegiminės ligos gali kelti pavojų gyvybei, dėl jų gali tekti nutraukti gydymą nivolumabu.</w:t>
      </w:r>
    </w:p>
    <w:p w:rsidR="00854583" w:rsidRDefault="00854583" w:rsidP="00854583">
      <w:pPr>
        <w:spacing w:line="187" w:lineRule="exact"/>
        <w:rPr>
          <w:rFonts w:ascii="Times New Roman" w:eastAsia="Times New Roman" w:hAnsi="Times New Roman"/>
        </w:rPr>
      </w:pPr>
    </w:p>
    <w:p w:rsidR="00854583" w:rsidRDefault="00854583" w:rsidP="00854583">
      <w:pPr>
        <w:spacing w:line="268" w:lineRule="auto"/>
        <w:ind w:left="420" w:right="620"/>
        <w:rPr>
          <w:rFonts w:ascii="Times New Roman" w:eastAsia="Times New Roman" w:hAnsi="Times New Roman"/>
          <w:sz w:val="21"/>
        </w:rPr>
      </w:pPr>
      <w:r>
        <w:rPr>
          <w:rFonts w:ascii="Times New Roman" w:eastAsia="Times New Roman" w:hAnsi="Times New Roman"/>
          <w:sz w:val="21"/>
        </w:rPr>
        <w:t>Klinikinių tyrimų metu gauta pranešimų apie toliau išvardytą atskirai vartojamo nivolumabo šalutinį poveikį.</w:t>
      </w:r>
    </w:p>
    <w:p w:rsidR="00854583" w:rsidRDefault="00854583" w:rsidP="00854583">
      <w:pPr>
        <w:spacing w:line="168"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Labai dažnas (gali pasireikšti daugiau kaip 1 iš 10 žmonių)</w:t>
      </w:r>
    </w:p>
    <w:p w:rsidR="00854583" w:rsidRDefault="00854583" w:rsidP="00854583">
      <w:pPr>
        <w:spacing w:line="26" w:lineRule="exact"/>
        <w:rPr>
          <w:rFonts w:ascii="Times New Roman" w:eastAsia="Times New Roman" w:hAnsi="Times New Roman"/>
        </w:rPr>
      </w:pPr>
    </w:p>
    <w:p w:rsidR="00854583" w:rsidRDefault="00854583" w:rsidP="00854583">
      <w:pPr>
        <w:numPr>
          <w:ilvl w:val="0"/>
          <w:numId w:val="13"/>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Sumažėjęs kai kurių baltųjų kraujo ląstelių kiekis</w:t>
      </w:r>
    </w:p>
    <w:p w:rsidR="00854583" w:rsidRDefault="00854583" w:rsidP="00854583">
      <w:pPr>
        <w:numPr>
          <w:ilvl w:val="0"/>
          <w:numId w:val="13"/>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Viduriavimas (vandeningos, skystos arba minkštos išmatos), pykinimas</w:t>
      </w:r>
    </w:p>
    <w:p w:rsidR="00854583" w:rsidRDefault="00854583" w:rsidP="00854583">
      <w:pPr>
        <w:numPr>
          <w:ilvl w:val="0"/>
          <w:numId w:val="13"/>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Odos išbėrimas, kartais su pūslėmis, niežėjimas</w:t>
      </w:r>
    </w:p>
    <w:p w:rsidR="00854583" w:rsidRDefault="00854583" w:rsidP="00854583">
      <w:pPr>
        <w:numPr>
          <w:ilvl w:val="0"/>
          <w:numId w:val="13"/>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Nuovargio ar silpnumo pojūtis</w:t>
      </w:r>
    </w:p>
    <w:p w:rsidR="00854583" w:rsidRDefault="00854583" w:rsidP="00854583">
      <w:pPr>
        <w:spacing w:line="202"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Dažnas (gali pasireikšti ne daugiau kaip 1 iš 10 žmonių)</w:t>
      </w:r>
    </w:p>
    <w:p w:rsidR="00854583" w:rsidRDefault="00854583" w:rsidP="00854583">
      <w:pPr>
        <w:spacing w:line="26" w:lineRule="exact"/>
        <w:rPr>
          <w:rFonts w:ascii="Times New Roman" w:eastAsia="Times New Roman" w:hAnsi="Times New Roman"/>
        </w:rPr>
      </w:pPr>
    </w:p>
    <w:p w:rsidR="00854583" w:rsidRDefault="00854583" w:rsidP="00854583">
      <w:pPr>
        <w:numPr>
          <w:ilvl w:val="0"/>
          <w:numId w:val="14"/>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Viršutinių kvėpavimo takų infekcijos</w:t>
      </w:r>
    </w:p>
    <w:p w:rsidR="00854583" w:rsidRDefault="00854583" w:rsidP="00854583">
      <w:pPr>
        <w:numPr>
          <w:ilvl w:val="0"/>
          <w:numId w:val="14"/>
        </w:numPr>
        <w:tabs>
          <w:tab w:val="left" w:pos="940"/>
        </w:tabs>
        <w:spacing w:line="232" w:lineRule="auto"/>
        <w:ind w:left="940" w:hanging="526"/>
        <w:rPr>
          <w:rFonts w:ascii="Wingdings" w:eastAsia="Wingdings" w:hAnsi="Wingdings"/>
          <w:sz w:val="21"/>
        </w:rPr>
      </w:pPr>
      <w:r>
        <w:rPr>
          <w:rFonts w:ascii="Times New Roman" w:eastAsia="Times New Roman" w:hAnsi="Times New Roman"/>
          <w:sz w:val="21"/>
        </w:rPr>
        <w:t>Alerginė reakcija, su vaisto infuzija susijusios reakcijos</w:t>
      </w:r>
    </w:p>
    <w:p w:rsidR="00854583" w:rsidRDefault="00854583" w:rsidP="00854583">
      <w:pPr>
        <w:numPr>
          <w:ilvl w:val="0"/>
          <w:numId w:val="14"/>
        </w:numPr>
        <w:tabs>
          <w:tab w:val="left" w:pos="940"/>
        </w:tabs>
        <w:spacing w:line="247" w:lineRule="auto"/>
        <w:ind w:left="940" w:right="500" w:hanging="526"/>
        <w:rPr>
          <w:rFonts w:ascii="Wingdings" w:eastAsia="Wingdings" w:hAnsi="Wingdings"/>
        </w:rPr>
      </w:pPr>
      <w:r>
        <w:rPr>
          <w:rFonts w:ascii="Times New Roman" w:eastAsia="Times New Roman" w:hAnsi="Times New Roman"/>
        </w:rPr>
        <w:t>Per silpna skydliaukės veikla (gali sukelti nuovargį ar kūno svorio padidėjimą); per stipri skydliaukės veikla (gali sukelti dažną širdies plakimą, prakaitavimą ir kūno svorio sumažėjimą)</w:t>
      </w:r>
    </w:p>
    <w:p w:rsidR="00854583" w:rsidRDefault="00854583" w:rsidP="00854583">
      <w:pPr>
        <w:spacing w:line="1" w:lineRule="exact"/>
        <w:rPr>
          <w:rFonts w:ascii="Wingdings" w:eastAsia="Wingdings" w:hAnsi="Wingdings"/>
        </w:rPr>
      </w:pPr>
    </w:p>
    <w:p w:rsidR="00854583" w:rsidRDefault="00854583" w:rsidP="00854583">
      <w:pPr>
        <w:numPr>
          <w:ilvl w:val="0"/>
          <w:numId w:val="14"/>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Sumažėjęs apetitas</w:t>
      </w:r>
    </w:p>
    <w:p w:rsidR="00854583" w:rsidRDefault="00854583" w:rsidP="00854583">
      <w:pPr>
        <w:numPr>
          <w:ilvl w:val="0"/>
          <w:numId w:val="14"/>
        </w:numPr>
        <w:tabs>
          <w:tab w:val="left" w:pos="940"/>
        </w:tabs>
        <w:spacing w:line="235" w:lineRule="auto"/>
        <w:ind w:left="940" w:right="580" w:hanging="526"/>
        <w:rPr>
          <w:rFonts w:ascii="Wingdings" w:eastAsia="Wingdings" w:hAnsi="Wingdings"/>
          <w:sz w:val="21"/>
        </w:rPr>
      </w:pPr>
      <w:r>
        <w:rPr>
          <w:rFonts w:ascii="Times New Roman" w:eastAsia="Times New Roman" w:hAnsi="Times New Roman"/>
          <w:sz w:val="21"/>
        </w:rPr>
        <w:t>Nervų uždegimas (sukelia rankų ir kojų nejautrą, silpnumą, dilgčiojimą ar deginantį skausmą), galvos skausmas, svaigulys</w:t>
      </w:r>
    </w:p>
    <w:p w:rsidR="00854583" w:rsidRDefault="00854583" w:rsidP="00854583">
      <w:pPr>
        <w:spacing w:line="1" w:lineRule="exact"/>
        <w:rPr>
          <w:rFonts w:ascii="Wingdings" w:eastAsia="Wingdings" w:hAnsi="Wingdings"/>
          <w:sz w:val="21"/>
        </w:rPr>
      </w:pPr>
    </w:p>
    <w:p w:rsidR="00854583" w:rsidRDefault="00854583" w:rsidP="00854583">
      <w:pPr>
        <w:numPr>
          <w:ilvl w:val="0"/>
          <w:numId w:val="14"/>
        </w:numPr>
        <w:tabs>
          <w:tab w:val="left" w:pos="940"/>
        </w:tabs>
        <w:spacing w:line="232" w:lineRule="auto"/>
        <w:ind w:left="940" w:hanging="526"/>
        <w:rPr>
          <w:rFonts w:ascii="Wingdings" w:eastAsia="Wingdings" w:hAnsi="Wingdings"/>
          <w:sz w:val="21"/>
        </w:rPr>
      </w:pPr>
      <w:r>
        <w:rPr>
          <w:rFonts w:ascii="Times New Roman" w:eastAsia="Times New Roman" w:hAnsi="Times New Roman"/>
          <w:sz w:val="21"/>
        </w:rPr>
        <w:t>Padidėjęs kraujospūdis (hipertenzija)</w:t>
      </w:r>
    </w:p>
    <w:p w:rsidR="00854583" w:rsidRDefault="00854583" w:rsidP="00854583">
      <w:pPr>
        <w:numPr>
          <w:ilvl w:val="0"/>
          <w:numId w:val="14"/>
        </w:numPr>
        <w:tabs>
          <w:tab w:val="left" w:pos="940"/>
        </w:tabs>
        <w:spacing w:line="235" w:lineRule="auto"/>
        <w:ind w:left="940" w:right="1060" w:hanging="526"/>
        <w:rPr>
          <w:rFonts w:ascii="Wingdings" w:eastAsia="Wingdings" w:hAnsi="Wingdings"/>
          <w:sz w:val="21"/>
        </w:rPr>
      </w:pPr>
      <w:r>
        <w:rPr>
          <w:rFonts w:ascii="Times New Roman" w:eastAsia="Times New Roman" w:hAnsi="Times New Roman"/>
          <w:sz w:val="21"/>
        </w:rPr>
        <w:t>Plaučių uždegimas (pneumonitas), kuriam būdingas kosulys ir kvėpavimo pasunkėjimas, dusulys (dispnėja), kosulys</w:t>
      </w:r>
    </w:p>
    <w:p w:rsidR="00854583" w:rsidRDefault="00854583" w:rsidP="00854583">
      <w:pPr>
        <w:numPr>
          <w:ilvl w:val="0"/>
          <w:numId w:val="14"/>
        </w:numPr>
        <w:tabs>
          <w:tab w:val="left" w:pos="940"/>
        </w:tabs>
        <w:spacing w:line="235" w:lineRule="auto"/>
        <w:ind w:left="940" w:right="1080" w:hanging="526"/>
        <w:rPr>
          <w:rFonts w:ascii="Wingdings" w:eastAsia="Wingdings" w:hAnsi="Wingdings"/>
          <w:sz w:val="21"/>
        </w:rPr>
      </w:pPr>
      <w:r>
        <w:rPr>
          <w:rFonts w:ascii="Times New Roman" w:eastAsia="Times New Roman" w:hAnsi="Times New Roman"/>
          <w:sz w:val="21"/>
        </w:rPr>
        <w:t>Žarnų uždegimas (kolitas), burnos ertmės opelės ir pūslelės (stomatitas), vėmimas, pilvo skausmas, vidurių užkietėjimas, sausa burna</w:t>
      </w:r>
    </w:p>
    <w:p w:rsidR="00854583" w:rsidRDefault="00854583" w:rsidP="00854583">
      <w:pPr>
        <w:spacing w:line="1" w:lineRule="exact"/>
        <w:rPr>
          <w:rFonts w:ascii="Wingdings" w:eastAsia="Wingdings" w:hAnsi="Wingdings"/>
          <w:sz w:val="21"/>
        </w:rPr>
      </w:pPr>
    </w:p>
    <w:p w:rsidR="00854583" w:rsidRDefault="00854583" w:rsidP="00854583">
      <w:pPr>
        <w:numPr>
          <w:ilvl w:val="0"/>
          <w:numId w:val="14"/>
        </w:numPr>
        <w:tabs>
          <w:tab w:val="left" w:pos="940"/>
        </w:tabs>
        <w:spacing w:line="237" w:lineRule="auto"/>
        <w:ind w:left="940" w:right="460" w:hanging="526"/>
        <w:rPr>
          <w:rFonts w:ascii="Wingdings" w:eastAsia="Wingdings" w:hAnsi="Wingdings"/>
          <w:sz w:val="21"/>
        </w:rPr>
      </w:pPr>
      <w:r>
        <w:rPr>
          <w:rFonts w:ascii="Times New Roman" w:eastAsia="Times New Roman" w:hAnsi="Times New Roman"/>
          <w:sz w:val="21"/>
        </w:rPr>
        <w:t>Pakitusios spalvos odos dėmės (vitiligas), sausa oda, paraudusi oda, neįprastas plaukų slinkimas ar išplonėjimas</w:t>
      </w:r>
    </w:p>
    <w:p w:rsidR="00854583" w:rsidRDefault="00854583" w:rsidP="00854583">
      <w:pPr>
        <w:spacing w:line="237" w:lineRule="auto"/>
        <w:rPr>
          <w:rFonts w:ascii="Wingdings" w:eastAsia="Wingdings" w:hAnsi="Wingdings"/>
          <w:sz w:val="21"/>
        </w:rPr>
        <w:sectPr w:rsidR="00854583">
          <w:pgSz w:w="12240" w:h="15840"/>
          <w:pgMar w:top="1045" w:right="1440" w:bottom="159" w:left="1440" w:header="0" w:footer="0" w:gutter="0"/>
          <w:cols w:space="720"/>
        </w:sectPr>
      </w:pPr>
    </w:p>
    <w:p w:rsidR="00854583" w:rsidRDefault="00854583" w:rsidP="00854583">
      <w:pPr>
        <w:spacing w:line="192" w:lineRule="exact"/>
        <w:rPr>
          <w:rFonts w:ascii="Times New Roman" w:eastAsia="Times New Roman" w:hAnsi="Times New Roman"/>
        </w:rPr>
      </w:pPr>
    </w:p>
    <w:p w:rsidR="00854583" w:rsidRDefault="00854583" w:rsidP="00854583">
      <w:pPr>
        <w:spacing w:line="0" w:lineRule="atLeast"/>
        <w:jc w:val="center"/>
        <w:rPr>
          <w:rFonts w:ascii="Times New Roman" w:eastAsia="Times New Roman" w:hAnsi="Times New Roman"/>
        </w:rPr>
      </w:pPr>
      <w:r>
        <w:rPr>
          <w:rFonts w:ascii="Times New Roman" w:eastAsia="Times New Roman" w:hAnsi="Times New Roman"/>
        </w:rPr>
        <w:t>77</w:t>
      </w:r>
    </w:p>
    <w:p w:rsidR="00854583" w:rsidRDefault="00854583" w:rsidP="00854583">
      <w:pPr>
        <w:rPr>
          <w:rFonts w:ascii="Times New Roman" w:eastAsia="Times New Roman" w:hAnsi="Times New Roman"/>
        </w:rPr>
        <w:sectPr w:rsidR="00854583">
          <w:type w:val="continuous"/>
          <w:pgSz w:w="12240" w:h="15840"/>
          <w:pgMar w:top="1045" w:right="1440" w:bottom="159" w:left="1440" w:header="0" w:footer="0" w:gutter="0"/>
          <w:cols w:space="720"/>
        </w:sectPr>
      </w:pPr>
    </w:p>
    <w:p w:rsidR="00854583" w:rsidRDefault="00854583" w:rsidP="00854583">
      <w:pPr>
        <w:numPr>
          <w:ilvl w:val="0"/>
          <w:numId w:val="15"/>
        </w:numPr>
        <w:tabs>
          <w:tab w:val="left" w:pos="940"/>
        </w:tabs>
        <w:spacing w:line="0" w:lineRule="atLeast"/>
        <w:ind w:left="940" w:hanging="526"/>
        <w:rPr>
          <w:rFonts w:ascii="Wingdings" w:eastAsia="Wingdings" w:hAnsi="Wingdings"/>
          <w:sz w:val="21"/>
        </w:rPr>
      </w:pPr>
      <w:bookmarkStart w:id="4" w:name="page78"/>
      <w:bookmarkEnd w:id="4"/>
      <w:r>
        <w:rPr>
          <w:rFonts w:ascii="Times New Roman" w:eastAsia="Times New Roman" w:hAnsi="Times New Roman"/>
          <w:sz w:val="21"/>
        </w:rPr>
        <w:lastRenderedPageBreak/>
        <w:t>Raumenų ir kaulų skausmas (skeleto raumenų skausmas), sąnarių skausmas (artralgija)</w:t>
      </w:r>
    </w:p>
    <w:p w:rsidR="00854583" w:rsidRDefault="00854583" w:rsidP="00854583">
      <w:pPr>
        <w:spacing w:line="27" w:lineRule="exact"/>
        <w:rPr>
          <w:rFonts w:ascii="Wingdings" w:eastAsia="Wingdings" w:hAnsi="Wingdings"/>
          <w:sz w:val="21"/>
        </w:rPr>
      </w:pPr>
    </w:p>
    <w:p w:rsidR="00854583" w:rsidRDefault="00854583" w:rsidP="00854583">
      <w:pPr>
        <w:numPr>
          <w:ilvl w:val="0"/>
          <w:numId w:val="15"/>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Karščiavimas, edema (patinimas)</w:t>
      </w:r>
    </w:p>
    <w:p w:rsidR="00854583" w:rsidRDefault="00854583" w:rsidP="00854583">
      <w:pPr>
        <w:spacing w:line="201"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Nedažnas (gali pasireikšti ne daugiau kaip 1 iš 100 žmonių)</w:t>
      </w:r>
    </w:p>
    <w:p w:rsidR="00854583" w:rsidRDefault="00854583" w:rsidP="00854583">
      <w:pPr>
        <w:spacing w:line="26" w:lineRule="exact"/>
        <w:rPr>
          <w:rFonts w:ascii="Times New Roman" w:eastAsia="Times New Roman" w:hAnsi="Times New Roman"/>
        </w:rPr>
      </w:pPr>
    </w:p>
    <w:p w:rsidR="00854583" w:rsidRDefault="00854583" w:rsidP="00854583">
      <w:pPr>
        <w:numPr>
          <w:ilvl w:val="0"/>
          <w:numId w:val="16"/>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Sunki plaučių infekcija (pneumonija), bronchitas</w:t>
      </w:r>
    </w:p>
    <w:p w:rsidR="00854583" w:rsidRDefault="00854583" w:rsidP="00854583">
      <w:pPr>
        <w:numPr>
          <w:ilvl w:val="0"/>
          <w:numId w:val="16"/>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Tam tikrų baltųjų kraujo ląstelių kiekio padidėjimas</w:t>
      </w:r>
    </w:p>
    <w:p w:rsidR="00854583" w:rsidRDefault="00854583" w:rsidP="00854583">
      <w:pPr>
        <w:numPr>
          <w:ilvl w:val="0"/>
          <w:numId w:val="16"/>
        </w:numPr>
        <w:tabs>
          <w:tab w:val="left" w:pos="940"/>
        </w:tabs>
        <w:spacing w:line="235" w:lineRule="auto"/>
        <w:ind w:left="940" w:right="780" w:hanging="526"/>
        <w:rPr>
          <w:rFonts w:ascii="Wingdings" w:eastAsia="Wingdings" w:hAnsi="Wingdings"/>
          <w:sz w:val="21"/>
        </w:rPr>
      </w:pPr>
      <w:r>
        <w:rPr>
          <w:rFonts w:ascii="Times New Roman" w:eastAsia="Times New Roman" w:hAnsi="Times New Roman"/>
          <w:sz w:val="21"/>
        </w:rPr>
        <w:t>Sumažėjusi antinksčių (virš inkstų esančių liaukų) hormonų sekrecija, susilpnėjusi hipofizės (smegenų pamate esančios liaukos) funkcija (hipopituitarizmas) arba jos uždegimas (hipofizitas), padidėjusi skydliaukė, diabetas</w:t>
      </w:r>
    </w:p>
    <w:p w:rsidR="00854583" w:rsidRDefault="00854583" w:rsidP="00854583">
      <w:pPr>
        <w:spacing w:line="2" w:lineRule="exact"/>
        <w:rPr>
          <w:rFonts w:ascii="Wingdings" w:eastAsia="Wingdings" w:hAnsi="Wingdings"/>
          <w:sz w:val="21"/>
        </w:rPr>
      </w:pPr>
    </w:p>
    <w:p w:rsidR="00854583" w:rsidRDefault="00854583" w:rsidP="00854583">
      <w:pPr>
        <w:numPr>
          <w:ilvl w:val="0"/>
          <w:numId w:val="16"/>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Dehidratacija, kraujo rūgštingumo padidėjimas</w:t>
      </w:r>
    </w:p>
    <w:p w:rsidR="00854583" w:rsidRDefault="00854583" w:rsidP="00854583">
      <w:pPr>
        <w:spacing w:line="3" w:lineRule="exact"/>
        <w:rPr>
          <w:rFonts w:ascii="Wingdings" w:eastAsia="Wingdings" w:hAnsi="Wingdings"/>
          <w:sz w:val="21"/>
        </w:rPr>
      </w:pPr>
    </w:p>
    <w:p w:rsidR="00854583" w:rsidRDefault="00854583" w:rsidP="00854583">
      <w:pPr>
        <w:numPr>
          <w:ilvl w:val="0"/>
          <w:numId w:val="16"/>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Kepenų uždegimas (hepatitas)</w:t>
      </w:r>
    </w:p>
    <w:p w:rsidR="00854583" w:rsidRDefault="00854583" w:rsidP="00854583">
      <w:pPr>
        <w:spacing w:line="2" w:lineRule="exact"/>
        <w:rPr>
          <w:rFonts w:ascii="Wingdings" w:eastAsia="Wingdings" w:hAnsi="Wingdings"/>
          <w:sz w:val="21"/>
        </w:rPr>
      </w:pPr>
    </w:p>
    <w:p w:rsidR="00854583" w:rsidRDefault="00854583" w:rsidP="00854583">
      <w:pPr>
        <w:numPr>
          <w:ilvl w:val="0"/>
          <w:numId w:val="16"/>
        </w:numPr>
        <w:tabs>
          <w:tab w:val="left" w:pos="940"/>
        </w:tabs>
        <w:ind w:left="940" w:right="600" w:hanging="526"/>
        <w:rPr>
          <w:rFonts w:ascii="Wingdings" w:eastAsia="Wingdings" w:hAnsi="Wingdings"/>
          <w:sz w:val="21"/>
        </w:rPr>
      </w:pPr>
      <w:r>
        <w:rPr>
          <w:rFonts w:ascii="Times New Roman" w:eastAsia="Times New Roman" w:hAnsi="Times New Roman"/>
          <w:sz w:val="21"/>
        </w:rPr>
        <w:t>Nejautrą ir silpnumą sukeliantis nervų pažeidimas (polineuropatija); nervų uždegimas, kai organizmas puola pats save (tuomet pasireiškia nejautra, silpnumas, dilgčiojimas ar deginantis skausmas – autoimuninė neuropatija)</w:t>
      </w:r>
    </w:p>
    <w:p w:rsidR="00854583" w:rsidRDefault="00854583" w:rsidP="00854583">
      <w:pPr>
        <w:numPr>
          <w:ilvl w:val="0"/>
          <w:numId w:val="16"/>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Akies uždegimas, dėl kurio atsiranda skausmas ir paraudimas, neaiškus matymas, sausos akys</w:t>
      </w:r>
    </w:p>
    <w:p w:rsidR="00854583" w:rsidRDefault="00854583" w:rsidP="00854583">
      <w:pPr>
        <w:numPr>
          <w:ilvl w:val="0"/>
          <w:numId w:val="16"/>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Dažni širdies susitraukimai</w:t>
      </w:r>
    </w:p>
    <w:p w:rsidR="00854583" w:rsidRDefault="00854583" w:rsidP="00854583">
      <w:pPr>
        <w:numPr>
          <w:ilvl w:val="0"/>
          <w:numId w:val="16"/>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Skysčio sankaupos aplink plaučius</w:t>
      </w:r>
    </w:p>
    <w:p w:rsidR="00854583" w:rsidRDefault="00854583" w:rsidP="00854583">
      <w:pPr>
        <w:numPr>
          <w:ilvl w:val="0"/>
          <w:numId w:val="16"/>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Kasos uždegimas (pankreatitas), skrandžio uždegimas (gastritas)</w:t>
      </w:r>
    </w:p>
    <w:p w:rsidR="00854583" w:rsidRDefault="00854583" w:rsidP="00854583">
      <w:pPr>
        <w:spacing w:line="2" w:lineRule="exact"/>
        <w:rPr>
          <w:rFonts w:ascii="Wingdings" w:eastAsia="Wingdings" w:hAnsi="Wingdings"/>
          <w:sz w:val="21"/>
        </w:rPr>
      </w:pPr>
    </w:p>
    <w:p w:rsidR="00854583" w:rsidRDefault="00854583" w:rsidP="00854583">
      <w:pPr>
        <w:numPr>
          <w:ilvl w:val="0"/>
          <w:numId w:val="16"/>
        </w:numPr>
        <w:tabs>
          <w:tab w:val="left" w:pos="940"/>
        </w:tabs>
        <w:ind w:left="940" w:right="500" w:hanging="526"/>
        <w:rPr>
          <w:rFonts w:ascii="Wingdings" w:eastAsia="Wingdings" w:hAnsi="Wingdings"/>
          <w:sz w:val="21"/>
        </w:rPr>
      </w:pPr>
      <w:r>
        <w:rPr>
          <w:rFonts w:ascii="Times New Roman" w:eastAsia="Times New Roman" w:hAnsi="Times New Roman"/>
          <w:sz w:val="21"/>
        </w:rPr>
        <w:t>Sunki odos liga, pasireiškianti raudonomis, dažnai niežtinčiomis dėmėmis, primenančiomis išbėrimą dėl tymų, kuris prasideda nuo galūnių ir kartais apima veidą bei kitas kūno dalis (daugiaformė eritema), odos liga, pasireiškianti sustorėjusios raudonos odos ploteliais, kurie dažnai turi sidabro spalvos žvynų (psoriazė), veido odos liga, pasireiškianti neįprastais nosies ir skruostų rožiniais spuogais, dilgėlinė (niežtintis gumbuotas išbėrimas)</w:t>
      </w:r>
    </w:p>
    <w:p w:rsidR="00854583" w:rsidRDefault="00854583" w:rsidP="00854583">
      <w:pPr>
        <w:spacing w:line="2" w:lineRule="exact"/>
        <w:rPr>
          <w:rFonts w:ascii="Wingdings" w:eastAsia="Wingdings" w:hAnsi="Wingdings"/>
          <w:sz w:val="21"/>
        </w:rPr>
      </w:pPr>
    </w:p>
    <w:p w:rsidR="00854583" w:rsidRDefault="00854583" w:rsidP="00854583">
      <w:pPr>
        <w:numPr>
          <w:ilvl w:val="0"/>
          <w:numId w:val="16"/>
        </w:numPr>
        <w:tabs>
          <w:tab w:val="left" w:pos="940"/>
        </w:tabs>
        <w:spacing w:line="235" w:lineRule="auto"/>
        <w:ind w:left="940" w:right="1280" w:hanging="526"/>
        <w:rPr>
          <w:rFonts w:ascii="Wingdings" w:eastAsia="Wingdings" w:hAnsi="Wingdings"/>
          <w:sz w:val="21"/>
        </w:rPr>
      </w:pPr>
      <w:r>
        <w:rPr>
          <w:rFonts w:ascii="Times New Roman" w:eastAsia="Times New Roman" w:hAnsi="Times New Roman"/>
          <w:sz w:val="21"/>
        </w:rPr>
        <w:t>Raumenų uždegimas, sukeliantis skausmą ar stingulį (reumatinė polimialgija), sąnarių uždegimas (artritas)</w:t>
      </w:r>
    </w:p>
    <w:p w:rsidR="00854583" w:rsidRDefault="00854583" w:rsidP="00854583">
      <w:pPr>
        <w:numPr>
          <w:ilvl w:val="0"/>
          <w:numId w:val="16"/>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Inkstų uždegimas, inkstų nepakankamumas (staigus inkstų funkcijos nutrūkimas)</w:t>
      </w:r>
    </w:p>
    <w:p w:rsidR="00854583" w:rsidRDefault="00854583" w:rsidP="00854583">
      <w:pPr>
        <w:numPr>
          <w:ilvl w:val="0"/>
          <w:numId w:val="16"/>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Skausmas, krūtinės skausmas</w:t>
      </w:r>
    </w:p>
    <w:p w:rsidR="00854583" w:rsidRDefault="00854583" w:rsidP="00854583">
      <w:pPr>
        <w:spacing w:line="208"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Retas (gali pasireikšti ne daugiau kaip 1 iš 1 000 žmonių)</w:t>
      </w:r>
    </w:p>
    <w:p w:rsidR="00854583" w:rsidRDefault="00854583" w:rsidP="00854583">
      <w:pPr>
        <w:spacing w:line="29" w:lineRule="exact"/>
        <w:rPr>
          <w:rFonts w:ascii="Times New Roman" w:eastAsia="Times New Roman" w:hAnsi="Times New Roman"/>
        </w:rPr>
      </w:pPr>
    </w:p>
    <w:p w:rsidR="00854583" w:rsidRDefault="00854583" w:rsidP="00854583">
      <w:pPr>
        <w:numPr>
          <w:ilvl w:val="0"/>
          <w:numId w:val="17"/>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Liga, dėl kurios pasireiškia limfmazgių uždegimas arba jie padidėja (Kikuchi limfadenitas)</w:t>
      </w:r>
    </w:p>
    <w:p w:rsidR="00854583" w:rsidRDefault="00854583" w:rsidP="00854583">
      <w:pPr>
        <w:numPr>
          <w:ilvl w:val="0"/>
          <w:numId w:val="17"/>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Gyvybei pavojinga alerginė reakcija</w:t>
      </w:r>
    </w:p>
    <w:p w:rsidR="00854583" w:rsidRDefault="00854583" w:rsidP="00854583">
      <w:pPr>
        <w:spacing w:line="3" w:lineRule="exact"/>
        <w:rPr>
          <w:rFonts w:ascii="Wingdings" w:eastAsia="Wingdings" w:hAnsi="Wingdings"/>
          <w:sz w:val="21"/>
        </w:rPr>
      </w:pPr>
    </w:p>
    <w:p w:rsidR="00854583" w:rsidRDefault="00854583" w:rsidP="00854583">
      <w:pPr>
        <w:numPr>
          <w:ilvl w:val="0"/>
          <w:numId w:val="17"/>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Kraujo parūgštėjimas dėl diabeto (diabetinė ketoacidozė)</w:t>
      </w:r>
    </w:p>
    <w:p w:rsidR="00854583" w:rsidRDefault="00854583" w:rsidP="00854583">
      <w:pPr>
        <w:spacing w:line="3" w:lineRule="exact"/>
        <w:rPr>
          <w:rFonts w:ascii="Wingdings" w:eastAsia="Wingdings" w:hAnsi="Wingdings"/>
          <w:sz w:val="21"/>
        </w:rPr>
      </w:pPr>
    </w:p>
    <w:p w:rsidR="00854583" w:rsidRDefault="00854583" w:rsidP="00854583">
      <w:pPr>
        <w:numPr>
          <w:ilvl w:val="0"/>
          <w:numId w:val="17"/>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Tulžies latakų užsikimšimas</w:t>
      </w:r>
    </w:p>
    <w:p w:rsidR="00854583" w:rsidRDefault="00854583" w:rsidP="00854583">
      <w:pPr>
        <w:spacing w:line="3" w:lineRule="exact"/>
        <w:rPr>
          <w:rFonts w:ascii="Wingdings" w:eastAsia="Wingdings" w:hAnsi="Wingdings"/>
          <w:sz w:val="21"/>
        </w:rPr>
      </w:pPr>
    </w:p>
    <w:p w:rsidR="00854583" w:rsidRDefault="00854583" w:rsidP="00854583">
      <w:pPr>
        <w:numPr>
          <w:ilvl w:val="0"/>
          <w:numId w:val="17"/>
        </w:numPr>
        <w:tabs>
          <w:tab w:val="left" w:pos="940"/>
        </w:tabs>
        <w:ind w:left="940" w:right="800" w:hanging="526"/>
        <w:rPr>
          <w:rFonts w:ascii="Wingdings" w:eastAsia="Wingdings" w:hAnsi="Wingdings"/>
          <w:sz w:val="21"/>
        </w:rPr>
      </w:pPr>
      <w:r>
        <w:rPr>
          <w:rFonts w:ascii="Times New Roman" w:eastAsia="Times New Roman" w:hAnsi="Times New Roman"/>
          <w:sz w:val="21"/>
        </w:rPr>
        <w:t>Laikinas nervų uždegimas, dėl kurio pasireiškia galūnių skausmas, silpnumas ir paralyžius (Guillain-Barré sindromas); apsauginių nervų dangalų netekimas (demielinizacija); liga, dėl kurios susilpnėja ir greitai nuvargsta raumenys (miastenijos sindromas)</w:t>
      </w:r>
    </w:p>
    <w:p w:rsidR="00854583" w:rsidRDefault="00854583" w:rsidP="00854583">
      <w:pPr>
        <w:spacing w:line="2" w:lineRule="exact"/>
        <w:rPr>
          <w:rFonts w:ascii="Wingdings" w:eastAsia="Wingdings" w:hAnsi="Wingdings"/>
          <w:sz w:val="21"/>
        </w:rPr>
      </w:pPr>
    </w:p>
    <w:p w:rsidR="00854583" w:rsidRDefault="00854583" w:rsidP="00854583">
      <w:pPr>
        <w:numPr>
          <w:ilvl w:val="0"/>
          <w:numId w:val="17"/>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Smegenų uždegimas</w:t>
      </w:r>
    </w:p>
    <w:p w:rsidR="00854583" w:rsidRDefault="00854583" w:rsidP="00854583">
      <w:pPr>
        <w:spacing w:line="3" w:lineRule="exact"/>
        <w:rPr>
          <w:rFonts w:ascii="Wingdings" w:eastAsia="Wingdings" w:hAnsi="Wingdings"/>
          <w:sz w:val="21"/>
        </w:rPr>
      </w:pPr>
    </w:p>
    <w:p w:rsidR="00854583" w:rsidRDefault="00854583" w:rsidP="00854583">
      <w:pPr>
        <w:numPr>
          <w:ilvl w:val="0"/>
          <w:numId w:val="17"/>
        </w:numPr>
        <w:tabs>
          <w:tab w:val="left" w:pos="940"/>
        </w:tabs>
        <w:spacing w:line="242" w:lineRule="auto"/>
        <w:ind w:left="940" w:right="1120" w:hanging="526"/>
        <w:rPr>
          <w:rFonts w:ascii="Wingdings" w:eastAsia="Wingdings" w:hAnsi="Wingdings"/>
          <w:sz w:val="21"/>
        </w:rPr>
      </w:pPr>
      <w:r>
        <w:rPr>
          <w:rFonts w:ascii="Times New Roman" w:eastAsia="Times New Roman" w:hAnsi="Times New Roman"/>
          <w:sz w:val="21"/>
        </w:rPr>
        <w:t>Pakitęs širdies susitraukimų ritmas ar dažnis, nenormalus širdies ritmas, širdies raumens uždegimas</w:t>
      </w:r>
    </w:p>
    <w:p w:rsidR="00854583" w:rsidRDefault="00854583" w:rsidP="00854583">
      <w:pPr>
        <w:numPr>
          <w:ilvl w:val="0"/>
          <w:numId w:val="17"/>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Kraujagyslių uždegiminė liga</w:t>
      </w:r>
    </w:p>
    <w:p w:rsidR="00854583" w:rsidRDefault="00854583" w:rsidP="00854583">
      <w:pPr>
        <w:spacing w:line="3" w:lineRule="exact"/>
        <w:rPr>
          <w:rFonts w:ascii="Wingdings" w:eastAsia="Wingdings" w:hAnsi="Wingdings"/>
          <w:sz w:val="21"/>
        </w:rPr>
      </w:pPr>
    </w:p>
    <w:p w:rsidR="00854583" w:rsidRDefault="00854583" w:rsidP="00854583">
      <w:pPr>
        <w:numPr>
          <w:ilvl w:val="0"/>
          <w:numId w:val="17"/>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Skystis plaučiuose</w:t>
      </w:r>
    </w:p>
    <w:p w:rsidR="00854583" w:rsidRDefault="00854583" w:rsidP="00854583">
      <w:pPr>
        <w:spacing w:line="3" w:lineRule="exact"/>
        <w:rPr>
          <w:rFonts w:ascii="Wingdings" w:eastAsia="Wingdings" w:hAnsi="Wingdings"/>
          <w:sz w:val="21"/>
        </w:rPr>
      </w:pPr>
    </w:p>
    <w:p w:rsidR="00854583" w:rsidRDefault="00854583" w:rsidP="00854583">
      <w:pPr>
        <w:numPr>
          <w:ilvl w:val="0"/>
          <w:numId w:val="17"/>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Plonųjų žarnų opos</w:t>
      </w:r>
    </w:p>
    <w:p w:rsidR="00854583" w:rsidRDefault="00854583" w:rsidP="00854583">
      <w:pPr>
        <w:numPr>
          <w:ilvl w:val="0"/>
          <w:numId w:val="17"/>
        </w:numPr>
        <w:tabs>
          <w:tab w:val="left" w:pos="940"/>
        </w:tabs>
        <w:spacing w:line="235" w:lineRule="auto"/>
        <w:ind w:left="940" w:right="620" w:hanging="526"/>
        <w:rPr>
          <w:rFonts w:ascii="Wingdings" w:eastAsia="Wingdings" w:hAnsi="Wingdings"/>
          <w:sz w:val="21"/>
        </w:rPr>
      </w:pPr>
      <w:r>
        <w:rPr>
          <w:rFonts w:ascii="Times New Roman" w:eastAsia="Times New Roman" w:hAnsi="Times New Roman"/>
          <w:sz w:val="21"/>
        </w:rPr>
        <w:t>Sunkus ir galimai mirtinas odos lupimasis (toksinė epidermio nekrolizė ar Stivenso-Džonsono (</w:t>
      </w:r>
      <w:r>
        <w:rPr>
          <w:rFonts w:ascii="Times New Roman" w:eastAsia="Times New Roman" w:hAnsi="Times New Roman"/>
          <w:i/>
          <w:sz w:val="21"/>
        </w:rPr>
        <w:t>Stevens-Johnson</w:t>
      </w:r>
      <w:r>
        <w:rPr>
          <w:rFonts w:ascii="Times New Roman" w:eastAsia="Times New Roman" w:hAnsi="Times New Roman"/>
          <w:sz w:val="21"/>
        </w:rPr>
        <w:t>) sindromas)</w:t>
      </w:r>
    </w:p>
    <w:p w:rsidR="00854583" w:rsidRDefault="00854583" w:rsidP="00854583">
      <w:pPr>
        <w:spacing w:line="1" w:lineRule="exact"/>
        <w:rPr>
          <w:rFonts w:ascii="Wingdings" w:eastAsia="Wingdings" w:hAnsi="Wingdings"/>
          <w:sz w:val="21"/>
        </w:rPr>
      </w:pPr>
    </w:p>
    <w:p w:rsidR="00854583" w:rsidRDefault="00854583" w:rsidP="00854583">
      <w:pPr>
        <w:numPr>
          <w:ilvl w:val="0"/>
          <w:numId w:val="17"/>
        </w:numPr>
        <w:tabs>
          <w:tab w:val="left" w:pos="940"/>
        </w:tabs>
        <w:spacing w:line="254" w:lineRule="auto"/>
        <w:ind w:left="940" w:right="500" w:hanging="526"/>
        <w:rPr>
          <w:rFonts w:ascii="Wingdings" w:eastAsia="Wingdings" w:hAnsi="Wingdings"/>
        </w:rPr>
      </w:pPr>
      <w:r>
        <w:rPr>
          <w:rFonts w:ascii="Times New Roman" w:eastAsia="Times New Roman" w:hAnsi="Times New Roman"/>
        </w:rPr>
        <w:t>Liga, kai imuninė sistema puola liaukas, kurios gamina skysčius, pvz., ašaras ir seiles (</w:t>
      </w:r>
      <w:r>
        <w:rPr>
          <w:rFonts w:ascii="Times New Roman" w:eastAsia="Times New Roman" w:hAnsi="Times New Roman"/>
          <w:i/>
        </w:rPr>
        <w:t>Sjogren</w:t>
      </w:r>
      <w:r>
        <w:rPr>
          <w:rFonts w:ascii="Times New Roman" w:eastAsia="Times New Roman" w:hAnsi="Times New Roman"/>
        </w:rPr>
        <w:t xml:space="preserve"> sindromas), su fiziniu krūviu nesusijęs raumenų maudimas, jautrumas ar silpnumas (miopatija), raumenų uždegimas (miozitas), raumenų ir sąnarių stingulys, raumenų spazmai (rabdomiolizė)</w:t>
      </w:r>
    </w:p>
    <w:p w:rsidR="00854583" w:rsidRDefault="00854583" w:rsidP="00854583">
      <w:pPr>
        <w:spacing w:line="183" w:lineRule="exact"/>
        <w:rPr>
          <w:rFonts w:ascii="Times New Roman" w:eastAsia="Times New Roman" w:hAnsi="Times New Roman"/>
        </w:rPr>
      </w:pPr>
    </w:p>
    <w:p w:rsidR="00854583" w:rsidRDefault="00854583" w:rsidP="00854583">
      <w:pPr>
        <w:spacing w:line="252" w:lineRule="auto"/>
        <w:ind w:left="420" w:right="940"/>
        <w:rPr>
          <w:rFonts w:ascii="Times New Roman" w:eastAsia="Times New Roman" w:hAnsi="Times New Roman"/>
          <w:b/>
          <w:sz w:val="21"/>
        </w:rPr>
      </w:pPr>
      <w:r>
        <w:rPr>
          <w:rFonts w:ascii="Times New Roman" w:eastAsia="Times New Roman" w:hAnsi="Times New Roman"/>
          <w:b/>
          <w:sz w:val="21"/>
        </w:rPr>
        <w:t>Kitas užfiksuotas šalutinis poveikis (dažnis nežinomas) vartojant nivolumabą atskirai arba kartu su ipilimumabu:</w:t>
      </w:r>
    </w:p>
    <w:p w:rsidR="00854583" w:rsidRDefault="00854583" w:rsidP="00854583">
      <w:pPr>
        <w:numPr>
          <w:ilvl w:val="0"/>
          <w:numId w:val="18"/>
        </w:numPr>
        <w:tabs>
          <w:tab w:val="left" w:pos="940"/>
        </w:tabs>
        <w:spacing w:line="271" w:lineRule="auto"/>
        <w:ind w:left="940" w:right="880" w:hanging="526"/>
        <w:rPr>
          <w:rFonts w:ascii="Wingdings" w:eastAsia="Wingdings" w:hAnsi="Wingdings"/>
        </w:rPr>
      </w:pPr>
      <w:r>
        <w:rPr>
          <w:rFonts w:ascii="Times New Roman" w:eastAsia="Times New Roman" w:hAnsi="Times New Roman"/>
        </w:rPr>
        <w:t>metabolinių komplikacijų, pasireiškiančių pavartojus vaistų nuo vėžio, derinys, kuriam būdingas didelis kalio ir fosfato bei mažas kalcio kiekis kraujyje (naviko irimo sindromas).</w:t>
      </w:r>
    </w:p>
    <w:p w:rsidR="00854583" w:rsidRDefault="00854583" w:rsidP="00854583">
      <w:pPr>
        <w:spacing w:line="172" w:lineRule="exact"/>
        <w:rPr>
          <w:rFonts w:ascii="Times New Roman" w:eastAsia="Times New Roman" w:hAnsi="Times New Roman"/>
        </w:rPr>
      </w:pPr>
    </w:p>
    <w:p w:rsidR="00854583" w:rsidRDefault="00854583" w:rsidP="00854583">
      <w:pPr>
        <w:spacing w:line="280" w:lineRule="auto"/>
        <w:ind w:left="420" w:right="420"/>
        <w:rPr>
          <w:rFonts w:ascii="Times New Roman" w:eastAsia="Times New Roman" w:hAnsi="Times New Roman"/>
          <w:sz w:val="21"/>
        </w:rPr>
      </w:pPr>
      <w:r>
        <w:rPr>
          <w:rFonts w:ascii="Times New Roman" w:eastAsia="Times New Roman" w:hAnsi="Times New Roman"/>
          <w:b/>
          <w:sz w:val="21"/>
        </w:rPr>
        <w:t xml:space="preserve">Nivolumabo derinio su ipilimumabu klinikinių tyrimų </w:t>
      </w:r>
      <w:r>
        <w:rPr>
          <w:rFonts w:ascii="Times New Roman" w:eastAsia="Times New Roman" w:hAnsi="Times New Roman"/>
          <w:sz w:val="21"/>
        </w:rPr>
        <w:t>metu gauta pranešimų apie žemiau išvardytą</w:t>
      </w:r>
      <w:r>
        <w:rPr>
          <w:rFonts w:ascii="Times New Roman" w:eastAsia="Times New Roman" w:hAnsi="Times New Roman"/>
          <w:b/>
          <w:sz w:val="21"/>
        </w:rPr>
        <w:t xml:space="preserve"> </w:t>
      </w:r>
      <w:r>
        <w:rPr>
          <w:rFonts w:ascii="Times New Roman" w:eastAsia="Times New Roman" w:hAnsi="Times New Roman"/>
          <w:sz w:val="21"/>
        </w:rPr>
        <w:t>šalutinį poveikį.</w:t>
      </w:r>
    </w:p>
    <w:p w:rsidR="00854583" w:rsidRDefault="00854583" w:rsidP="00854583">
      <w:pPr>
        <w:spacing w:line="280" w:lineRule="auto"/>
        <w:rPr>
          <w:rFonts w:ascii="Times New Roman" w:eastAsia="Times New Roman" w:hAnsi="Times New Roman"/>
          <w:sz w:val="21"/>
        </w:rPr>
        <w:sectPr w:rsidR="00854583">
          <w:pgSz w:w="12240" w:h="15840"/>
          <w:pgMar w:top="1045" w:right="1440" w:bottom="159" w:left="1440" w:header="0" w:footer="0" w:gutter="0"/>
          <w:cols w:space="720"/>
        </w:sectPr>
      </w:pPr>
    </w:p>
    <w:p w:rsidR="00854583" w:rsidRDefault="00854583" w:rsidP="00854583">
      <w:pPr>
        <w:spacing w:line="200" w:lineRule="exact"/>
        <w:rPr>
          <w:rFonts w:ascii="Times New Roman" w:eastAsia="Times New Roman" w:hAnsi="Times New Roman"/>
        </w:rPr>
      </w:pPr>
    </w:p>
    <w:p w:rsidR="00854583" w:rsidRDefault="00854583" w:rsidP="00854583">
      <w:pPr>
        <w:spacing w:line="282" w:lineRule="exact"/>
        <w:rPr>
          <w:rFonts w:ascii="Times New Roman" w:eastAsia="Times New Roman" w:hAnsi="Times New Roman"/>
        </w:rPr>
      </w:pPr>
    </w:p>
    <w:p w:rsidR="00854583" w:rsidRDefault="00854583" w:rsidP="00854583">
      <w:pPr>
        <w:spacing w:line="0" w:lineRule="atLeast"/>
        <w:jc w:val="center"/>
        <w:rPr>
          <w:rFonts w:ascii="Times New Roman" w:eastAsia="Times New Roman" w:hAnsi="Times New Roman"/>
        </w:rPr>
      </w:pPr>
      <w:r>
        <w:rPr>
          <w:rFonts w:ascii="Times New Roman" w:eastAsia="Times New Roman" w:hAnsi="Times New Roman"/>
        </w:rPr>
        <w:t>78</w:t>
      </w:r>
    </w:p>
    <w:p w:rsidR="00854583" w:rsidRDefault="00854583" w:rsidP="00854583">
      <w:pPr>
        <w:rPr>
          <w:rFonts w:ascii="Times New Roman" w:eastAsia="Times New Roman" w:hAnsi="Times New Roman"/>
        </w:rPr>
        <w:sectPr w:rsidR="00854583">
          <w:type w:val="continuous"/>
          <w:pgSz w:w="12240" w:h="15840"/>
          <w:pgMar w:top="1045" w:right="1440" w:bottom="159" w:left="1440" w:header="0" w:footer="0" w:gutter="0"/>
          <w:cols w:space="720"/>
        </w:sectPr>
      </w:pPr>
    </w:p>
    <w:p w:rsidR="00854583" w:rsidRDefault="00854583" w:rsidP="00854583">
      <w:pPr>
        <w:spacing w:line="0" w:lineRule="atLeast"/>
        <w:ind w:left="420"/>
        <w:rPr>
          <w:rFonts w:ascii="Times New Roman" w:eastAsia="Times New Roman" w:hAnsi="Times New Roman"/>
          <w:b/>
          <w:sz w:val="21"/>
        </w:rPr>
      </w:pPr>
      <w:bookmarkStart w:id="5" w:name="page79"/>
      <w:bookmarkEnd w:id="5"/>
      <w:r>
        <w:rPr>
          <w:rFonts w:ascii="Times New Roman" w:eastAsia="Times New Roman" w:hAnsi="Times New Roman"/>
          <w:b/>
          <w:sz w:val="21"/>
        </w:rPr>
        <w:lastRenderedPageBreak/>
        <w:t>Labai dažnas (gali pasireikšti daugiau kaip 1 iš 10 žmonių)</w:t>
      </w:r>
    </w:p>
    <w:p w:rsidR="00854583" w:rsidRDefault="00854583" w:rsidP="00854583">
      <w:pPr>
        <w:spacing w:line="30" w:lineRule="exact"/>
        <w:rPr>
          <w:rFonts w:ascii="Times New Roman" w:eastAsia="Times New Roman" w:hAnsi="Times New Roman"/>
        </w:rPr>
      </w:pPr>
    </w:p>
    <w:p w:rsidR="00854583" w:rsidRDefault="00854583" w:rsidP="00854583">
      <w:pPr>
        <w:numPr>
          <w:ilvl w:val="0"/>
          <w:numId w:val="19"/>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Per silpna skydliaukės veikla, galinti sukelti nuovargį ar kūno svorio padidėjimą</w:t>
      </w:r>
    </w:p>
    <w:p w:rsidR="00854583" w:rsidRDefault="00854583" w:rsidP="00854583">
      <w:pPr>
        <w:numPr>
          <w:ilvl w:val="0"/>
          <w:numId w:val="19"/>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Sumažėjęs apetitas</w:t>
      </w:r>
    </w:p>
    <w:p w:rsidR="00854583" w:rsidRDefault="00854583" w:rsidP="00854583">
      <w:pPr>
        <w:numPr>
          <w:ilvl w:val="0"/>
          <w:numId w:val="19"/>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Galvos skausmas</w:t>
      </w:r>
    </w:p>
    <w:p w:rsidR="00854583" w:rsidRDefault="00854583" w:rsidP="00854583">
      <w:pPr>
        <w:numPr>
          <w:ilvl w:val="0"/>
          <w:numId w:val="19"/>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Oro stoka (dusulys)</w:t>
      </w:r>
    </w:p>
    <w:p w:rsidR="00854583" w:rsidRDefault="00854583" w:rsidP="00854583">
      <w:pPr>
        <w:numPr>
          <w:ilvl w:val="0"/>
          <w:numId w:val="19"/>
        </w:numPr>
        <w:tabs>
          <w:tab w:val="left" w:pos="940"/>
        </w:tabs>
        <w:spacing w:line="235" w:lineRule="auto"/>
        <w:ind w:left="940" w:right="1160" w:hanging="526"/>
        <w:rPr>
          <w:rFonts w:ascii="Wingdings" w:eastAsia="Wingdings" w:hAnsi="Wingdings"/>
          <w:sz w:val="21"/>
        </w:rPr>
      </w:pPr>
      <w:r>
        <w:rPr>
          <w:rFonts w:ascii="Times New Roman" w:eastAsia="Times New Roman" w:hAnsi="Times New Roman"/>
          <w:sz w:val="21"/>
        </w:rPr>
        <w:t>Žarnų uždegimas (kolitas), viduriavimas (vandeningos, skystos arba minkštos išmatos), vėmimas, pykinimas, pilvo skausmas</w:t>
      </w:r>
    </w:p>
    <w:p w:rsidR="00854583" w:rsidRDefault="00854583" w:rsidP="00854583">
      <w:pPr>
        <w:numPr>
          <w:ilvl w:val="0"/>
          <w:numId w:val="19"/>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Odos išbėrimas, niežėjimas</w:t>
      </w:r>
    </w:p>
    <w:p w:rsidR="00854583" w:rsidRDefault="00854583" w:rsidP="00854583">
      <w:pPr>
        <w:numPr>
          <w:ilvl w:val="0"/>
          <w:numId w:val="19"/>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Sąnarių skausmas (artralgija)</w:t>
      </w:r>
    </w:p>
    <w:p w:rsidR="00854583" w:rsidRDefault="00854583" w:rsidP="00854583">
      <w:pPr>
        <w:numPr>
          <w:ilvl w:val="0"/>
          <w:numId w:val="19"/>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Nuovargis ar silpnumas, karščiavimas</w:t>
      </w:r>
    </w:p>
    <w:p w:rsidR="00854583" w:rsidRDefault="00854583" w:rsidP="00854583">
      <w:pPr>
        <w:spacing w:line="208"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Dažnas (gali pasireikšti ne daugiau kaip 1 iš 10 žmonių)</w:t>
      </w:r>
    </w:p>
    <w:p w:rsidR="00854583" w:rsidRDefault="00854583" w:rsidP="00854583">
      <w:pPr>
        <w:spacing w:line="26" w:lineRule="exact"/>
        <w:rPr>
          <w:rFonts w:ascii="Times New Roman" w:eastAsia="Times New Roman" w:hAnsi="Times New Roman"/>
        </w:rPr>
      </w:pPr>
    </w:p>
    <w:p w:rsidR="00854583" w:rsidRDefault="00854583" w:rsidP="00854583">
      <w:pPr>
        <w:numPr>
          <w:ilvl w:val="0"/>
          <w:numId w:val="20"/>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Sunki plaučių infekcija (pneumonija), viršutinių kvėpavimo takų infekcijos</w:t>
      </w:r>
    </w:p>
    <w:p w:rsidR="00854583" w:rsidRDefault="00854583" w:rsidP="00854583">
      <w:pPr>
        <w:numPr>
          <w:ilvl w:val="0"/>
          <w:numId w:val="20"/>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Padidėjęs kai kurių baltųjų kraujo ląstelių kiekis</w:t>
      </w:r>
    </w:p>
    <w:p w:rsidR="00854583" w:rsidRDefault="00854583" w:rsidP="00854583">
      <w:pPr>
        <w:numPr>
          <w:ilvl w:val="0"/>
          <w:numId w:val="20"/>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Alerginė reakcija, su vaisto infuzija susijusios reakcijos</w:t>
      </w:r>
    </w:p>
    <w:p w:rsidR="00854583" w:rsidRDefault="00854583" w:rsidP="00854583">
      <w:pPr>
        <w:numPr>
          <w:ilvl w:val="0"/>
          <w:numId w:val="20"/>
        </w:numPr>
        <w:tabs>
          <w:tab w:val="left" w:pos="940"/>
        </w:tabs>
        <w:spacing w:line="247" w:lineRule="auto"/>
        <w:ind w:left="940" w:right="780" w:hanging="526"/>
        <w:rPr>
          <w:rFonts w:ascii="Wingdings" w:eastAsia="Wingdings" w:hAnsi="Wingdings"/>
        </w:rPr>
      </w:pPr>
      <w:r>
        <w:rPr>
          <w:rFonts w:ascii="Times New Roman" w:eastAsia="Times New Roman" w:hAnsi="Times New Roman"/>
        </w:rPr>
        <w:t>Sumažėjusi antinksčių (virš inkstų esančių liaukų) hormonų sekrecija; susilpnėjusi hipofizės (smegenų pamate esančios liaukos) funkcija (hipopituitarizmas) arba jos uždegimas (hipofizitas); per stipri skydliaukės veikla, galinti sukelti širdies susitraukimų padažnėjimą, prakaitavimą ir kūno svorio sumažėjimą; skydliaukės uždegimas; skydliaukės padidėjimas</w:t>
      </w:r>
    </w:p>
    <w:p w:rsidR="00854583" w:rsidRDefault="00854583" w:rsidP="00854583">
      <w:pPr>
        <w:spacing w:line="1" w:lineRule="exact"/>
        <w:rPr>
          <w:rFonts w:ascii="Wingdings" w:eastAsia="Wingdings" w:hAnsi="Wingdings"/>
        </w:rPr>
      </w:pPr>
    </w:p>
    <w:p w:rsidR="00854583" w:rsidRDefault="00854583" w:rsidP="00854583">
      <w:pPr>
        <w:numPr>
          <w:ilvl w:val="0"/>
          <w:numId w:val="20"/>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Dehidratacija</w:t>
      </w:r>
    </w:p>
    <w:p w:rsidR="00854583" w:rsidRDefault="00854583" w:rsidP="00854583">
      <w:pPr>
        <w:numPr>
          <w:ilvl w:val="0"/>
          <w:numId w:val="20"/>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Kepenų uždegimas</w:t>
      </w:r>
    </w:p>
    <w:p w:rsidR="00854583" w:rsidRDefault="00854583" w:rsidP="00854583">
      <w:pPr>
        <w:numPr>
          <w:ilvl w:val="0"/>
          <w:numId w:val="20"/>
        </w:numPr>
        <w:tabs>
          <w:tab w:val="left" w:pos="940"/>
        </w:tabs>
        <w:spacing w:line="235" w:lineRule="auto"/>
        <w:ind w:left="940" w:right="1180" w:hanging="526"/>
        <w:rPr>
          <w:rFonts w:ascii="Wingdings" w:eastAsia="Wingdings" w:hAnsi="Wingdings"/>
          <w:sz w:val="21"/>
        </w:rPr>
      </w:pPr>
      <w:r>
        <w:rPr>
          <w:rFonts w:ascii="Times New Roman" w:eastAsia="Times New Roman" w:hAnsi="Times New Roman"/>
          <w:sz w:val="21"/>
        </w:rPr>
        <w:t>Nervų uždegimas, sukeliantis nejautrą, silpnumą, dilgčiojimą ar deginantį rankų ir kojų skausmą; svaigulys</w:t>
      </w:r>
    </w:p>
    <w:p w:rsidR="00854583" w:rsidRDefault="00854583" w:rsidP="00854583">
      <w:pPr>
        <w:numPr>
          <w:ilvl w:val="0"/>
          <w:numId w:val="20"/>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Akies uždegimas, dėl kurio atsiranda skausmas ir paraudimas, neaiškus matymas</w:t>
      </w:r>
    </w:p>
    <w:p w:rsidR="00854583" w:rsidRDefault="00854583" w:rsidP="00854583">
      <w:pPr>
        <w:numPr>
          <w:ilvl w:val="0"/>
          <w:numId w:val="20"/>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Dažni širdies susitraukimai</w:t>
      </w:r>
    </w:p>
    <w:p w:rsidR="00854583" w:rsidRDefault="00854583" w:rsidP="00854583">
      <w:pPr>
        <w:numPr>
          <w:ilvl w:val="0"/>
          <w:numId w:val="20"/>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Padidėjęs kraujospūdis (hipertenzija)</w:t>
      </w:r>
    </w:p>
    <w:p w:rsidR="00854583" w:rsidRDefault="00854583" w:rsidP="00854583">
      <w:pPr>
        <w:numPr>
          <w:ilvl w:val="0"/>
          <w:numId w:val="20"/>
        </w:numPr>
        <w:tabs>
          <w:tab w:val="left" w:pos="940"/>
        </w:tabs>
        <w:spacing w:line="235" w:lineRule="auto"/>
        <w:ind w:left="940" w:right="620" w:hanging="526"/>
        <w:rPr>
          <w:rFonts w:ascii="Wingdings" w:eastAsia="Wingdings" w:hAnsi="Wingdings"/>
          <w:sz w:val="21"/>
        </w:rPr>
      </w:pPr>
      <w:r>
        <w:rPr>
          <w:rFonts w:ascii="Times New Roman" w:eastAsia="Times New Roman" w:hAnsi="Times New Roman"/>
          <w:sz w:val="21"/>
        </w:rPr>
        <w:t>Plaučių uždegimas (pneumonitas), kuriam būdingas kosulys ir pasunkėjęs kvėpavimas, kraujo krešulių atkosėjimas, kosulys</w:t>
      </w:r>
    </w:p>
    <w:p w:rsidR="00854583" w:rsidRDefault="00854583" w:rsidP="00854583">
      <w:pPr>
        <w:numPr>
          <w:ilvl w:val="0"/>
          <w:numId w:val="20"/>
        </w:numPr>
        <w:tabs>
          <w:tab w:val="left" w:pos="940"/>
        </w:tabs>
        <w:spacing w:line="235" w:lineRule="auto"/>
        <w:ind w:left="940" w:right="1320" w:hanging="526"/>
        <w:rPr>
          <w:rFonts w:ascii="Wingdings" w:eastAsia="Wingdings" w:hAnsi="Wingdings"/>
          <w:sz w:val="21"/>
        </w:rPr>
      </w:pPr>
      <w:r>
        <w:rPr>
          <w:rFonts w:ascii="Times New Roman" w:eastAsia="Times New Roman" w:hAnsi="Times New Roman"/>
          <w:sz w:val="21"/>
        </w:rPr>
        <w:t>Burnos ertmės opelės ir pūslelės (stomatitas), kasos uždegimas (pankreatitas), vidurių užkietėjimas, sausa burna</w:t>
      </w:r>
    </w:p>
    <w:p w:rsidR="00854583" w:rsidRDefault="00854583" w:rsidP="00854583">
      <w:pPr>
        <w:spacing w:line="1" w:lineRule="exact"/>
        <w:rPr>
          <w:rFonts w:ascii="Wingdings" w:eastAsia="Wingdings" w:hAnsi="Wingdings"/>
          <w:sz w:val="21"/>
        </w:rPr>
      </w:pPr>
    </w:p>
    <w:p w:rsidR="00854583" w:rsidRDefault="00854583" w:rsidP="00854583">
      <w:pPr>
        <w:numPr>
          <w:ilvl w:val="0"/>
          <w:numId w:val="20"/>
        </w:numPr>
        <w:tabs>
          <w:tab w:val="left" w:pos="940"/>
        </w:tabs>
        <w:spacing w:line="235" w:lineRule="auto"/>
        <w:ind w:left="940" w:right="460" w:hanging="526"/>
        <w:rPr>
          <w:rFonts w:ascii="Wingdings" w:eastAsia="Wingdings" w:hAnsi="Wingdings"/>
          <w:sz w:val="21"/>
        </w:rPr>
      </w:pPr>
      <w:r>
        <w:rPr>
          <w:rFonts w:ascii="Times New Roman" w:eastAsia="Times New Roman" w:hAnsi="Times New Roman"/>
          <w:sz w:val="21"/>
        </w:rPr>
        <w:t>Pakitusios spalvos odos dėmės (vitiligas), sausa oda, paraudusi oda, neįprastas plaukų slinkimas ar išplonėjimas, dilgėlinė (niežtintis išbėrimas)</w:t>
      </w:r>
    </w:p>
    <w:p w:rsidR="00854583" w:rsidRDefault="00854583" w:rsidP="00854583">
      <w:pPr>
        <w:spacing w:line="1" w:lineRule="exact"/>
        <w:rPr>
          <w:rFonts w:ascii="Wingdings" w:eastAsia="Wingdings" w:hAnsi="Wingdings"/>
          <w:sz w:val="21"/>
        </w:rPr>
      </w:pPr>
    </w:p>
    <w:p w:rsidR="00854583" w:rsidRDefault="00854583" w:rsidP="00854583">
      <w:pPr>
        <w:numPr>
          <w:ilvl w:val="0"/>
          <w:numId w:val="20"/>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Raumenų ir kaulų skausmas (skeleto raumenų skausmas)</w:t>
      </w:r>
    </w:p>
    <w:p w:rsidR="00854583" w:rsidRDefault="00854583" w:rsidP="00854583">
      <w:pPr>
        <w:numPr>
          <w:ilvl w:val="0"/>
          <w:numId w:val="20"/>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Inkstų nepakankamumas (staigus inkstų funkcijos nutrūkimas)</w:t>
      </w:r>
    </w:p>
    <w:p w:rsidR="00854583" w:rsidRDefault="00854583" w:rsidP="00854583">
      <w:pPr>
        <w:numPr>
          <w:ilvl w:val="0"/>
          <w:numId w:val="20"/>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Edema (patinimas), skausmas</w:t>
      </w:r>
    </w:p>
    <w:p w:rsidR="00854583" w:rsidRDefault="00854583" w:rsidP="00854583">
      <w:pPr>
        <w:spacing w:line="212"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Nedažnas (gali pasireikšti ne daugiau kaip 1 iš 100 žmonių)</w:t>
      </w:r>
    </w:p>
    <w:p w:rsidR="00854583" w:rsidRDefault="00854583" w:rsidP="00854583">
      <w:pPr>
        <w:spacing w:line="30" w:lineRule="exact"/>
        <w:rPr>
          <w:rFonts w:ascii="Times New Roman" w:eastAsia="Times New Roman" w:hAnsi="Times New Roman"/>
        </w:rPr>
      </w:pPr>
    </w:p>
    <w:p w:rsidR="00854583" w:rsidRDefault="00854583" w:rsidP="00854583">
      <w:pPr>
        <w:numPr>
          <w:ilvl w:val="0"/>
          <w:numId w:val="21"/>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Bronchitas</w:t>
      </w:r>
    </w:p>
    <w:p w:rsidR="00854583" w:rsidRDefault="00854583" w:rsidP="00854583">
      <w:pPr>
        <w:numPr>
          <w:ilvl w:val="0"/>
          <w:numId w:val="21"/>
        </w:numPr>
        <w:tabs>
          <w:tab w:val="left" w:pos="940"/>
        </w:tabs>
        <w:spacing w:line="235" w:lineRule="auto"/>
        <w:ind w:left="940" w:right="1460" w:hanging="526"/>
        <w:rPr>
          <w:rFonts w:ascii="Wingdings" w:eastAsia="Wingdings" w:hAnsi="Wingdings"/>
          <w:sz w:val="21"/>
        </w:rPr>
      </w:pPr>
      <w:r>
        <w:rPr>
          <w:rFonts w:ascii="Times New Roman" w:eastAsia="Times New Roman" w:hAnsi="Times New Roman"/>
          <w:sz w:val="21"/>
        </w:rPr>
        <w:t>Lėtinė liga, kai įvairiuose organuose ir audiniuose (dažniausiai plaučiuose) kaupiasi uždegiminės ląstelės (sarkoidozė)</w:t>
      </w:r>
    </w:p>
    <w:p w:rsidR="00854583" w:rsidRDefault="00854583" w:rsidP="00854583">
      <w:pPr>
        <w:spacing w:line="1" w:lineRule="exact"/>
        <w:rPr>
          <w:rFonts w:ascii="Wingdings" w:eastAsia="Wingdings" w:hAnsi="Wingdings"/>
          <w:sz w:val="21"/>
        </w:rPr>
      </w:pPr>
    </w:p>
    <w:p w:rsidR="00854583" w:rsidRDefault="00854583" w:rsidP="00854583">
      <w:pPr>
        <w:numPr>
          <w:ilvl w:val="0"/>
          <w:numId w:val="21"/>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Rūgšties kaupimasis kraujyje dėl diabeto (diabetinė ketoacidozė), diabetas</w:t>
      </w:r>
    </w:p>
    <w:p w:rsidR="00854583" w:rsidRDefault="00854583" w:rsidP="00854583">
      <w:pPr>
        <w:numPr>
          <w:ilvl w:val="0"/>
          <w:numId w:val="21"/>
        </w:numPr>
        <w:tabs>
          <w:tab w:val="left" w:pos="940"/>
        </w:tabs>
        <w:spacing w:line="247" w:lineRule="auto"/>
        <w:ind w:left="940" w:right="920" w:hanging="526"/>
        <w:rPr>
          <w:rFonts w:ascii="Wingdings" w:eastAsia="Wingdings" w:hAnsi="Wingdings"/>
        </w:rPr>
      </w:pPr>
      <w:r>
        <w:rPr>
          <w:rFonts w:ascii="Times New Roman" w:eastAsia="Times New Roman" w:hAnsi="Times New Roman"/>
        </w:rPr>
        <w:t>Laikinas nervų uždegimas, dėl kurio pasireiškia galūnių skausmas, silpnumas ir paralyžius (Guillain-Barré sindromas); nervų pažeidimas, dėl kurio pasireiškia nejautra ar silpnumas (polineuropatija); nervų uždegimas; nusvirusi pėda (šeivinio nervo paralyžius); organizmo kenkimo sau pačiam sukeltas nervų uždegimas, dėl kurio pasireiškia nejautra, silpnumas, dilgčiojimas ar deginantis skausmas (autoimuninė neuropatija)</w:t>
      </w:r>
    </w:p>
    <w:p w:rsidR="00854583" w:rsidRDefault="00854583" w:rsidP="00854583">
      <w:pPr>
        <w:numPr>
          <w:ilvl w:val="0"/>
          <w:numId w:val="21"/>
        </w:numPr>
        <w:tabs>
          <w:tab w:val="left" w:pos="940"/>
        </w:tabs>
        <w:spacing w:line="237" w:lineRule="auto"/>
        <w:ind w:left="940" w:hanging="526"/>
        <w:rPr>
          <w:rFonts w:ascii="Wingdings" w:eastAsia="Wingdings" w:hAnsi="Wingdings"/>
          <w:sz w:val="21"/>
        </w:rPr>
      </w:pPr>
      <w:r>
        <w:rPr>
          <w:rFonts w:ascii="Times New Roman" w:eastAsia="Times New Roman" w:hAnsi="Times New Roman"/>
          <w:sz w:val="21"/>
        </w:rPr>
        <w:t>Smegenų uždegimas</w:t>
      </w:r>
    </w:p>
    <w:p w:rsidR="00854583" w:rsidRDefault="00854583" w:rsidP="00854583">
      <w:pPr>
        <w:numPr>
          <w:ilvl w:val="0"/>
          <w:numId w:val="21"/>
        </w:numPr>
        <w:tabs>
          <w:tab w:val="left" w:pos="940"/>
        </w:tabs>
        <w:spacing w:line="235" w:lineRule="auto"/>
        <w:ind w:left="940" w:right="920" w:hanging="526"/>
        <w:rPr>
          <w:rFonts w:ascii="Wingdings" w:eastAsia="Wingdings" w:hAnsi="Wingdings"/>
          <w:sz w:val="21"/>
        </w:rPr>
      </w:pPr>
      <w:r>
        <w:rPr>
          <w:rFonts w:ascii="Times New Roman" w:eastAsia="Times New Roman" w:hAnsi="Times New Roman"/>
          <w:sz w:val="21"/>
        </w:rPr>
        <w:t>Pakitęs širdies ritmas arba susitraukimų dažnis, nenormalus širdies ritmas, širdies raumens uždegimas</w:t>
      </w:r>
    </w:p>
    <w:p w:rsidR="00854583" w:rsidRDefault="00854583" w:rsidP="00854583">
      <w:pPr>
        <w:spacing w:line="1" w:lineRule="exact"/>
        <w:rPr>
          <w:rFonts w:ascii="Wingdings" w:eastAsia="Wingdings" w:hAnsi="Wingdings"/>
          <w:sz w:val="21"/>
        </w:rPr>
      </w:pPr>
    </w:p>
    <w:p w:rsidR="00854583" w:rsidRDefault="00854583" w:rsidP="00854583">
      <w:pPr>
        <w:numPr>
          <w:ilvl w:val="0"/>
          <w:numId w:val="21"/>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Skysčio sankaupos aplink plaučius</w:t>
      </w:r>
    </w:p>
    <w:p w:rsidR="00854583" w:rsidRDefault="00854583" w:rsidP="00854583">
      <w:pPr>
        <w:numPr>
          <w:ilvl w:val="0"/>
          <w:numId w:val="21"/>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Žarnų prakiurimas, skrandžio uždegimas (gastritas), dvylikapirštės žarnos uždegimas</w:t>
      </w:r>
    </w:p>
    <w:p w:rsidR="00854583" w:rsidRDefault="00854583" w:rsidP="00854583">
      <w:pPr>
        <w:numPr>
          <w:ilvl w:val="0"/>
          <w:numId w:val="21"/>
        </w:numPr>
        <w:tabs>
          <w:tab w:val="left" w:pos="940"/>
        </w:tabs>
        <w:spacing w:line="235" w:lineRule="auto"/>
        <w:ind w:left="940" w:right="1000" w:hanging="526"/>
        <w:rPr>
          <w:rFonts w:ascii="Wingdings" w:eastAsia="Wingdings" w:hAnsi="Wingdings"/>
          <w:sz w:val="21"/>
        </w:rPr>
      </w:pPr>
      <w:r>
        <w:rPr>
          <w:rFonts w:ascii="Times New Roman" w:eastAsia="Times New Roman" w:hAnsi="Times New Roman"/>
          <w:sz w:val="21"/>
        </w:rPr>
        <w:t>Odos liga, pasireiškianti sustorėjusios odos ploteliais, kurie dažnai būna padengti žvynais (žvynelinė);</w:t>
      </w:r>
    </w:p>
    <w:p w:rsidR="00854583" w:rsidRDefault="00854583" w:rsidP="00854583">
      <w:pPr>
        <w:numPr>
          <w:ilvl w:val="0"/>
          <w:numId w:val="21"/>
        </w:numPr>
        <w:tabs>
          <w:tab w:val="left" w:pos="940"/>
        </w:tabs>
        <w:spacing w:line="237" w:lineRule="auto"/>
        <w:ind w:left="940" w:right="520" w:hanging="526"/>
        <w:rPr>
          <w:rFonts w:ascii="Wingdings" w:eastAsia="Wingdings" w:hAnsi="Wingdings"/>
          <w:sz w:val="21"/>
        </w:rPr>
      </w:pPr>
      <w:r>
        <w:rPr>
          <w:rFonts w:ascii="Times New Roman" w:eastAsia="Times New Roman" w:hAnsi="Times New Roman"/>
          <w:sz w:val="21"/>
        </w:rPr>
        <w:t>Lėtinė sąnarių liga (spondiloartropatija), liga, kai imuninė sistema puola liaukas, kurios gamina skysčius, pvz., ašaras ir seiles (</w:t>
      </w:r>
      <w:r>
        <w:rPr>
          <w:rFonts w:ascii="Times New Roman" w:eastAsia="Times New Roman" w:hAnsi="Times New Roman"/>
          <w:i/>
          <w:sz w:val="21"/>
        </w:rPr>
        <w:t>Sjogren</w:t>
      </w:r>
      <w:r>
        <w:rPr>
          <w:rFonts w:ascii="Times New Roman" w:eastAsia="Times New Roman" w:hAnsi="Times New Roman"/>
          <w:sz w:val="21"/>
        </w:rPr>
        <w:t xml:space="preserve"> sindromas), sąnarių uždegimas (artritas), raumenų skausmas, skausmingumas ar silpnumas ne dėl fizinio krūvio (miopatija), raumenų uždegimas (miozitas), raumenų ir sąnarių stingulys, raumenų spazmai (rabdomiolizė)</w:t>
      </w:r>
    </w:p>
    <w:p w:rsidR="00854583" w:rsidRDefault="00854583" w:rsidP="00854583">
      <w:pPr>
        <w:spacing w:line="237" w:lineRule="auto"/>
        <w:rPr>
          <w:rFonts w:ascii="Wingdings" w:eastAsia="Wingdings" w:hAnsi="Wingdings"/>
          <w:sz w:val="21"/>
        </w:rPr>
        <w:sectPr w:rsidR="00854583">
          <w:pgSz w:w="12240" w:h="15840"/>
          <w:pgMar w:top="1045" w:right="1440" w:bottom="159" w:left="1440" w:header="0" w:footer="0" w:gutter="0"/>
          <w:cols w:space="720"/>
        </w:sectPr>
      </w:pPr>
    </w:p>
    <w:p w:rsidR="00854583" w:rsidRDefault="00854583" w:rsidP="00854583">
      <w:pPr>
        <w:spacing w:line="206" w:lineRule="exact"/>
        <w:rPr>
          <w:rFonts w:ascii="Times New Roman" w:eastAsia="Times New Roman" w:hAnsi="Times New Roman"/>
        </w:rPr>
      </w:pPr>
    </w:p>
    <w:p w:rsidR="00854583" w:rsidRDefault="00854583" w:rsidP="00854583">
      <w:pPr>
        <w:spacing w:line="0" w:lineRule="atLeast"/>
        <w:jc w:val="center"/>
        <w:rPr>
          <w:rFonts w:ascii="Times New Roman" w:eastAsia="Times New Roman" w:hAnsi="Times New Roman"/>
        </w:rPr>
      </w:pPr>
      <w:r>
        <w:rPr>
          <w:rFonts w:ascii="Times New Roman" w:eastAsia="Times New Roman" w:hAnsi="Times New Roman"/>
        </w:rPr>
        <w:t>79</w:t>
      </w:r>
    </w:p>
    <w:p w:rsidR="00854583" w:rsidRDefault="00854583" w:rsidP="00854583">
      <w:pPr>
        <w:rPr>
          <w:rFonts w:ascii="Times New Roman" w:eastAsia="Times New Roman" w:hAnsi="Times New Roman"/>
        </w:rPr>
        <w:sectPr w:rsidR="00854583">
          <w:type w:val="continuous"/>
          <w:pgSz w:w="12240" w:h="15840"/>
          <w:pgMar w:top="1045" w:right="1440" w:bottom="159" w:left="1440" w:header="0" w:footer="0" w:gutter="0"/>
          <w:cols w:space="720"/>
        </w:sectPr>
      </w:pPr>
    </w:p>
    <w:p w:rsidR="00854583" w:rsidRDefault="00854583" w:rsidP="00854583">
      <w:pPr>
        <w:numPr>
          <w:ilvl w:val="0"/>
          <w:numId w:val="22"/>
        </w:numPr>
        <w:tabs>
          <w:tab w:val="left" w:pos="940"/>
        </w:tabs>
        <w:spacing w:line="0" w:lineRule="atLeast"/>
        <w:ind w:left="940" w:hanging="526"/>
        <w:rPr>
          <w:rFonts w:ascii="Wingdings" w:eastAsia="Wingdings" w:hAnsi="Wingdings"/>
          <w:sz w:val="21"/>
        </w:rPr>
      </w:pPr>
      <w:bookmarkStart w:id="6" w:name="page80"/>
      <w:bookmarkEnd w:id="6"/>
      <w:r>
        <w:rPr>
          <w:rFonts w:ascii="Times New Roman" w:eastAsia="Times New Roman" w:hAnsi="Times New Roman"/>
          <w:sz w:val="21"/>
        </w:rPr>
        <w:lastRenderedPageBreak/>
        <w:t>Inkstų uždegimas</w:t>
      </w:r>
    </w:p>
    <w:p w:rsidR="00854583" w:rsidRDefault="00854583" w:rsidP="00854583">
      <w:pPr>
        <w:spacing w:line="27" w:lineRule="exact"/>
        <w:rPr>
          <w:rFonts w:ascii="Wingdings" w:eastAsia="Wingdings" w:hAnsi="Wingdings"/>
          <w:sz w:val="21"/>
        </w:rPr>
      </w:pPr>
    </w:p>
    <w:p w:rsidR="00854583" w:rsidRDefault="00854583" w:rsidP="00854583">
      <w:pPr>
        <w:numPr>
          <w:ilvl w:val="0"/>
          <w:numId w:val="22"/>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Krūtinės skausmas</w:t>
      </w:r>
    </w:p>
    <w:p w:rsidR="00854583" w:rsidRDefault="00854583" w:rsidP="00854583">
      <w:pPr>
        <w:spacing w:line="209"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Retas (gali pasireikšti ne daugiau kaip 1 iš 1 000 žmonių)</w:t>
      </w:r>
    </w:p>
    <w:p w:rsidR="00854583" w:rsidRDefault="00854583" w:rsidP="00854583">
      <w:pPr>
        <w:spacing w:line="32" w:lineRule="exact"/>
        <w:rPr>
          <w:rFonts w:ascii="Times New Roman" w:eastAsia="Times New Roman" w:hAnsi="Times New Roman"/>
        </w:rPr>
      </w:pPr>
    </w:p>
    <w:p w:rsidR="00854583" w:rsidRDefault="00854583" w:rsidP="00854583">
      <w:pPr>
        <w:numPr>
          <w:ilvl w:val="0"/>
          <w:numId w:val="23"/>
        </w:numPr>
        <w:tabs>
          <w:tab w:val="left" w:pos="940"/>
        </w:tabs>
        <w:spacing w:line="242" w:lineRule="auto"/>
        <w:ind w:left="940" w:right="620" w:hanging="526"/>
        <w:rPr>
          <w:rFonts w:ascii="Wingdings" w:eastAsia="Wingdings" w:hAnsi="Wingdings"/>
          <w:sz w:val="21"/>
        </w:rPr>
      </w:pPr>
      <w:r>
        <w:rPr>
          <w:rFonts w:ascii="Times New Roman" w:eastAsia="Times New Roman" w:hAnsi="Times New Roman"/>
          <w:sz w:val="21"/>
        </w:rPr>
        <w:t>Sunkus ir galimai mirtinas odos lupimasis (toksinė epidermio nekrolizė ar Stivenso-Džonsono (</w:t>
      </w:r>
      <w:r>
        <w:rPr>
          <w:rFonts w:ascii="Times New Roman" w:eastAsia="Times New Roman" w:hAnsi="Times New Roman"/>
          <w:i/>
          <w:sz w:val="21"/>
        </w:rPr>
        <w:t>Stevens-Johnson</w:t>
      </w:r>
      <w:r>
        <w:rPr>
          <w:rFonts w:ascii="Times New Roman" w:eastAsia="Times New Roman" w:hAnsi="Times New Roman"/>
          <w:sz w:val="21"/>
        </w:rPr>
        <w:t>) sindromas)</w:t>
      </w:r>
    </w:p>
    <w:p w:rsidR="00854583" w:rsidRDefault="00854583" w:rsidP="00854583">
      <w:pPr>
        <w:spacing w:line="202" w:lineRule="exact"/>
        <w:rPr>
          <w:rFonts w:ascii="Times New Roman" w:eastAsia="Times New Roman" w:hAnsi="Times New Roman"/>
        </w:rPr>
      </w:pPr>
    </w:p>
    <w:p w:rsidR="00854583" w:rsidRDefault="00854583" w:rsidP="00854583">
      <w:pPr>
        <w:spacing w:line="256" w:lineRule="auto"/>
        <w:ind w:left="420" w:right="940"/>
        <w:rPr>
          <w:rFonts w:ascii="Times New Roman" w:eastAsia="Times New Roman" w:hAnsi="Times New Roman"/>
          <w:b/>
          <w:sz w:val="21"/>
        </w:rPr>
      </w:pPr>
      <w:r>
        <w:rPr>
          <w:rFonts w:ascii="Times New Roman" w:eastAsia="Times New Roman" w:hAnsi="Times New Roman"/>
          <w:b/>
          <w:sz w:val="21"/>
        </w:rPr>
        <w:t>Kitas užfiksuotas šalutinis poveikis (jo dažnis nežinomas) vartojant nivolumabą vieną arba kartu su ipilimumabu:</w:t>
      </w:r>
    </w:p>
    <w:p w:rsidR="00854583" w:rsidRDefault="00854583" w:rsidP="00854583">
      <w:pPr>
        <w:numPr>
          <w:ilvl w:val="0"/>
          <w:numId w:val="24"/>
        </w:numPr>
        <w:tabs>
          <w:tab w:val="left" w:pos="760"/>
        </w:tabs>
        <w:spacing w:line="237" w:lineRule="auto"/>
        <w:ind w:left="760" w:hanging="346"/>
        <w:rPr>
          <w:rFonts w:ascii="Wingdings" w:eastAsia="Wingdings" w:hAnsi="Wingdings"/>
          <w:sz w:val="19"/>
        </w:rPr>
      </w:pPr>
      <w:r>
        <w:rPr>
          <w:rFonts w:ascii="Times New Roman" w:eastAsia="Times New Roman" w:hAnsi="Times New Roman"/>
          <w:sz w:val="21"/>
        </w:rPr>
        <w:t>persodinto (solidinio) organo atmetimas;</w:t>
      </w:r>
    </w:p>
    <w:p w:rsidR="00854583" w:rsidRDefault="00854583" w:rsidP="00854583">
      <w:pPr>
        <w:numPr>
          <w:ilvl w:val="0"/>
          <w:numId w:val="24"/>
        </w:numPr>
        <w:tabs>
          <w:tab w:val="left" w:pos="760"/>
        </w:tabs>
        <w:spacing w:line="235" w:lineRule="auto"/>
        <w:ind w:left="760" w:right="900" w:hanging="346"/>
        <w:rPr>
          <w:rFonts w:ascii="Wingdings" w:eastAsia="Wingdings" w:hAnsi="Wingdings"/>
          <w:sz w:val="21"/>
        </w:rPr>
      </w:pPr>
      <w:r>
        <w:rPr>
          <w:rFonts w:ascii="Times New Roman" w:eastAsia="Times New Roman" w:hAnsi="Times New Roman"/>
          <w:sz w:val="21"/>
        </w:rPr>
        <w:t>metabolinių komplikacijų, pasireiškiančių po vėžio gydymo, grupė – naviko irimo sindromas (kraujyje padaugėja kalio ir fosfato bei sumažėja kalcio);</w:t>
      </w:r>
    </w:p>
    <w:p w:rsidR="00854583" w:rsidRDefault="00854583" w:rsidP="00854583">
      <w:pPr>
        <w:spacing w:line="1" w:lineRule="exact"/>
        <w:rPr>
          <w:rFonts w:ascii="Wingdings" w:eastAsia="Wingdings" w:hAnsi="Wingdings"/>
          <w:sz w:val="21"/>
        </w:rPr>
      </w:pPr>
    </w:p>
    <w:p w:rsidR="00854583" w:rsidRDefault="00854583" w:rsidP="00854583">
      <w:pPr>
        <w:numPr>
          <w:ilvl w:val="0"/>
          <w:numId w:val="24"/>
        </w:numPr>
        <w:tabs>
          <w:tab w:val="left" w:pos="760"/>
        </w:tabs>
        <w:spacing w:line="0" w:lineRule="atLeast"/>
        <w:ind w:left="760" w:right="560" w:hanging="346"/>
        <w:rPr>
          <w:rFonts w:ascii="Wingdings" w:eastAsia="Wingdings" w:hAnsi="Wingdings"/>
          <w:sz w:val="21"/>
        </w:rPr>
      </w:pPr>
      <w:r>
        <w:rPr>
          <w:rFonts w:ascii="Times New Roman" w:eastAsia="Times New Roman" w:hAnsi="Times New Roman"/>
          <w:sz w:val="21"/>
        </w:rPr>
        <w:t>uždegiminis sutrikimas (tikriausiai autoimuninės kilmės), dėl kurio pažeidžiamos akys, oda, ausų membranos bei galvos ir nugaros smegenų dangalai (</w:t>
      </w:r>
      <w:r>
        <w:rPr>
          <w:rFonts w:ascii="Times New Roman" w:eastAsia="Times New Roman" w:hAnsi="Times New Roman"/>
          <w:i/>
          <w:sz w:val="21"/>
        </w:rPr>
        <w:t>Vogt-Koyanagi-Harada</w:t>
      </w:r>
      <w:r>
        <w:rPr>
          <w:rFonts w:ascii="Times New Roman" w:eastAsia="Times New Roman" w:hAnsi="Times New Roman"/>
          <w:sz w:val="21"/>
        </w:rPr>
        <w:t xml:space="preserve"> sindromas).</w:t>
      </w:r>
    </w:p>
    <w:p w:rsidR="00854583" w:rsidRDefault="00854583" w:rsidP="00854583">
      <w:pPr>
        <w:spacing w:line="203"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rPr>
      </w:pPr>
      <w:r>
        <w:rPr>
          <w:rFonts w:ascii="Times New Roman" w:eastAsia="Times New Roman" w:hAnsi="Times New Roman"/>
          <w:b/>
        </w:rPr>
        <w:t xml:space="preserve">Nedelsdami pasakykite gydytojui, </w:t>
      </w:r>
      <w:r>
        <w:rPr>
          <w:rFonts w:ascii="Times New Roman" w:eastAsia="Times New Roman" w:hAnsi="Times New Roman"/>
        </w:rPr>
        <w:t>jei Jums pasireikš bet kuris aukščiau paminėtas šalutinis poveikis.</w:t>
      </w:r>
    </w:p>
    <w:p w:rsidR="00854583" w:rsidRDefault="00854583" w:rsidP="00854583">
      <w:pPr>
        <w:spacing w:line="42"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Nebandykite simptomų lengvinti kitais vaistais patys.</w:t>
      </w:r>
    </w:p>
    <w:p w:rsidR="00854583" w:rsidRDefault="00854583" w:rsidP="00854583">
      <w:pPr>
        <w:spacing w:line="208"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Tyrimų rezultatų pokyčiai</w:t>
      </w:r>
    </w:p>
    <w:p w:rsidR="00854583" w:rsidRDefault="00854583" w:rsidP="00854583">
      <w:pPr>
        <w:spacing w:line="33" w:lineRule="exact"/>
        <w:rPr>
          <w:rFonts w:ascii="Times New Roman" w:eastAsia="Times New Roman" w:hAnsi="Times New Roman"/>
        </w:rPr>
      </w:pPr>
    </w:p>
    <w:p w:rsidR="00854583" w:rsidRDefault="00854583" w:rsidP="00854583">
      <w:pPr>
        <w:ind w:left="420" w:right="1320"/>
        <w:rPr>
          <w:rFonts w:ascii="Times New Roman" w:eastAsia="Times New Roman" w:hAnsi="Times New Roman"/>
          <w:sz w:val="21"/>
        </w:rPr>
      </w:pPr>
      <w:r>
        <w:rPr>
          <w:rFonts w:ascii="Times New Roman" w:eastAsia="Times New Roman" w:hAnsi="Times New Roman"/>
          <w:sz w:val="21"/>
        </w:rPr>
        <w:t>Vartojant OPDIVO vieną arba kartu su ipilimumabu, gali pakisti gydytojo atliekamų tyrimų duomenys. Tokie pokyčiai yra:</w:t>
      </w:r>
    </w:p>
    <w:p w:rsidR="00854583" w:rsidRDefault="00854583" w:rsidP="00854583">
      <w:pPr>
        <w:spacing w:line="1" w:lineRule="exact"/>
        <w:rPr>
          <w:rFonts w:ascii="Times New Roman" w:eastAsia="Times New Roman" w:hAnsi="Times New Roman"/>
        </w:rPr>
      </w:pPr>
    </w:p>
    <w:p w:rsidR="00854583" w:rsidRDefault="00854583" w:rsidP="00854583">
      <w:pPr>
        <w:numPr>
          <w:ilvl w:val="0"/>
          <w:numId w:val="25"/>
        </w:numPr>
        <w:tabs>
          <w:tab w:val="left" w:pos="940"/>
        </w:tabs>
        <w:spacing w:line="235" w:lineRule="auto"/>
        <w:ind w:left="940" w:right="540" w:hanging="526"/>
        <w:rPr>
          <w:rFonts w:ascii="Wingdings" w:eastAsia="Wingdings" w:hAnsi="Wingdings"/>
          <w:sz w:val="21"/>
        </w:rPr>
      </w:pPr>
      <w:r>
        <w:rPr>
          <w:rFonts w:ascii="Times New Roman" w:eastAsia="Times New Roman" w:hAnsi="Times New Roman"/>
          <w:sz w:val="21"/>
        </w:rPr>
        <w:t>nenormalūs kepenų veiklos tyrimų rodmenys: kepenų fermentų aspartato aminotransferazės, alanino aminotransferazės ar šarminės fosfatazės aktyvumo bei bilirubino (medžiagų apykaitos produkto) kiekio kraujyje padidėjimas;</w:t>
      </w:r>
    </w:p>
    <w:p w:rsidR="00854583" w:rsidRDefault="00854583" w:rsidP="00854583">
      <w:pPr>
        <w:numPr>
          <w:ilvl w:val="0"/>
          <w:numId w:val="25"/>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nenormalūs inkstų veiklos tyrimų rodmenys (padidėjęs kreatinino kiekis kraujyje);</w:t>
      </w:r>
    </w:p>
    <w:p w:rsidR="00854583" w:rsidRDefault="00854583" w:rsidP="00854583">
      <w:pPr>
        <w:numPr>
          <w:ilvl w:val="0"/>
          <w:numId w:val="25"/>
        </w:numPr>
        <w:tabs>
          <w:tab w:val="left" w:pos="940"/>
        </w:tabs>
        <w:spacing w:line="235" w:lineRule="auto"/>
        <w:ind w:left="940" w:right="1180" w:hanging="526"/>
        <w:rPr>
          <w:rFonts w:ascii="Wingdings" w:eastAsia="Wingdings" w:hAnsi="Wingdings"/>
          <w:sz w:val="21"/>
        </w:rPr>
      </w:pPr>
      <w:r>
        <w:rPr>
          <w:rFonts w:ascii="Times New Roman" w:eastAsia="Times New Roman" w:hAnsi="Times New Roman"/>
          <w:sz w:val="21"/>
        </w:rPr>
        <w:t>padidėjęs cukraus kiekis kraujyje (hiperglikemija) ar sumažėjęs cukraus kiekis kraujyje (hipoglikemija);</w:t>
      </w:r>
    </w:p>
    <w:p w:rsidR="00854583" w:rsidRDefault="00854583" w:rsidP="00854583">
      <w:pPr>
        <w:numPr>
          <w:ilvl w:val="0"/>
          <w:numId w:val="25"/>
        </w:numPr>
        <w:tabs>
          <w:tab w:val="left" w:pos="940"/>
        </w:tabs>
        <w:spacing w:line="235" w:lineRule="auto"/>
        <w:ind w:left="940" w:right="600" w:hanging="526"/>
        <w:rPr>
          <w:rFonts w:ascii="Wingdings" w:eastAsia="Wingdings" w:hAnsi="Wingdings"/>
          <w:sz w:val="21"/>
        </w:rPr>
      </w:pPr>
      <w:r>
        <w:rPr>
          <w:rFonts w:ascii="Times New Roman" w:eastAsia="Times New Roman" w:hAnsi="Times New Roman"/>
          <w:sz w:val="21"/>
        </w:rPr>
        <w:t>sumažėjęs raudonųjų kraujo ląstelių (jos perneša deguonį), baltųjų kraujo ląstelių (jos svarbios kovojant su infekcija) ar trombocitų (kraujui krešėti padedančių ląstelių) kiekis;</w:t>
      </w:r>
    </w:p>
    <w:p w:rsidR="00854583" w:rsidRDefault="00854583" w:rsidP="00854583">
      <w:pPr>
        <w:spacing w:line="1" w:lineRule="exact"/>
        <w:rPr>
          <w:rFonts w:ascii="Wingdings" w:eastAsia="Wingdings" w:hAnsi="Wingdings"/>
          <w:sz w:val="21"/>
        </w:rPr>
      </w:pPr>
    </w:p>
    <w:p w:rsidR="00854583" w:rsidRDefault="00854583" w:rsidP="00854583">
      <w:pPr>
        <w:numPr>
          <w:ilvl w:val="0"/>
          <w:numId w:val="25"/>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padidėjęs fermentų, ardančių riebalus ir krakmolą, kiekis;</w:t>
      </w:r>
    </w:p>
    <w:p w:rsidR="00854583" w:rsidRDefault="00854583" w:rsidP="00854583">
      <w:pPr>
        <w:numPr>
          <w:ilvl w:val="0"/>
          <w:numId w:val="25"/>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padidėjęs ar sumažėjęs kalcio ar kalio kiekis kraujyje;</w:t>
      </w:r>
    </w:p>
    <w:p w:rsidR="00854583" w:rsidRDefault="00854583" w:rsidP="00854583">
      <w:pPr>
        <w:numPr>
          <w:ilvl w:val="0"/>
          <w:numId w:val="25"/>
        </w:numPr>
        <w:tabs>
          <w:tab w:val="left" w:pos="940"/>
        </w:tabs>
        <w:spacing w:line="235" w:lineRule="auto"/>
        <w:ind w:left="940" w:hanging="526"/>
        <w:rPr>
          <w:rFonts w:ascii="Wingdings" w:eastAsia="Wingdings" w:hAnsi="Wingdings"/>
          <w:sz w:val="21"/>
        </w:rPr>
      </w:pPr>
      <w:r>
        <w:rPr>
          <w:rFonts w:ascii="Times New Roman" w:eastAsia="Times New Roman" w:hAnsi="Times New Roman"/>
          <w:sz w:val="21"/>
        </w:rPr>
        <w:t>padidėjęs ar sumažėjęs magnio ar natrio kiekis kraujyje;</w:t>
      </w:r>
    </w:p>
    <w:p w:rsidR="00854583" w:rsidRDefault="00854583" w:rsidP="00854583">
      <w:pPr>
        <w:numPr>
          <w:ilvl w:val="0"/>
          <w:numId w:val="25"/>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sumažėjęs kūno svoris.</w:t>
      </w:r>
    </w:p>
    <w:p w:rsidR="00854583" w:rsidRDefault="00854583" w:rsidP="00854583">
      <w:pPr>
        <w:spacing w:line="201"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Pranešimas apie šalutinį poveikį</w:t>
      </w:r>
    </w:p>
    <w:p w:rsidR="00854583" w:rsidRDefault="00854583" w:rsidP="00854583">
      <w:pPr>
        <w:spacing w:line="29" w:lineRule="exact"/>
        <w:rPr>
          <w:rFonts w:ascii="Times New Roman" w:eastAsia="Times New Roman" w:hAnsi="Times New Roman"/>
        </w:rPr>
      </w:pPr>
    </w:p>
    <w:p w:rsidR="00854583" w:rsidRDefault="00854583" w:rsidP="00854583">
      <w:pPr>
        <w:spacing w:line="237" w:lineRule="auto"/>
        <w:ind w:left="420" w:right="720"/>
        <w:rPr>
          <w:rFonts w:ascii="Times New Roman" w:eastAsia="Times New Roman" w:hAnsi="Times New Roman"/>
          <w:sz w:val="21"/>
        </w:rPr>
      </w:pPr>
      <w:r>
        <w:rPr>
          <w:rFonts w:ascii="Times New Roman" w:eastAsia="Times New Roman" w:hAnsi="Times New Roman"/>
          <w:sz w:val="21"/>
        </w:rPr>
        <w:t xml:space="preserve">Jeigu pasireiškė šalutinis poveikis, įskaitant šiame lapelyje nenurodytą, pasakykite </w:t>
      </w:r>
      <w:r>
        <w:rPr>
          <w:rFonts w:ascii="Times New Roman" w:eastAsia="Times New Roman" w:hAnsi="Times New Roman"/>
          <w:b/>
          <w:sz w:val="21"/>
        </w:rPr>
        <w:t>gydytojui</w:t>
      </w:r>
      <w:r>
        <w:rPr>
          <w:rFonts w:ascii="Times New Roman" w:eastAsia="Times New Roman" w:hAnsi="Times New Roman"/>
          <w:sz w:val="21"/>
        </w:rPr>
        <w:t xml:space="preserve">. Apie šalutinį poveikį taip pat galite pranešti tiesiogiai naudodamiesi </w:t>
      </w:r>
      <w:r>
        <w:rPr>
          <w:rFonts w:ascii="Times New Roman" w:eastAsia="Times New Roman" w:hAnsi="Times New Roman"/>
          <w:color w:val="0000FF"/>
          <w:sz w:val="21"/>
          <w:highlight w:val="lightGray"/>
          <w:u w:val="single"/>
        </w:rPr>
        <w:t>V priede</w:t>
      </w:r>
      <w:r>
        <w:rPr>
          <w:rFonts w:ascii="Times New Roman" w:eastAsia="Times New Roman" w:hAnsi="Times New Roman"/>
          <w:sz w:val="21"/>
        </w:rPr>
        <w:t xml:space="preserve"> </w:t>
      </w:r>
      <w:r>
        <w:rPr>
          <w:rFonts w:ascii="Times New Roman" w:eastAsia="Times New Roman" w:hAnsi="Times New Roman"/>
          <w:sz w:val="21"/>
          <w:highlight w:val="lightGray"/>
        </w:rPr>
        <w:t>nurodyta nacionaline</w:t>
      </w:r>
      <w:r>
        <w:rPr>
          <w:rFonts w:ascii="Times New Roman" w:eastAsia="Times New Roman" w:hAnsi="Times New Roman"/>
          <w:sz w:val="21"/>
        </w:rPr>
        <w:t xml:space="preserve"> </w:t>
      </w:r>
      <w:r>
        <w:rPr>
          <w:rFonts w:ascii="Times New Roman" w:eastAsia="Times New Roman" w:hAnsi="Times New Roman"/>
          <w:sz w:val="21"/>
          <w:highlight w:val="lightGray"/>
        </w:rPr>
        <w:t xml:space="preserve">pranešimo sistema. </w:t>
      </w:r>
      <w:r>
        <w:rPr>
          <w:rFonts w:ascii="Times New Roman" w:eastAsia="Times New Roman" w:hAnsi="Times New Roman"/>
          <w:sz w:val="21"/>
        </w:rPr>
        <w:t>Pranešdami apie šalutinį poveikį galite mums padėti gauti daugiau informacijos</w:t>
      </w:r>
      <w:r>
        <w:rPr>
          <w:rFonts w:ascii="Times New Roman" w:eastAsia="Times New Roman" w:hAnsi="Times New Roman"/>
          <w:sz w:val="21"/>
          <w:highlight w:val="lightGray"/>
        </w:rPr>
        <w:t xml:space="preserve"> </w:t>
      </w:r>
      <w:r>
        <w:rPr>
          <w:rFonts w:ascii="Times New Roman" w:eastAsia="Times New Roman" w:hAnsi="Times New Roman"/>
          <w:sz w:val="21"/>
        </w:rPr>
        <w:t>apie šio vaisto saugumą.</w:t>
      </w:r>
    </w:p>
    <w:p w:rsidR="00854583" w:rsidRDefault="00854583" w:rsidP="00854583">
      <w:pPr>
        <w:spacing w:line="200" w:lineRule="exact"/>
        <w:rPr>
          <w:rFonts w:ascii="Times New Roman" w:eastAsia="Times New Roman" w:hAnsi="Times New Roman"/>
        </w:rPr>
      </w:pPr>
    </w:p>
    <w:p w:rsidR="00854583" w:rsidRDefault="00854583" w:rsidP="00854583">
      <w:pPr>
        <w:spacing w:line="237" w:lineRule="exact"/>
        <w:rPr>
          <w:rFonts w:ascii="Times New Roman" w:eastAsia="Times New Roman" w:hAnsi="Times New Roman"/>
        </w:rPr>
      </w:pPr>
    </w:p>
    <w:p w:rsidR="00854583" w:rsidRDefault="00854583" w:rsidP="00854583">
      <w:pPr>
        <w:numPr>
          <w:ilvl w:val="0"/>
          <w:numId w:val="26"/>
        </w:numPr>
        <w:tabs>
          <w:tab w:val="left" w:pos="940"/>
        </w:tabs>
        <w:spacing w:line="0" w:lineRule="atLeast"/>
        <w:ind w:left="940" w:hanging="526"/>
        <w:rPr>
          <w:rFonts w:ascii="Times New Roman" w:eastAsia="Times New Roman" w:hAnsi="Times New Roman"/>
          <w:b/>
          <w:sz w:val="21"/>
        </w:rPr>
      </w:pPr>
      <w:r>
        <w:rPr>
          <w:rFonts w:ascii="Times New Roman" w:eastAsia="Times New Roman" w:hAnsi="Times New Roman"/>
          <w:b/>
          <w:sz w:val="21"/>
        </w:rPr>
        <w:t>Kaip laikyti OPDIVO</w:t>
      </w:r>
    </w:p>
    <w:p w:rsidR="00854583" w:rsidRDefault="00854583" w:rsidP="00854583">
      <w:pPr>
        <w:spacing w:line="239"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Šį vaistą laikykite vaikams nepastebimoje ir nepasiekiamoje vietoje.</w:t>
      </w:r>
    </w:p>
    <w:p w:rsidR="00854583" w:rsidRDefault="00854583" w:rsidP="00854583">
      <w:pPr>
        <w:spacing w:line="234" w:lineRule="exact"/>
        <w:rPr>
          <w:rFonts w:ascii="Times New Roman" w:eastAsia="Times New Roman" w:hAnsi="Times New Roman"/>
        </w:rPr>
      </w:pPr>
    </w:p>
    <w:p w:rsidR="00854583" w:rsidRDefault="00854583" w:rsidP="00854583">
      <w:pPr>
        <w:spacing w:line="268" w:lineRule="auto"/>
        <w:ind w:left="420" w:right="540"/>
        <w:rPr>
          <w:rFonts w:ascii="Times New Roman" w:eastAsia="Times New Roman" w:hAnsi="Times New Roman"/>
          <w:sz w:val="21"/>
        </w:rPr>
      </w:pPr>
      <w:r>
        <w:rPr>
          <w:rFonts w:ascii="Times New Roman" w:eastAsia="Times New Roman" w:hAnsi="Times New Roman"/>
          <w:sz w:val="21"/>
        </w:rPr>
        <w:t>Ant dėžutės po „Tinka iki“ ir flakono etiketės po „EXP“ nurodytam tinkamumo laikui pasibaigus, šio vaisto vartoti negalima. Vaistas tinkamas vartoti iki paskutinės nurodyto mėnesio dienos.</w:t>
      </w:r>
    </w:p>
    <w:p w:rsidR="00854583" w:rsidRDefault="00854583" w:rsidP="00854583">
      <w:pPr>
        <w:spacing w:line="171"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Laikyti šaldytuve (2°C - 8°C).</w:t>
      </w:r>
    </w:p>
    <w:p w:rsidR="00854583" w:rsidRDefault="00854583" w:rsidP="00854583">
      <w:pPr>
        <w:spacing w:line="22"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Negalima užšaldyti.</w:t>
      </w: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Flakoną laikyti išorinėje dėžutėje, kad vaistas būtų apsaugotas nuo šviesos.</w:t>
      </w:r>
    </w:p>
    <w:p w:rsidR="00854583" w:rsidRDefault="00854583" w:rsidP="00854583">
      <w:pPr>
        <w:spacing w:line="1" w:lineRule="exact"/>
        <w:rPr>
          <w:rFonts w:ascii="Times New Roman" w:eastAsia="Times New Roman" w:hAnsi="Times New Roman"/>
        </w:rPr>
      </w:pPr>
    </w:p>
    <w:p w:rsidR="00854583" w:rsidRDefault="00854583" w:rsidP="00854583">
      <w:pPr>
        <w:spacing w:line="244" w:lineRule="auto"/>
        <w:ind w:left="420" w:right="1060"/>
        <w:rPr>
          <w:rFonts w:ascii="Times New Roman" w:eastAsia="Times New Roman" w:hAnsi="Times New Roman"/>
          <w:sz w:val="21"/>
        </w:rPr>
      </w:pPr>
      <w:r>
        <w:rPr>
          <w:rFonts w:ascii="Times New Roman" w:eastAsia="Times New Roman" w:hAnsi="Times New Roman"/>
          <w:sz w:val="21"/>
        </w:rPr>
        <w:t>Neatidarytas flakonas gali būti laikomas kontroliuojamoje, ne aukštesnėje kaip 25 °C kambario temperatūroje, šviesioje patalpoje - ne ilgiau kaip 48 valandas.</w:t>
      </w:r>
    </w:p>
    <w:p w:rsidR="00854583" w:rsidRDefault="00854583" w:rsidP="00854583">
      <w:pPr>
        <w:spacing w:line="197" w:lineRule="exact"/>
        <w:rPr>
          <w:rFonts w:ascii="Times New Roman" w:eastAsia="Times New Roman" w:hAnsi="Times New Roman"/>
        </w:rPr>
      </w:pPr>
    </w:p>
    <w:p w:rsidR="00854583" w:rsidRDefault="00854583" w:rsidP="00854583">
      <w:pPr>
        <w:spacing w:line="268" w:lineRule="auto"/>
        <w:ind w:left="420" w:right="740"/>
        <w:rPr>
          <w:rFonts w:ascii="Times New Roman" w:eastAsia="Times New Roman" w:hAnsi="Times New Roman"/>
          <w:sz w:val="21"/>
        </w:rPr>
      </w:pPr>
      <w:r>
        <w:rPr>
          <w:rFonts w:ascii="Times New Roman" w:eastAsia="Times New Roman" w:hAnsi="Times New Roman"/>
          <w:sz w:val="21"/>
        </w:rPr>
        <w:t>Jokio nesuvartoto infuzinio tirpalo likučio negalima pasilikti kitam vartojimui. Nesuvartotą vaistinį preparatą ar atliekas reikia tvarkyti laikantis vietinių reikalavimų.</w:t>
      </w:r>
    </w:p>
    <w:p w:rsidR="00854583" w:rsidRDefault="00854583" w:rsidP="00854583">
      <w:pPr>
        <w:spacing w:line="268" w:lineRule="auto"/>
        <w:rPr>
          <w:rFonts w:ascii="Times New Roman" w:eastAsia="Times New Roman" w:hAnsi="Times New Roman"/>
          <w:sz w:val="21"/>
        </w:rPr>
        <w:sectPr w:rsidR="00854583">
          <w:pgSz w:w="12240" w:h="15840"/>
          <w:pgMar w:top="1045" w:right="1440" w:bottom="159" w:left="1440" w:header="0" w:footer="0" w:gutter="0"/>
          <w:cols w:space="720"/>
        </w:sectPr>
      </w:pPr>
    </w:p>
    <w:p w:rsidR="00854583" w:rsidRDefault="00854583" w:rsidP="00854583">
      <w:pPr>
        <w:spacing w:line="372" w:lineRule="exact"/>
        <w:rPr>
          <w:rFonts w:ascii="Times New Roman" w:eastAsia="Times New Roman" w:hAnsi="Times New Roman"/>
        </w:rPr>
      </w:pPr>
    </w:p>
    <w:p w:rsidR="00854583" w:rsidRDefault="00854583" w:rsidP="00854583">
      <w:pPr>
        <w:spacing w:line="0" w:lineRule="atLeast"/>
        <w:jc w:val="center"/>
        <w:rPr>
          <w:rFonts w:ascii="Times New Roman" w:eastAsia="Times New Roman" w:hAnsi="Times New Roman"/>
        </w:rPr>
      </w:pPr>
      <w:r>
        <w:rPr>
          <w:rFonts w:ascii="Times New Roman" w:eastAsia="Times New Roman" w:hAnsi="Times New Roman"/>
        </w:rPr>
        <w:t>80</w:t>
      </w:r>
    </w:p>
    <w:p w:rsidR="00854583" w:rsidRDefault="00854583" w:rsidP="00854583">
      <w:pPr>
        <w:rPr>
          <w:rFonts w:ascii="Times New Roman" w:eastAsia="Times New Roman" w:hAnsi="Times New Roman"/>
        </w:rPr>
        <w:sectPr w:rsidR="00854583">
          <w:type w:val="continuous"/>
          <w:pgSz w:w="12240" w:h="15840"/>
          <w:pgMar w:top="1045" w:right="1440" w:bottom="159" w:left="1440" w:header="0" w:footer="0" w:gutter="0"/>
          <w:cols w:space="720"/>
        </w:sectPr>
      </w:pPr>
    </w:p>
    <w:p w:rsidR="00854583" w:rsidRDefault="00854583" w:rsidP="00854583">
      <w:pPr>
        <w:numPr>
          <w:ilvl w:val="0"/>
          <w:numId w:val="27"/>
        </w:numPr>
        <w:tabs>
          <w:tab w:val="left" w:pos="940"/>
        </w:tabs>
        <w:spacing w:line="0" w:lineRule="atLeast"/>
        <w:ind w:left="940" w:hanging="526"/>
        <w:rPr>
          <w:rFonts w:ascii="Times New Roman" w:eastAsia="Times New Roman" w:hAnsi="Times New Roman"/>
          <w:b/>
          <w:sz w:val="21"/>
        </w:rPr>
      </w:pPr>
      <w:bookmarkStart w:id="7" w:name="page81"/>
      <w:bookmarkEnd w:id="7"/>
      <w:r>
        <w:rPr>
          <w:rFonts w:ascii="Times New Roman" w:eastAsia="Times New Roman" w:hAnsi="Times New Roman"/>
          <w:b/>
          <w:sz w:val="21"/>
        </w:rPr>
        <w:lastRenderedPageBreak/>
        <w:t>Pakuotės turinys ir kita informacija</w:t>
      </w:r>
    </w:p>
    <w:p w:rsidR="00854583" w:rsidRDefault="00854583" w:rsidP="00854583">
      <w:pPr>
        <w:spacing w:line="235"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OPDIVO sudėtis</w:t>
      </w:r>
    </w:p>
    <w:p w:rsidR="00854583" w:rsidRDefault="00854583" w:rsidP="00854583">
      <w:pPr>
        <w:spacing w:line="26" w:lineRule="exact"/>
        <w:rPr>
          <w:rFonts w:ascii="Times New Roman" w:eastAsia="Times New Roman" w:hAnsi="Times New Roman"/>
        </w:rPr>
      </w:pPr>
    </w:p>
    <w:p w:rsidR="00854583" w:rsidRDefault="00854583" w:rsidP="00854583">
      <w:pPr>
        <w:numPr>
          <w:ilvl w:val="0"/>
          <w:numId w:val="28"/>
        </w:numPr>
        <w:tabs>
          <w:tab w:val="left" w:pos="940"/>
        </w:tabs>
        <w:spacing w:line="0" w:lineRule="atLeast"/>
        <w:ind w:left="940" w:hanging="526"/>
        <w:rPr>
          <w:rFonts w:ascii="Wingdings" w:eastAsia="Wingdings" w:hAnsi="Wingdings"/>
          <w:sz w:val="21"/>
        </w:rPr>
      </w:pPr>
      <w:r>
        <w:rPr>
          <w:rFonts w:ascii="Times New Roman" w:eastAsia="Times New Roman" w:hAnsi="Times New Roman"/>
          <w:sz w:val="21"/>
        </w:rPr>
        <w:t>Veiklioji medžiaga yra nivolumabas.</w:t>
      </w:r>
    </w:p>
    <w:p w:rsidR="00854583" w:rsidRDefault="00854583" w:rsidP="00854583">
      <w:pPr>
        <w:spacing w:line="235" w:lineRule="auto"/>
        <w:ind w:left="940"/>
        <w:rPr>
          <w:rFonts w:ascii="Times New Roman" w:eastAsia="Times New Roman" w:hAnsi="Times New Roman"/>
          <w:sz w:val="21"/>
        </w:rPr>
      </w:pPr>
      <w:r>
        <w:rPr>
          <w:rFonts w:ascii="Times New Roman" w:eastAsia="Times New Roman" w:hAnsi="Times New Roman"/>
          <w:sz w:val="21"/>
        </w:rPr>
        <w:t>Kiekviename ml koncentrato infuziniam tirpalui yra 10 mg nivolumabo.</w:t>
      </w:r>
    </w:p>
    <w:p w:rsidR="00854583" w:rsidRDefault="00854583" w:rsidP="00854583">
      <w:pPr>
        <w:spacing w:line="0" w:lineRule="atLeast"/>
        <w:ind w:left="940"/>
        <w:rPr>
          <w:rFonts w:ascii="Times New Roman" w:eastAsia="Times New Roman" w:hAnsi="Times New Roman"/>
        </w:rPr>
      </w:pPr>
      <w:r>
        <w:rPr>
          <w:rFonts w:ascii="Times New Roman" w:eastAsia="Times New Roman" w:hAnsi="Times New Roman"/>
        </w:rPr>
        <w:t>Kiekviename flakone yra arba 40 mg (4 ml), 100 mg (10 ml) arba 240 mg (24 ml) nivolumabo.</w:t>
      </w:r>
    </w:p>
    <w:p w:rsidR="00854583" w:rsidRDefault="00854583" w:rsidP="00854583">
      <w:pPr>
        <w:spacing w:line="215" w:lineRule="exact"/>
        <w:rPr>
          <w:rFonts w:ascii="Wingdings" w:eastAsia="Wingdings" w:hAnsi="Wingdings"/>
          <w:sz w:val="21"/>
        </w:rPr>
      </w:pPr>
    </w:p>
    <w:p w:rsidR="00854583" w:rsidRDefault="00854583" w:rsidP="00854583">
      <w:pPr>
        <w:numPr>
          <w:ilvl w:val="0"/>
          <w:numId w:val="28"/>
        </w:numPr>
        <w:tabs>
          <w:tab w:val="left" w:pos="940"/>
        </w:tabs>
        <w:spacing w:line="252" w:lineRule="auto"/>
        <w:ind w:left="940" w:right="780" w:hanging="526"/>
        <w:rPr>
          <w:rFonts w:ascii="Wingdings" w:eastAsia="Wingdings" w:hAnsi="Wingdings"/>
          <w:sz w:val="21"/>
        </w:rPr>
      </w:pPr>
      <w:r>
        <w:rPr>
          <w:rFonts w:ascii="Times New Roman" w:eastAsia="Times New Roman" w:hAnsi="Times New Roman"/>
          <w:sz w:val="21"/>
        </w:rPr>
        <w:t>Pagalbinės medžiagos yra natrio citratas dihidratas, natrio chloridas (žr. 2 skyrių, „OPDIVO sudėtyje yra natrio“), manitolis (E421), penteto rūgštis, polisorbatas 80, natrio hidroksidas, vandenilio chlorido rūgštis ir injekcinis vanduo.</w:t>
      </w:r>
    </w:p>
    <w:p w:rsidR="00854583" w:rsidRDefault="00854583" w:rsidP="00854583">
      <w:pPr>
        <w:spacing w:line="186"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OPDIVO išvaizda ir kiekis pakuotėje</w:t>
      </w:r>
    </w:p>
    <w:p w:rsidR="00854583" w:rsidRDefault="00854583" w:rsidP="00854583">
      <w:pPr>
        <w:spacing w:line="29" w:lineRule="exact"/>
        <w:rPr>
          <w:rFonts w:ascii="Times New Roman" w:eastAsia="Times New Roman" w:hAnsi="Times New Roman"/>
        </w:rPr>
      </w:pPr>
    </w:p>
    <w:p w:rsidR="00854583" w:rsidRDefault="00854583" w:rsidP="00854583">
      <w:pPr>
        <w:spacing w:line="0" w:lineRule="atLeast"/>
        <w:ind w:left="420" w:right="740"/>
        <w:rPr>
          <w:rFonts w:ascii="Times New Roman" w:eastAsia="Times New Roman" w:hAnsi="Times New Roman"/>
          <w:sz w:val="21"/>
        </w:rPr>
      </w:pPr>
      <w:r>
        <w:rPr>
          <w:rFonts w:ascii="Times New Roman" w:eastAsia="Times New Roman" w:hAnsi="Times New Roman"/>
          <w:sz w:val="21"/>
        </w:rPr>
        <w:t>OPDIVO koncentratas infuziniam tirpalui (sterilus koncentratas) yra skaidrus ar opalinis, bespalvis arba šviesiai gelsvas skystis, kuriame gali būti šiek tiek smulkių dalelių.</w:t>
      </w:r>
    </w:p>
    <w:p w:rsidR="00854583" w:rsidRDefault="00854583" w:rsidP="00854583">
      <w:pPr>
        <w:spacing w:line="201"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Pakuotėje yra vienas 4 ml, vienas 10 ml arba vianas 24 ml flakonas.</w:t>
      </w:r>
    </w:p>
    <w:p w:rsidR="00854583" w:rsidRDefault="00854583" w:rsidP="00854583">
      <w:pPr>
        <w:spacing w:line="235"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Gali būti tiekiamos ne visų dydžių pakuotės.</w:t>
      </w:r>
    </w:p>
    <w:p w:rsidR="00854583" w:rsidRDefault="00854583" w:rsidP="00854583">
      <w:pPr>
        <w:spacing w:line="231"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Registruotojas</w:t>
      </w:r>
    </w:p>
    <w:p w:rsidR="00854583" w:rsidRDefault="00854583" w:rsidP="00854583">
      <w:pPr>
        <w:spacing w:line="27"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Bristol-Myers Squibb Pharma EEIG</w:t>
      </w:r>
    </w:p>
    <w:p w:rsidR="00854583" w:rsidRDefault="00854583" w:rsidP="00854583">
      <w:pPr>
        <w:spacing w:line="235" w:lineRule="auto"/>
        <w:ind w:left="420"/>
        <w:rPr>
          <w:rFonts w:ascii="Times New Roman" w:eastAsia="Times New Roman" w:hAnsi="Times New Roman"/>
          <w:sz w:val="21"/>
        </w:rPr>
      </w:pPr>
      <w:r>
        <w:rPr>
          <w:rFonts w:ascii="Times New Roman" w:eastAsia="Times New Roman" w:hAnsi="Times New Roman"/>
          <w:sz w:val="21"/>
        </w:rPr>
        <w:t>Uxbridge Business Park</w:t>
      </w:r>
    </w:p>
    <w:p w:rsidR="00854583" w:rsidRDefault="00854583" w:rsidP="00854583">
      <w:pPr>
        <w:spacing w:line="235" w:lineRule="auto"/>
        <w:ind w:left="420"/>
        <w:rPr>
          <w:rFonts w:ascii="Times New Roman" w:eastAsia="Times New Roman" w:hAnsi="Times New Roman"/>
          <w:sz w:val="21"/>
        </w:rPr>
      </w:pPr>
      <w:r>
        <w:rPr>
          <w:rFonts w:ascii="Times New Roman" w:eastAsia="Times New Roman" w:hAnsi="Times New Roman"/>
          <w:sz w:val="21"/>
        </w:rPr>
        <w:t>Sanderson Road</w:t>
      </w:r>
    </w:p>
    <w:p w:rsidR="00854583" w:rsidRDefault="00854583" w:rsidP="00854583">
      <w:pPr>
        <w:spacing w:line="235" w:lineRule="auto"/>
        <w:ind w:left="420"/>
        <w:rPr>
          <w:rFonts w:ascii="Times New Roman" w:eastAsia="Times New Roman" w:hAnsi="Times New Roman"/>
          <w:sz w:val="21"/>
        </w:rPr>
      </w:pPr>
      <w:r>
        <w:rPr>
          <w:rFonts w:ascii="Times New Roman" w:eastAsia="Times New Roman" w:hAnsi="Times New Roman"/>
          <w:sz w:val="21"/>
        </w:rPr>
        <w:t>Uxbridge UB8 1DH</w:t>
      </w: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Jungtinė Karalystė</w:t>
      </w:r>
    </w:p>
    <w:p w:rsidR="00854583" w:rsidRDefault="00854583" w:rsidP="00854583">
      <w:pPr>
        <w:spacing w:line="202"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Gamintojas</w:t>
      </w:r>
    </w:p>
    <w:p w:rsidR="00854583" w:rsidRDefault="00854583" w:rsidP="00854583">
      <w:pPr>
        <w:spacing w:line="25"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Bristol-Myers Squibb S.r.l.</w:t>
      </w:r>
    </w:p>
    <w:p w:rsidR="00854583" w:rsidRDefault="00854583" w:rsidP="00854583">
      <w:pPr>
        <w:spacing w:line="235" w:lineRule="auto"/>
        <w:ind w:left="420"/>
        <w:rPr>
          <w:rFonts w:ascii="Times New Roman" w:eastAsia="Times New Roman" w:hAnsi="Times New Roman"/>
          <w:sz w:val="21"/>
        </w:rPr>
      </w:pPr>
      <w:r>
        <w:rPr>
          <w:rFonts w:ascii="Times New Roman" w:eastAsia="Times New Roman" w:hAnsi="Times New Roman"/>
          <w:sz w:val="21"/>
        </w:rPr>
        <w:t>Loc. Fontana del Ceraso</w:t>
      </w:r>
    </w:p>
    <w:p w:rsidR="00854583" w:rsidRDefault="00854583" w:rsidP="00854583">
      <w:pPr>
        <w:spacing w:line="235" w:lineRule="auto"/>
        <w:ind w:left="420"/>
        <w:rPr>
          <w:rFonts w:ascii="Times New Roman" w:eastAsia="Times New Roman" w:hAnsi="Times New Roman"/>
          <w:sz w:val="21"/>
        </w:rPr>
      </w:pPr>
      <w:r>
        <w:rPr>
          <w:rFonts w:ascii="Times New Roman" w:eastAsia="Times New Roman" w:hAnsi="Times New Roman"/>
          <w:sz w:val="21"/>
        </w:rPr>
        <w:t>03012 Anagni (FR)</w:t>
      </w: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Italija</w:t>
      </w:r>
    </w:p>
    <w:p w:rsidR="00854583" w:rsidRDefault="00854583" w:rsidP="00854583">
      <w:pPr>
        <w:spacing w:line="215"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highlight w:val="lightGray"/>
        </w:rPr>
      </w:pPr>
      <w:r>
        <w:rPr>
          <w:rFonts w:ascii="Times New Roman" w:eastAsia="Times New Roman" w:hAnsi="Times New Roman"/>
          <w:sz w:val="21"/>
          <w:highlight w:val="lightGray"/>
        </w:rPr>
        <w:t>Swords Laboratories t/a Bristol-Myers Squibb Cruiserath Biologics</w:t>
      </w:r>
    </w:p>
    <w:p w:rsidR="00854583" w:rsidRDefault="00854583" w:rsidP="00854583">
      <w:pPr>
        <w:spacing w:line="33"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highlight w:val="lightGray"/>
        </w:rPr>
      </w:pPr>
      <w:r>
        <w:rPr>
          <w:rFonts w:ascii="Times New Roman" w:eastAsia="Times New Roman" w:hAnsi="Times New Roman"/>
          <w:sz w:val="21"/>
          <w:highlight w:val="lightGray"/>
        </w:rPr>
        <w:t>Cruiserath Road, Mulhuddart</w:t>
      </w:r>
    </w:p>
    <w:p w:rsidR="00854583" w:rsidRDefault="00854583" w:rsidP="00854583">
      <w:pPr>
        <w:spacing w:line="3"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highlight w:val="lightGray"/>
        </w:rPr>
      </w:pPr>
      <w:r>
        <w:rPr>
          <w:rFonts w:ascii="Times New Roman" w:eastAsia="Times New Roman" w:hAnsi="Times New Roman"/>
          <w:sz w:val="21"/>
          <w:highlight w:val="lightGray"/>
        </w:rPr>
        <w:t>Dublin 15</w:t>
      </w:r>
    </w:p>
    <w:p w:rsidR="00854583" w:rsidRDefault="00854583" w:rsidP="00854583">
      <w:pPr>
        <w:spacing w:line="2"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highlight w:val="lightGray"/>
        </w:rPr>
      </w:pPr>
      <w:r>
        <w:rPr>
          <w:rFonts w:ascii="Times New Roman" w:eastAsia="Times New Roman" w:hAnsi="Times New Roman"/>
          <w:sz w:val="21"/>
          <w:highlight w:val="lightGray"/>
        </w:rPr>
        <w:t>Airija</w:t>
      </w: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373" w:lineRule="exact"/>
        <w:rPr>
          <w:rFonts w:ascii="Times New Roman" w:eastAsia="Times New Roman" w:hAnsi="Times New Roman"/>
        </w:rPr>
      </w:pPr>
    </w:p>
    <w:p w:rsidR="00854583" w:rsidRDefault="00854583" w:rsidP="00854583">
      <w:pPr>
        <w:spacing w:line="0" w:lineRule="atLeast"/>
        <w:jc w:val="center"/>
        <w:rPr>
          <w:rFonts w:ascii="Times New Roman" w:eastAsia="Times New Roman" w:hAnsi="Times New Roman"/>
          <w:sz w:val="21"/>
        </w:rPr>
      </w:pPr>
      <w:r>
        <w:rPr>
          <w:rFonts w:ascii="Times New Roman" w:eastAsia="Times New Roman" w:hAnsi="Times New Roman"/>
          <w:sz w:val="21"/>
        </w:rPr>
        <w:t>81</w:t>
      </w:r>
    </w:p>
    <w:p w:rsidR="00854583" w:rsidRDefault="00854583" w:rsidP="00854583">
      <w:pPr>
        <w:rPr>
          <w:rFonts w:ascii="Times New Roman" w:eastAsia="Times New Roman" w:hAnsi="Times New Roman"/>
          <w:sz w:val="21"/>
        </w:rPr>
        <w:sectPr w:rsidR="00854583">
          <w:pgSz w:w="12240" w:h="15840"/>
          <w:pgMar w:top="1280" w:right="1440" w:bottom="147" w:left="1440" w:header="0" w:footer="0" w:gutter="0"/>
          <w:cols w:space="720"/>
        </w:sectPr>
      </w:pPr>
    </w:p>
    <w:p w:rsidR="00854583" w:rsidRDefault="00854583" w:rsidP="00854583">
      <w:pPr>
        <w:spacing w:line="0" w:lineRule="atLeast"/>
        <w:ind w:left="420"/>
        <w:rPr>
          <w:rFonts w:ascii="Times New Roman" w:eastAsia="Times New Roman" w:hAnsi="Times New Roman"/>
        </w:rPr>
      </w:pPr>
      <w:bookmarkStart w:id="8" w:name="page82"/>
      <w:bookmarkEnd w:id="8"/>
      <w:r>
        <w:rPr>
          <w:rFonts w:ascii="Times New Roman" w:eastAsia="Times New Roman" w:hAnsi="Times New Roman"/>
        </w:rPr>
        <w:lastRenderedPageBreak/>
        <w:t>Jeigu apie šį vaistą norite sužinoti daugiau, kreipkitės į vietinį registruotojo atstovą:</w:t>
      </w:r>
    </w:p>
    <w:p w:rsidR="00854583" w:rsidRDefault="00854583" w:rsidP="00854583">
      <w:pPr>
        <w:rPr>
          <w:rFonts w:ascii="Times New Roman" w:eastAsia="Times New Roman" w:hAnsi="Times New Roman"/>
        </w:rPr>
        <w:sectPr w:rsidR="00854583">
          <w:pgSz w:w="12240" w:h="15840"/>
          <w:pgMar w:top="1045" w:right="1440" w:bottom="159" w:left="1440" w:header="0" w:footer="0" w:gutter="0"/>
          <w:cols w:space="720"/>
        </w:sectPr>
      </w:pPr>
    </w:p>
    <w:p w:rsidR="00854583" w:rsidRDefault="00854583" w:rsidP="00854583">
      <w:pPr>
        <w:spacing w:line="242"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Belgique/België/Belgien</w:t>
      </w:r>
    </w:p>
    <w:p w:rsidR="00854583" w:rsidRDefault="00854583" w:rsidP="00854583">
      <w:pPr>
        <w:spacing w:line="26"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N.V. Bristol-Myers Squibb Belgium S.A.</w:t>
      </w: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Tél/Tel: + 32 2 352 76 11</w:t>
      </w:r>
    </w:p>
    <w:p w:rsidR="00854583" w:rsidRDefault="00854583" w:rsidP="00854583">
      <w:pPr>
        <w:spacing w:line="202"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България</w:t>
      </w:r>
    </w:p>
    <w:p w:rsidR="00854583" w:rsidRDefault="00854583" w:rsidP="00854583">
      <w:pPr>
        <w:spacing w:line="25"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Bristol-Myers Squibb Kft.</w:t>
      </w: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Teл.: + 359 800 12 400</w:t>
      </w:r>
    </w:p>
    <w:p w:rsidR="00854583" w:rsidRDefault="00854583" w:rsidP="00854583">
      <w:pPr>
        <w:spacing w:line="233" w:lineRule="exact"/>
        <w:rPr>
          <w:rFonts w:ascii="Times New Roman" w:eastAsia="Times New Roman" w:hAnsi="Times New Roman"/>
        </w:rPr>
      </w:pPr>
    </w:p>
    <w:p w:rsidR="00854583" w:rsidRDefault="00854583" w:rsidP="00854583">
      <w:pPr>
        <w:spacing w:line="254" w:lineRule="auto"/>
        <w:ind w:left="420" w:right="860"/>
        <w:rPr>
          <w:rFonts w:ascii="Times New Roman" w:eastAsia="Times New Roman" w:hAnsi="Times New Roman"/>
          <w:sz w:val="21"/>
        </w:rPr>
      </w:pPr>
      <w:r>
        <w:rPr>
          <w:rFonts w:ascii="Times New Roman" w:eastAsia="Times New Roman" w:hAnsi="Times New Roman"/>
          <w:b/>
          <w:sz w:val="21"/>
        </w:rPr>
        <w:t xml:space="preserve">Česká republika </w:t>
      </w:r>
      <w:r>
        <w:rPr>
          <w:rFonts w:ascii="Times New Roman" w:eastAsia="Times New Roman" w:hAnsi="Times New Roman"/>
          <w:sz w:val="21"/>
        </w:rPr>
        <w:t>Bristol-Myers Squibb spol. s r.o. Tel: + 420 221 016 111</w:t>
      </w:r>
    </w:p>
    <w:p w:rsidR="00854583" w:rsidRDefault="00854583" w:rsidP="00854583">
      <w:pPr>
        <w:spacing w:line="182"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Danmark</w:t>
      </w:r>
    </w:p>
    <w:p w:rsidR="00854583" w:rsidRDefault="00854583" w:rsidP="00854583">
      <w:pPr>
        <w:spacing w:line="26"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Bristol-Myers Squibb</w:t>
      </w: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Tlf: + 45 45 93 05 06</w:t>
      </w:r>
    </w:p>
    <w:p w:rsidR="00854583" w:rsidRDefault="00854583" w:rsidP="00854583">
      <w:pPr>
        <w:spacing w:line="201"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Deutschland</w:t>
      </w:r>
    </w:p>
    <w:p w:rsidR="00854583" w:rsidRDefault="00854583" w:rsidP="00854583">
      <w:pPr>
        <w:spacing w:line="29" w:lineRule="exact"/>
        <w:rPr>
          <w:rFonts w:ascii="Times New Roman" w:eastAsia="Times New Roman" w:hAnsi="Times New Roman"/>
        </w:rPr>
      </w:pPr>
    </w:p>
    <w:p w:rsidR="00854583" w:rsidRDefault="00854583" w:rsidP="00854583">
      <w:pPr>
        <w:ind w:left="420"/>
        <w:rPr>
          <w:rFonts w:ascii="Times New Roman" w:eastAsia="Times New Roman" w:hAnsi="Times New Roman"/>
          <w:sz w:val="21"/>
        </w:rPr>
      </w:pPr>
      <w:r>
        <w:rPr>
          <w:rFonts w:ascii="Times New Roman" w:eastAsia="Times New Roman" w:hAnsi="Times New Roman"/>
          <w:sz w:val="21"/>
        </w:rPr>
        <w:t>Bristol-Myers Squibb GmbH &amp; Co. KGaA Tel: + 49 89 121 42-0</w:t>
      </w:r>
    </w:p>
    <w:p w:rsidR="00854583" w:rsidRDefault="00854583" w:rsidP="00854583">
      <w:pPr>
        <w:spacing w:line="197"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Eesti</w:t>
      </w:r>
    </w:p>
    <w:p w:rsidR="00854583" w:rsidRDefault="00854583" w:rsidP="00854583">
      <w:pPr>
        <w:spacing w:line="25"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Bristol-Myers Squibb Kft.</w:t>
      </w: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Tel: + 372 640 1030</w:t>
      </w:r>
    </w:p>
    <w:p w:rsidR="00854583" w:rsidRDefault="00854583" w:rsidP="00854583">
      <w:pPr>
        <w:spacing w:line="202"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Ελλάδα</w:t>
      </w:r>
    </w:p>
    <w:p w:rsidR="00854583" w:rsidRDefault="00854583" w:rsidP="00854583">
      <w:pPr>
        <w:spacing w:line="26"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Bristol-Myers Squibb A.E.</w:t>
      </w: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Τηλ: + 30 210 6074300</w:t>
      </w:r>
    </w:p>
    <w:p w:rsidR="00854583" w:rsidRDefault="00854583" w:rsidP="00854583">
      <w:pPr>
        <w:spacing w:line="201"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España</w:t>
      </w:r>
    </w:p>
    <w:p w:rsidR="00854583" w:rsidRDefault="00854583" w:rsidP="00854583">
      <w:pPr>
        <w:spacing w:line="26"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Bristol-Myers Squibb, S.A.</w:t>
      </w: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Tel: + 34 91 456 53 00</w:t>
      </w:r>
    </w:p>
    <w:p w:rsidR="00854583" w:rsidRDefault="00854583" w:rsidP="00854583">
      <w:pPr>
        <w:spacing w:line="295"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France</w:t>
      </w:r>
    </w:p>
    <w:p w:rsidR="00854583" w:rsidRDefault="00854583" w:rsidP="00854583">
      <w:pPr>
        <w:spacing w:line="26"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Bristol-Myers Squibb SARL</w:t>
      </w: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Tél: + 33 (0)1 58 83 84 96</w:t>
      </w:r>
    </w:p>
    <w:p w:rsidR="00854583" w:rsidRDefault="00854583" w:rsidP="00854583">
      <w:pPr>
        <w:spacing w:line="200" w:lineRule="exact"/>
        <w:rPr>
          <w:rFonts w:ascii="Times New Roman" w:eastAsia="Times New Roman" w:hAnsi="Times New Roman"/>
        </w:rPr>
      </w:pPr>
    </w:p>
    <w:p w:rsidR="00854583" w:rsidRDefault="00854583" w:rsidP="00854583">
      <w:pPr>
        <w:spacing w:line="240"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Hrvatska</w:t>
      </w:r>
    </w:p>
    <w:p w:rsidR="00854583" w:rsidRDefault="00854583" w:rsidP="00854583">
      <w:pPr>
        <w:spacing w:line="26"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Bristol-Myers Squibb spol. s r.o.</w:t>
      </w: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T</w:t>
      </w:r>
      <w:r>
        <w:rPr>
          <w:rFonts w:ascii="Times New Roman" w:eastAsia="Times New Roman" w:hAnsi="Times New Roman"/>
          <w:sz w:val="16"/>
        </w:rPr>
        <w:t>EL</w:t>
      </w:r>
      <w:r>
        <w:rPr>
          <w:rFonts w:ascii="Times New Roman" w:eastAsia="Times New Roman" w:hAnsi="Times New Roman"/>
          <w:sz w:val="21"/>
        </w:rPr>
        <w:t>: +385 1 2078 508</w:t>
      </w:r>
    </w:p>
    <w:p w:rsidR="00854583" w:rsidRDefault="00854583" w:rsidP="00854583">
      <w:pPr>
        <w:spacing w:line="201"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Ireland</w:t>
      </w:r>
    </w:p>
    <w:p w:rsidR="00854583" w:rsidRDefault="00854583" w:rsidP="00854583">
      <w:pPr>
        <w:spacing w:line="30" w:lineRule="exact"/>
        <w:rPr>
          <w:rFonts w:ascii="Times New Roman" w:eastAsia="Times New Roman" w:hAnsi="Times New Roman"/>
        </w:rPr>
      </w:pPr>
    </w:p>
    <w:p w:rsidR="00854583" w:rsidRDefault="00854583" w:rsidP="00854583">
      <w:pPr>
        <w:spacing w:line="264" w:lineRule="auto"/>
        <w:ind w:left="420" w:right="340"/>
        <w:rPr>
          <w:rFonts w:ascii="Times New Roman" w:eastAsia="Times New Roman" w:hAnsi="Times New Roman"/>
        </w:rPr>
      </w:pPr>
      <w:r>
        <w:rPr>
          <w:rFonts w:ascii="Times New Roman" w:eastAsia="Times New Roman" w:hAnsi="Times New Roman"/>
        </w:rPr>
        <w:t>Bristol-Myers Squibb Pharmaceuticals Tel: + 353 (0)1 483 3625</w:t>
      </w:r>
    </w:p>
    <w:p w:rsidR="00854583" w:rsidRDefault="00854583" w:rsidP="00854583">
      <w:pPr>
        <w:spacing w:line="175"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Ísland</w:t>
      </w:r>
    </w:p>
    <w:p w:rsidR="00854583" w:rsidRDefault="00854583" w:rsidP="00854583">
      <w:pPr>
        <w:spacing w:line="32"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Bristol-Myers Squibb AB hjá Vistor hf.</w:t>
      </w: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Sími: + 354 535 7000</w:t>
      </w:r>
    </w:p>
    <w:p w:rsidR="00854583" w:rsidRDefault="00854583" w:rsidP="00854583">
      <w:pPr>
        <w:spacing w:line="202"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Italia</w:t>
      </w:r>
    </w:p>
    <w:p w:rsidR="00854583" w:rsidRDefault="00854583" w:rsidP="00854583">
      <w:pPr>
        <w:spacing w:line="25"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Bristol-Myers Squibb S.r.l.</w:t>
      </w: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Tel: + 39 06 50 39 61</w:t>
      </w:r>
    </w:p>
    <w:p w:rsidR="00854583" w:rsidRDefault="00854583" w:rsidP="00854583">
      <w:pPr>
        <w:spacing w:line="242" w:lineRule="exact"/>
        <w:rPr>
          <w:rFonts w:ascii="Times New Roman" w:eastAsia="Times New Roman" w:hAnsi="Times New Roman"/>
        </w:rPr>
      </w:pPr>
      <w:r>
        <w:rPr>
          <w:rFonts w:ascii="Times New Roman" w:eastAsia="Times New Roman" w:hAnsi="Times New Roman"/>
          <w:sz w:val="21"/>
        </w:rPr>
        <w:br w:type="column"/>
      </w:r>
    </w:p>
    <w:p w:rsidR="00854583" w:rsidRDefault="00854583" w:rsidP="00854583">
      <w:pPr>
        <w:spacing w:line="0" w:lineRule="atLeast"/>
        <w:rPr>
          <w:rFonts w:ascii="Times New Roman" w:eastAsia="Times New Roman" w:hAnsi="Times New Roman"/>
          <w:b/>
          <w:sz w:val="21"/>
        </w:rPr>
      </w:pPr>
      <w:r>
        <w:rPr>
          <w:rFonts w:ascii="Times New Roman" w:eastAsia="Times New Roman" w:hAnsi="Times New Roman"/>
          <w:b/>
          <w:sz w:val="21"/>
        </w:rPr>
        <w:t>Lietuva</w:t>
      </w:r>
    </w:p>
    <w:p w:rsidR="00854583" w:rsidRDefault="00854583" w:rsidP="00854583">
      <w:pPr>
        <w:spacing w:line="26" w:lineRule="exact"/>
        <w:rPr>
          <w:rFonts w:ascii="Times New Roman" w:eastAsia="Times New Roman" w:hAnsi="Times New Roman"/>
        </w:rPr>
      </w:pPr>
    </w:p>
    <w:p w:rsidR="00854583" w:rsidRDefault="00854583" w:rsidP="00854583">
      <w:pPr>
        <w:spacing w:line="0" w:lineRule="atLeast"/>
        <w:rPr>
          <w:rFonts w:ascii="Times New Roman" w:eastAsia="Times New Roman" w:hAnsi="Times New Roman"/>
          <w:sz w:val="21"/>
        </w:rPr>
      </w:pPr>
      <w:r>
        <w:rPr>
          <w:rFonts w:ascii="Times New Roman" w:eastAsia="Times New Roman" w:hAnsi="Times New Roman"/>
          <w:sz w:val="21"/>
        </w:rPr>
        <w:t>Bristol-Myers Squibb Kft.</w:t>
      </w:r>
    </w:p>
    <w:p w:rsidR="00854583" w:rsidRDefault="00854583" w:rsidP="00854583">
      <w:pPr>
        <w:spacing w:line="0" w:lineRule="atLeast"/>
        <w:rPr>
          <w:rFonts w:ascii="Times New Roman" w:eastAsia="Times New Roman" w:hAnsi="Times New Roman"/>
          <w:sz w:val="21"/>
        </w:rPr>
      </w:pPr>
      <w:r>
        <w:rPr>
          <w:rFonts w:ascii="Times New Roman" w:eastAsia="Times New Roman" w:hAnsi="Times New Roman"/>
          <w:sz w:val="21"/>
        </w:rPr>
        <w:t>Tel: + 370 5 52 369140</w:t>
      </w:r>
    </w:p>
    <w:p w:rsidR="00854583" w:rsidRDefault="00854583" w:rsidP="00854583">
      <w:pPr>
        <w:spacing w:line="202" w:lineRule="exact"/>
        <w:rPr>
          <w:rFonts w:ascii="Times New Roman" w:eastAsia="Times New Roman" w:hAnsi="Times New Roman"/>
        </w:rPr>
      </w:pPr>
    </w:p>
    <w:p w:rsidR="00854583" w:rsidRDefault="00854583" w:rsidP="00854583">
      <w:pPr>
        <w:spacing w:line="0" w:lineRule="atLeast"/>
        <w:rPr>
          <w:rFonts w:ascii="Times New Roman" w:eastAsia="Times New Roman" w:hAnsi="Times New Roman"/>
          <w:b/>
          <w:sz w:val="21"/>
        </w:rPr>
      </w:pPr>
      <w:r>
        <w:rPr>
          <w:rFonts w:ascii="Times New Roman" w:eastAsia="Times New Roman" w:hAnsi="Times New Roman"/>
          <w:b/>
          <w:sz w:val="21"/>
        </w:rPr>
        <w:t>Luxembourg/Luxemburg</w:t>
      </w:r>
    </w:p>
    <w:p w:rsidR="00854583" w:rsidRDefault="00854583" w:rsidP="00854583">
      <w:pPr>
        <w:spacing w:line="25" w:lineRule="exact"/>
        <w:rPr>
          <w:rFonts w:ascii="Times New Roman" w:eastAsia="Times New Roman" w:hAnsi="Times New Roman"/>
        </w:rPr>
      </w:pPr>
    </w:p>
    <w:p w:rsidR="00854583" w:rsidRDefault="00854583" w:rsidP="00854583">
      <w:pPr>
        <w:spacing w:line="0" w:lineRule="atLeast"/>
        <w:rPr>
          <w:rFonts w:ascii="Times New Roman" w:eastAsia="Times New Roman" w:hAnsi="Times New Roman"/>
          <w:sz w:val="21"/>
        </w:rPr>
      </w:pPr>
      <w:r>
        <w:rPr>
          <w:rFonts w:ascii="Times New Roman" w:eastAsia="Times New Roman" w:hAnsi="Times New Roman"/>
          <w:sz w:val="21"/>
        </w:rPr>
        <w:t>N.V. Bristol-Myers Squibb Belgium S.A.</w:t>
      </w:r>
    </w:p>
    <w:p w:rsidR="00854583" w:rsidRDefault="00854583" w:rsidP="00854583">
      <w:pPr>
        <w:spacing w:line="0" w:lineRule="atLeast"/>
        <w:rPr>
          <w:rFonts w:ascii="Times New Roman" w:eastAsia="Times New Roman" w:hAnsi="Times New Roman"/>
          <w:sz w:val="21"/>
        </w:rPr>
      </w:pPr>
      <w:r>
        <w:rPr>
          <w:rFonts w:ascii="Times New Roman" w:eastAsia="Times New Roman" w:hAnsi="Times New Roman"/>
          <w:sz w:val="21"/>
        </w:rPr>
        <w:t>Tél/Tel: + 32 2 352 76 11</w:t>
      </w:r>
    </w:p>
    <w:p w:rsidR="00854583" w:rsidRDefault="00854583" w:rsidP="00854583">
      <w:pPr>
        <w:spacing w:line="233" w:lineRule="exact"/>
        <w:rPr>
          <w:rFonts w:ascii="Times New Roman" w:eastAsia="Times New Roman" w:hAnsi="Times New Roman"/>
        </w:rPr>
      </w:pPr>
    </w:p>
    <w:p w:rsidR="00854583" w:rsidRDefault="00854583" w:rsidP="00854583">
      <w:pPr>
        <w:spacing w:line="0" w:lineRule="atLeast"/>
        <w:rPr>
          <w:rFonts w:ascii="Times New Roman" w:eastAsia="Times New Roman" w:hAnsi="Times New Roman"/>
          <w:b/>
          <w:sz w:val="21"/>
        </w:rPr>
      </w:pPr>
      <w:r>
        <w:rPr>
          <w:rFonts w:ascii="Times New Roman" w:eastAsia="Times New Roman" w:hAnsi="Times New Roman"/>
          <w:b/>
          <w:sz w:val="21"/>
        </w:rPr>
        <w:t>Magyarország</w:t>
      </w:r>
    </w:p>
    <w:p w:rsidR="00854583" w:rsidRDefault="00854583" w:rsidP="00854583">
      <w:pPr>
        <w:spacing w:line="26" w:lineRule="exact"/>
        <w:rPr>
          <w:rFonts w:ascii="Times New Roman" w:eastAsia="Times New Roman" w:hAnsi="Times New Roman"/>
        </w:rPr>
      </w:pPr>
    </w:p>
    <w:p w:rsidR="00854583" w:rsidRDefault="00854583" w:rsidP="00854583">
      <w:pPr>
        <w:spacing w:line="0" w:lineRule="atLeast"/>
        <w:rPr>
          <w:rFonts w:ascii="Times New Roman" w:eastAsia="Times New Roman" w:hAnsi="Times New Roman"/>
          <w:sz w:val="21"/>
        </w:rPr>
      </w:pPr>
      <w:r>
        <w:rPr>
          <w:rFonts w:ascii="Times New Roman" w:eastAsia="Times New Roman" w:hAnsi="Times New Roman"/>
          <w:sz w:val="21"/>
        </w:rPr>
        <w:t>Bristol-Myers Squibb Kft.</w:t>
      </w:r>
    </w:p>
    <w:p w:rsidR="00854583" w:rsidRDefault="00854583" w:rsidP="00854583">
      <w:pPr>
        <w:spacing w:line="0" w:lineRule="atLeast"/>
        <w:rPr>
          <w:rFonts w:ascii="Times New Roman" w:eastAsia="Times New Roman" w:hAnsi="Times New Roman"/>
          <w:sz w:val="21"/>
        </w:rPr>
      </w:pPr>
      <w:r>
        <w:rPr>
          <w:rFonts w:ascii="Times New Roman" w:eastAsia="Times New Roman" w:hAnsi="Times New Roman"/>
          <w:sz w:val="21"/>
        </w:rPr>
        <w:t>Tel.: + 36 1 9206 550</w:t>
      </w:r>
    </w:p>
    <w:p w:rsidR="00854583" w:rsidRDefault="00854583" w:rsidP="00854583">
      <w:pPr>
        <w:spacing w:line="201" w:lineRule="exact"/>
        <w:rPr>
          <w:rFonts w:ascii="Times New Roman" w:eastAsia="Times New Roman" w:hAnsi="Times New Roman"/>
        </w:rPr>
      </w:pPr>
    </w:p>
    <w:p w:rsidR="00854583" w:rsidRDefault="00854583" w:rsidP="00854583">
      <w:pPr>
        <w:spacing w:line="0" w:lineRule="atLeast"/>
        <w:rPr>
          <w:rFonts w:ascii="Times New Roman" w:eastAsia="Times New Roman" w:hAnsi="Times New Roman"/>
          <w:b/>
          <w:sz w:val="21"/>
        </w:rPr>
      </w:pPr>
      <w:r>
        <w:rPr>
          <w:rFonts w:ascii="Times New Roman" w:eastAsia="Times New Roman" w:hAnsi="Times New Roman"/>
          <w:b/>
          <w:sz w:val="21"/>
        </w:rPr>
        <w:t>Malta</w:t>
      </w:r>
    </w:p>
    <w:p w:rsidR="00854583" w:rsidRDefault="00854583" w:rsidP="00854583">
      <w:pPr>
        <w:spacing w:line="26" w:lineRule="exact"/>
        <w:rPr>
          <w:rFonts w:ascii="Times New Roman" w:eastAsia="Times New Roman" w:hAnsi="Times New Roman"/>
        </w:rPr>
      </w:pPr>
    </w:p>
    <w:p w:rsidR="00854583" w:rsidRDefault="00854583" w:rsidP="00854583">
      <w:pPr>
        <w:spacing w:line="0" w:lineRule="atLeast"/>
        <w:rPr>
          <w:rFonts w:ascii="Times New Roman" w:eastAsia="Times New Roman" w:hAnsi="Times New Roman"/>
          <w:sz w:val="21"/>
        </w:rPr>
      </w:pPr>
      <w:r>
        <w:rPr>
          <w:rFonts w:ascii="Times New Roman" w:eastAsia="Times New Roman" w:hAnsi="Times New Roman"/>
          <w:sz w:val="21"/>
        </w:rPr>
        <w:t>Bristol-Myers Squibb S.r.l.</w:t>
      </w:r>
    </w:p>
    <w:p w:rsidR="00854583" w:rsidRDefault="00854583" w:rsidP="00854583">
      <w:pPr>
        <w:spacing w:line="0" w:lineRule="atLeast"/>
        <w:rPr>
          <w:rFonts w:ascii="Times New Roman" w:eastAsia="Times New Roman" w:hAnsi="Times New Roman"/>
          <w:sz w:val="21"/>
        </w:rPr>
      </w:pPr>
      <w:r>
        <w:rPr>
          <w:rFonts w:ascii="Times New Roman" w:eastAsia="Times New Roman" w:hAnsi="Times New Roman"/>
          <w:sz w:val="21"/>
        </w:rPr>
        <w:t>Tel: + 39 06 50 39 61</w:t>
      </w:r>
    </w:p>
    <w:p w:rsidR="00854583" w:rsidRDefault="00854583" w:rsidP="00854583">
      <w:pPr>
        <w:spacing w:line="201" w:lineRule="exact"/>
        <w:rPr>
          <w:rFonts w:ascii="Times New Roman" w:eastAsia="Times New Roman" w:hAnsi="Times New Roman"/>
        </w:rPr>
      </w:pPr>
    </w:p>
    <w:p w:rsidR="00854583" w:rsidRDefault="00854583" w:rsidP="00854583">
      <w:pPr>
        <w:spacing w:line="0" w:lineRule="atLeast"/>
        <w:rPr>
          <w:rFonts w:ascii="Times New Roman" w:eastAsia="Times New Roman" w:hAnsi="Times New Roman"/>
          <w:b/>
          <w:sz w:val="21"/>
        </w:rPr>
      </w:pPr>
      <w:r>
        <w:rPr>
          <w:rFonts w:ascii="Times New Roman" w:eastAsia="Times New Roman" w:hAnsi="Times New Roman"/>
          <w:b/>
          <w:sz w:val="21"/>
        </w:rPr>
        <w:t>Nederland</w:t>
      </w:r>
    </w:p>
    <w:p w:rsidR="00854583" w:rsidRDefault="00854583" w:rsidP="00854583">
      <w:pPr>
        <w:spacing w:line="26" w:lineRule="exact"/>
        <w:rPr>
          <w:rFonts w:ascii="Times New Roman" w:eastAsia="Times New Roman" w:hAnsi="Times New Roman"/>
        </w:rPr>
      </w:pPr>
    </w:p>
    <w:p w:rsidR="00854583" w:rsidRDefault="00854583" w:rsidP="00854583">
      <w:pPr>
        <w:spacing w:line="0" w:lineRule="atLeast"/>
        <w:rPr>
          <w:rFonts w:ascii="Times New Roman" w:eastAsia="Times New Roman" w:hAnsi="Times New Roman"/>
          <w:sz w:val="21"/>
        </w:rPr>
      </w:pPr>
      <w:r>
        <w:rPr>
          <w:rFonts w:ascii="Times New Roman" w:eastAsia="Times New Roman" w:hAnsi="Times New Roman"/>
          <w:sz w:val="21"/>
        </w:rPr>
        <w:t>Bristol-Myers Squibb B.V.</w:t>
      </w:r>
    </w:p>
    <w:p w:rsidR="00854583" w:rsidRDefault="00854583" w:rsidP="00854583">
      <w:pPr>
        <w:spacing w:line="0" w:lineRule="atLeast"/>
        <w:rPr>
          <w:rFonts w:ascii="Times New Roman" w:eastAsia="Times New Roman" w:hAnsi="Times New Roman"/>
          <w:sz w:val="21"/>
        </w:rPr>
      </w:pPr>
      <w:r>
        <w:rPr>
          <w:rFonts w:ascii="Times New Roman" w:eastAsia="Times New Roman" w:hAnsi="Times New Roman"/>
          <w:sz w:val="21"/>
        </w:rPr>
        <w:t>Tel: + 31 (0)30 300 2222</w:t>
      </w:r>
    </w:p>
    <w:p w:rsidR="00854583" w:rsidRDefault="00854583" w:rsidP="00854583">
      <w:pPr>
        <w:spacing w:line="202" w:lineRule="exact"/>
        <w:rPr>
          <w:rFonts w:ascii="Times New Roman" w:eastAsia="Times New Roman" w:hAnsi="Times New Roman"/>
        </w:rPr>
      </w:pPr>
    </w:p>
    <w:p w:rsidR="00854583" w:rsidRDefault="00854583" w:rsidP="00854583">
      <w:pPr>
        <w:spacing w:line="0" w:lineRule="atLeast"/>
        <w:rPr>
          <w:rFonts w:ascii="Times New Roman" w:eastAsia="Times New Roman" w:hAnsi="Times New Roman"/>
          <w:b/>
          <w:sz w:val="21"/>
        </w:rPr>
      </w:pPr>
      <w:r>
        <w:rPr>
          <w:rFonts w:ascii="Times New Roman" w:eastAsia="Times New Roman" w:hAnsi="Times New Roman"/>
          <w:b/>
          <w:sz w:val="21"/>
        </w:rPr>
        <w:t>Norge</w:t>
      </w:r>
    </w:p>
    <w:p w:rsidR="00854583" w:rsidRDefault="00854583" w:rsidP="00854583">
      <w:pPr>
        <w:spacing w:line="25" w:lineRule="exact"/>
        <w:rPr>
          <w:rFonts w:ascii="Times New Roman" w:eastAsia="Times New Roman" w:hAnsi="Times New Roman"/>
        </w:rPr>
      </w:pPr>
    </w:p>
    <w:p w:rsidR="00854583" w:rsidRDefault="00854583" w:rsidP="00854583">
      <w:pPr>
        <w:spacing w:line="0" w:lineRule="atLeast"/>
        <w:rPr>
          <w:rFonts w:ascii="Times New Roman" w:eastAsia="Times New Roman" w:hAnsi="Times New Roman"/>
          <w:sz w:val="21"/>
        </w:rPr>
      </w:pPr>
      <w:r>
        <w:rPr>
          <w:rFonts w:ascii="Times New Roman" w:eastAsia="Times New Roman" w:hAnsi="Times New Roman"/>
          <w:sz w:val="21"/>
        </w:rPr>
        <w:t>Bristol-Myers Squibb Norway Ltd</w:t>
      </w:r>
    </w:p>
    <w:p w:rsidR="00854583" w:rsidRDefault="00854583" w:rsidP="00854583">
      <w:pPr>
        <w:spacing w:line="0" w:lineRule="atLeast"/>
        <w:rPr>
          <w:rFonts w:ascii="Times New Roman" w:eastAsia="Times New Roman" w:hAnsi="Times New Roman"/>
          <w:sz w:val="21"/>
        </w:rPr>
      </w:pPr>
      <w:r>
        <w:rPr>
          <w:rFonts w:ascii="Times New Roman" w:eastAsia="Times New Roman" w:hAnsi="Times New Roman"/>
          <w:sz w:val="21"/>
        </w:rPr>
        <w:t>Tlf: + 47 67 55 53 50</w:t>
      </w:r>
    </w:p>
    <w:p w:rsidR="00854583" w:rsidRDefault="00854583" w:rsidP="00854583">
      <w:pPr>
        <w:spacing w:line="202" w:lineRule="exact"/>
        <w:rPr>
          <w:rFonts w:ascii="Times New Roman" w:eastAsia="Times New Roman" w:hAnsi="Times New Roman"/>
        </w:rPr>
      </w:pPr>
    </w:p>
    <w:p w:rsidR="00854583" w:rsidRDefault="00854583" w:rsidP="00854583">
      <w:pPr>
        <w:spacing w:line="0" w:lineRule="atLeast"/>
        <w:rPr>
          <w:rFonts w:ascii="Times New Roman" w:eastAsia="Times New Roman" w:hAnsi="Times New Roman"/>
          <w:b/>
          <w:sz w:val="21"/>
        </w:rPr>
      </w:pPr>
      <w:r>
        <w:rPr>
          <w:rFonts w:ascii="Times New Roman" w:eastAsia="Times New Roman" w:hAnsi="Times New Roman"/>
          <w:b/>
          <w:sz w:val="21"/>
        </w:rPr>
        <w:t>Österreich</w:t>
      </w:r>
    </w:p>
    <w:p w:rsidR="00854583" w:rsidRDefault="00854583" w:rsidP="00854583">
      <w:pPr>
        <w:spacing w:line="26" w:lineRule="exact"/>
        <w:rPr>
          <w:rFonts w:ascii="Times New Roman" w:eastAsia="Times New Roman" w:hAnsi="Times New Roman"/>
        </w:rPr>
      </w:pPr>
    </w:p>
    <w:p w:rsidR="00854583" w:rsidRDefault="00854583" w:rsidP="00854583">
      <w:pPr>
        <w:spacing w:line="0" w:lineRule="atLeast"/>
        <w:rPr>
          <w:rFonts w:ascii="Times New Roman" w:eastAsia="Times New Roman" w:hAnsi="Times New Roman"/>
          <w:sz w:val="21"/>
        </w:rPr>
      </w:pPr>
      <w:r>
        <w:rPr>
          <w:rFonts w:ascii="Times New Roman" w:eastAsia="Times New Roman" w:hAnsi="Times New Roman"/>
          <w:sz w:val="21"/>
        </w:rPr>
        <w:t>Bristol-Myers Squibb GesmbH</w:t>
      </w:r>
    </w:p>
    <w:p w:rsidR="00854583" w:rsidRDefault="00854583" w:rsidP="00854583">
      <w:pPr>
        <w:spacing w:line="0" w:lineRule="atLeast"/>
        <w:rPr>
          <w:rFonts w:ascii="Times New Roman" w:eastAsia="Times New Roman" w:hAnsi="Times New Roman"/>
          <w:sz w:val="21"/>
        </w:rPr>
      </w:pPr>
      <w:r>
        <w:rPr>
          <w:rFonts w:ascii="Times New Roman" w:eastAsia="Times New Roman" w:hAnsi="Times New Roman"/>
          <w:sz w:val="21"/>
        </w:rPr>
        <w:t>Tel: + 43 1 60 14 30</w:t>
      </w:r>
    </w:p>
    <w:p w:rsidR="00854583" w:rsidRDefault="00854583" w:rsidP="00854583">
      <w:pPr>
        <w:spacing w:line="201" w:lineRule="exact"/>
        <w:rPr>
          <w:rFonts w:ascii="Times New Roman" w:eastAsia="Times New Roman" w:hAnsi="Times New Roman"/>
        </w:rPr>
      </w:pPr>
    </w:p>
    <w:p w:rsidR="00854583" w:rsidRDefault="00854583" w:rsidP="00854583">
      <w:pPr>
        <w:spacing w:line="0" w:lineRule="atLeast"/>
        <w:rPr>
          <w:rFonts w:ascii="Times New Roman" w:eastAsia="Times New Roman" w:hAnsi="Times New Roman"/>
          <w:b/>
          <w:sz w:val="21"/>
        </w:rPr>
      </w:pPr>
      <w:r>
        <w:rPr>
          <w:rFonts w:ascii="Times New Roman" w:eastAsia="Times New Roman" w:hAnsi="Times New Roman"/>
          <w:b/>
          <w:sz w:val="21"/>
        </w:rPr>
        <w:t>Polska</w:t>
      </w:r>
    </w:p>
    <w:p w:rsidR="00854583" w:rsidRDefault="00854583" w:rsidP="00854583">
      <w:pPr>
        <w:spacing w:line="26" w:lineRule="exact"/>
        <w:rPr>
          <w:rFonts w:ascii="Times New Roman" w:eastAsia="Times New Roman" w:hAnsi="Times New Roman"/>
        </w:rPr>
      </w:pPr>
    </w:p>
    <w:p w:rsidR="00854583" w:rsidRDefault="00854583" w:rsidP="00854583">
      <w:pPr>
        <w:spacing w:line="0" w:lineRule="atLeast"/>
        <w:rPr>
          <w:rFonts w:ascii="Times New Roman" w:eastAsia="Times New Roman" w:hAnsi="Times New Roman"/>
          <w:sz w:val="21"/>
        </w:rPr>
      </w:pPr>
      <w:r>
        <w:rPr>
          <w:rFonts w:ascii="Times New Roman" w:eastAsia="Times New Roman" w:hAnsi="Times New Roman"/>
          <w:sz w:val="21"/>
        </w:rPr>
        <w:t>Bristol-Myers Squibb Polska Sp. z o.o.</w:t>
      </w:r>
    </w:p>
    <w:p w:rsidR="00854583" w:rsidRDefault="00854583" w:rsidP="00854583">
      <w:pPr>
        <w:spacing w:line="0" w:lineRule="atLeast"/>
        <w:rPr>
          <w:rFonts w:ascii="Times New Roman" w:eastAsia="Times New Roman" w:hAnsi="Times New Roman"/>
          <w:sz w:val="21"/>
        </w:rPr>
      </w:pPr>
      <w:r>
        <w:rPr>
          <w:rFonts w:ascii="Times New Roman" w:eastAsia="Times New Roman" w:hAnsi="Times New Roman"/>
          <w:sz w:val="21"/>
        </w:rPr>
        <w:t>Tel.: + 48 22 5796666</w:t>
      </w:r>
    </w:p>
    <w:p w:rsidR="00854583" w:rsidRDefault="00854583" w:rsidP="00854583">
      <w:pPr>
        <w:spacing w:line="295" w:lineRule="exact"/>
        <w:rPr>
          <w:rFonts w:ascii="Times New Roman" w:eastAsia="Times New Roman" w:hAnsi="Times New Roman"/>
        </w:rPr>
      </w:pPr>
    </w:p>
    <w:p w:rsidR="00854583" w:rsidRDefault="00854583" w:rsidP="00854583">
      <w:pPr>
        <w:spacing w:line="0" w:lineRule="atLeast"/>
        <w:rPr>
          <w:rFonts w:ascii="Times New Roman" w:eastAsia="Times New Roman" w:hAnsi="Times New Roman"/>
          <w:b/>
          <w:sz w:val="21"/>
        </w:rPr>
      </w:pPr>
      <w:r>
        <w:rPr>
          <w:rFonts w:ascii="Times New Roman" w:eastAsia="Times New Roman" w:hAnsi="Times New Roman"/>
          <w:b/>
          <w:sz w:val="21"/>
        </w:rPr>
        <w:t>Portugal</w:t>
      </w:r>
    </w:p>
    <w:p w:rsidR="00854583" w:rsidRDefault="00854583" w:rsidP="00854583">
      <w:pPr>
        <w:spacing w:line="30" w:lineRule="exact"/>
        <w:rPr>
          <w:rFonts w:ascii="Times New Roman" w:eastAsia="Times New Roman" w:hAnsi="Times New Roman"/>
        </w:rPr>
      </w:pPr>
    </w:p>
    <w:p w:rsidR="00854583" w:rsidRDefault="00854583" w:rsidP="00854583">
      <w:pPr>
        <w:spacing w:line="0" w:lineRule="atLeast"/>
        <w:rPr>
          <w:rFonts w:ascii="Times New Roman" w:eastAsia="Times New Roman" w:hAnsi="Times New Roman"/>
        </w:rPr>
      </w:pPr>
      <w:r>
        <w:rPr>
          <w:rFonts w:ascii="Times New Roman" w:eastAsia="Times New Roman" w:hAnsi="Times New Roman"/>
        </w:rPr>
        <w:t>Bristol-Myers Squibb Farmacêutica Portuguesa,</w:t>
      </w:r>
    </w:p>
    <w:p w:rsidR="00854583" w:rsidRDefault="00854583" w:rsidP="00854583">
      <w:pPr>
        <w:spacing w:line="5" w:lineRule="exact"/>
        <w:rPr>
          <w:rFonts w:ascii="Times New Roman" w:eastAsia="Times New Roman" w:hAnsi="Times New Roman"/>
        </w:rPr>
      </w:pPr>
    </w:p>
    <w:p w:rsidR="00854583" w:rsidRDefault="00854583" w:rsidP="00854583">
      <w:pPr>
        <w:spacing w:line="0" w:lineRule="atLeast"/>
        <w:rPr>
          <w:rFonts w:ascii="Times New Roman" w:eastAsia="Times New Roman" w:hAnsi="Times New Roman"/>
          <w:sz w:val="21"/>
        </w:rPr>
      </w:pPr>
      <w:r>
        <w:rPr>
          <w:rFonts w:ascii="Times New Roman" w:eastAsia="Times New Roman" w:hAnsi="Times New Roman"/>
          <w:sz w:val="21"/>
        </w:rPr>
        <w:t>S.A.</w:t>
      </w:r>
    </w:p>
    <w:p w:rsidR="00854583" w:rsidRDefault="00854583" w:rsidP="00854583">
      <w:pPr>
        <w:spacing w:line="0" w:lineRule="atLeast"/>
        <w:rPr>
          <w:rFonts w:ascii="Times New Roman" w:eastAsia="Times New Roman" w:hAnsi="Times New Roman"/>
          <w:sz w:val="21"/>
        </w:rPr>
      </w:pPr>
      <w:r>
        <w:rPr>
          <w:rFonts w:ascii="Times New Roman" w:eastAsia="Times New Roman" w:hAnsi="Times New Roman"/>
          <w:sz w:val="21"/>
        </w:rPr>
        <w:t>Tel: + 351 21 440 70 00</w:t>
      </w:r>
    </w:p>
    <w:p w:rsidR="00854583" w:rsidRDefault="00854583" w:rsidP="00854583">
      <w:pPr>
        <w:spacing w:line="201" w:lineRule="exact"/>
        <w:rPr>
          <w:rFonts w:ascii="Times New Roman" w:eastAsia="Times New Roman" w:hAnsi="Times New Roman"/>
        </w:rPr>
      </w:pPr>
    </w:p>
    <w:p w:rsidR="00854583" w:rsidRDefault="00854583" w:rsidP="00854583">
      <w:pPr>
        <w:spacing w:line="0" w:lineRule="atLeast"/>
        <w:rPr>
          <w:rFonts w:ascii="Times New Roman" w:eastAsia="Times New Roman" w:hAnsi="Times New Roman"/>
          <w:b/>
          <w:sz w:val="21"/>
        </w:rPr>
      </w:pPr>
      <w:r>
        <w:rPr>
          <w:rFonts w:ascii="Times New Roman" w:eastAsia="Times New Roman" w:hAnsi="Times New Roman"/>
          <w:b/>
          <w:sz w:val="21"/>
        </w:rPr>
        <w:t>România</w:t>
      </w:r>
    </w:p>
    <w:p w:rsidR="00854583" w:rsidRDefault="00854583" w:rsidP="00854583">
      <w:pPr>
        <w:spacing w:line="26" w:lineRule="exact"/>
        <w:rPr>
          <w:rFonts w:ascii="Times New Roman" w:eastAsia="Times New Roman" w:hAnsi="Times New Roman"/>
        </w:rPr>
      </w:pPr>
    </w:p>
    <w:p w:rsidR="00854583" w:rsidRDefault="00854583" w:rsidP="00854583">
      <w:pPr>
        <w:spacing w:line="0" w:lineRule="atLeast"/>
        <w:rPr>
          <w:rFonts w:ascii="Times New Roman" w:eastAsia="Times New Roman" w:hAnsi="Times New Roman"/>
          <w:sz w:val="21"/>
        </w:rPr>
      </w:pPr>
      <w:r>
        <w:rPr>
          <w:rFonts w:ascii="Times New Roman" w:eastAsia="Times New Roman" w:hAnsi="Times New Roman"/>
          <w:sz w:val="21"/>
        </w:rPr>
        <w:t>Bristol-Myers Squibb Kft.</w:t>
      </w:r>
    </w:p>
    <w:p w:rsidR="00854583" w:rsidRDefault="00854583" w:rsidP="00854583">
      <w:pPr>
        <w:spacing w:line="0" w:lineRule="atLeast"/>
        <w:rPr>
          <w:rFonts w:ascii="Times New Roman" w:eastAsia="Times New Roman" w:hAnsi="Times New Roman"/>
          <w:sz w:val="21"/>
        </w:rPr>
      </w:pPr>
      <w:r>
        <w:rPr>
          <w:rFonts w:ascii="Times New Roman" w:eastAsia="Times New Roman" w:hAnsi="Times New Roman"/>
          <w:sz w:val="21"/>
        </w:rPr>
        <w:t>Tel: + 40 (0)21 272 16 00</w:t>
      </w:r>
    </w:p>
    <w:p w:rsidR="00854583" w:rsidRDefault="00854583" w:rsidP="00854583">
      <w:pPr>
        <w:spacing w:line="201" w:lineRule="exact"/>
        <w:rPr>
          <w:rFonts w:ascii="Times New Roman" w:eastAsia="Times New Roman" w:hAnsi="Times New Roman"/>
        </w:rPr>
      </w:pPr>
    </w:p>
    <w:p w:rsidR="00854583" w:rsidRDefault="00854583" w:rsidP="00854583">
      <w:pPr>
        <w:spacing w:line="0" w:lineRule="atLeast"/>
        <w:rPr>
          <w:rFonts w:ascii="Times New Roman" w:eastAsia="Times New Roman" w:hAnsi="Times New Roman"/>
          <w:b/>
          <w:sz w:val="21"/>
        </w:rPr>
      </w:pPr>
      <w:r>
        <w:rPr>
          <w:rFonts w:ascii="Times New Roman" w:eastAsia="Times New Roman" w:hAnsi="Times New Roman"/>
          <w:b/>
          <w:sz w:val="21"/>
        </w:rPr>
        <w:t>Slovenija</w:t>
      </w:r>
    </w:p>
    <w:p w:rsidR="00854583" w:rsidRDefault="00854583" w:rsidP="00854583">
      <w:pPr>
        <w:spacing w:line="26" w:lineRule="exact"/>
        <w:rPr>
          <w:rFonts w:ascii="Times New Roman" w:eastAsia="Times New Roman" w:hAnsi="Times New Roman"/>
        </w:rPr>
      </w:pPr>
    </w:p>
    <w:p w:rsidR="00854583" w:rsidRDefault="00854583" w:rsidP="00854583">
      <w:pPr>
        <w:spacing w:line="0" w:lineRule="atLeast"/>
        <w:rPr>
          <w:rFonts w:ascii="Times New Roman" w:eastAsia="Times New Roman" w:hAnsi="Times New Roman"/>
          <w:sz w:val="21"/>
        </w:rPr>
      </w:pPr>
      <w:r>
        <w:rPr>
          <w:rFonts w:ascii="Times New Roman" w:eastAsia="Times New Roman" w:hAnsi="Times New Roman"/>
          <w:sz w:val="21"/>
        </w:rPr>
        <w:t>Bristol-Myers Squibb spol. s r.o.</w:t>
      </w:r>
    </w:p>
    <w:p w:rsidR="00854583" w:rsidRDefault="00854583" w:rsidP="00854583">
      <w:pPr>
        <w:spacing w:line="0" w:lineRule="atLeast"/>
        <w:rPr>
          <w:rFonts w:ascii="Times New Roman" w:eastAsia="Times New Roman" w:hAnsi="Times New Roman"/>
          <w:sz w:val="21"/>
        </w:rPr>
      </w:pPr>
      <w:r>
        <w:rPr>
          <w:rFonts w:ascii="Times New Roman" w:eastAsia="Times New Roman" w:hAnsi="Times New Roman"/>
          <w:sz w:val="21"/>
        </w:rPr>
        <w:t>Tel: + 386 2355 100</w:t>
      </w:r>
    </w:p>
    <w:p w:rsidR="00854583" w:rsidRDefault="00854583" w:rsidP="00854583">
      <w:pPr>
        <w:spacing w:line="202" w:lineRule="exact"/>
        <w:rPr>
          <w:rFonts w:ascii="Times New Roman" w:eastAsia="Times New Roman" w:hAnsi="Times New Roman"/>
        </w:rPr>
      </w:pPr>
    </w:p>
    <w:p w:rsidR="00854583" w:rsidRDefault="00854583" w:rsidP="00854583">
      <w:pPr>
        <w:spacing w:line="252" w:lineRule="auto"/>
        <w:ind w:right="1960"/>
        <w:rPr>
          <w:rFonts w:ascii="Times New Roman" w:eastAsia="Times New Roman" w:hAnsi="Times New Roman"/>
          <w:sz w:val="21"/>
        </w:rPr>
      </w:pPr>
      <w:r>
        <w:rPr>
          <w:rFonts w:ascii="Times New Roman" w:eastAsia="Times New Roman" w:hAnsi="Times New Roman"/>
          <w:b/>
          <w:sz w:val="21"/>
        </w:rPr>
        <w:t xml:space="preserve">Slovenská republika </w:t>
      </w:r>
      <w:r>
        <w:rPr>
          <w:rFonts w:ascii="Times New Roman" w:eastAsia="Times New Roman" w:hAnsi="Times New Roman"/>
          <w:sz w:val="21"/>
        </w:rPr>
        <w:t>Bristol-Myers Squibb spol. s r.o. Tel: + 421 2 59298411</w:t>
      </w:r>
    </w:p>
    <w:p w:rsidR="00854583" w:rsidRDefault="00854583" w:rsidP="00854583">
      <w:pPr>
        <w:spacing w:line="192" w:lineRule="exact"/>
        <w:rPr>
          <w:rFonts w:ascii="Times New Roman" w:eastAsia="Times New Roman" w:hAnsi="Times New Roman"/>
        </w:rPr>
      </w:pPr>
    </w:p>
    <w:p w:rsidR="00854583" w:rsidRDefault="00854583" w:rsidP="00854583">
      <w:pPr>
        <w:spacing w:line="0" w:lineRule="atLeast"/>
        <w:rPr>
          <w:rFonts w:ascii="Times New Roman" w:eastAsia="Times New Roman" w:hAnsi="Times New Roman"/>
          <w:b/>
          <w:sz w:val="21"/>
        </w:rPr>
      </w:pPr>
      <w:r>
        <w:rPr>
          <w:rFonts w:ascii="Times New Roman" w:eastAsia="Times New Roman" w:hAnsi="Times New Roman"/>
          <w:b/>
          <w:sz w:val="21"/>
        </w:rPr>
        <w:t>Suomi/Finland</w:t>
      </w:r>
    </w:p>
    <w:p w:rsidR="00854583" w:rsidRDefault="00854583" w:rsidP="00854583">
      <w:pPr>
        <w:spacing w:line="30" w:lineRule="exact"/>
        <w:rPr>
          <w:rFonts w:ascii="Times New Roman" w:eastAsia="Times New Roman" w:hAnsi="Times New Roman"/>
        </w:rPr>
      </w:pPr>
    </w:p>
    <w:p w:rsidR="00854583" w:rsidRDefault="00854583" w:rsidP="00854583">
      <w:pPr>
        <w:spacing w:line="237" w:lineRule="auto"/>
        <w:ind w:right="1440"/>
        <w:rPr>
          <w:rFonts w:ascii="Times New Roman" w:eastAsia="Times New Roman" w:hAnsi="Times New Roman"/>
          <w:sz w:val="21"/>
        </w:rPr>
      </w:pPr>
      <w:r>
        <w:rPr>
          <w:rFonts w:ascii="Times New Roman" w:eastAsia="Times New Roman" w:hAnsi="Times New Roman"/>
          <w:sz w:val="21"/>
        </w:rPr>
        <w:t>Oy Bristol-Myers Squibb (Finland) Ab Puh/Tel: + 358 9 251 21 230</w:t>
      </w:r>
    </w:p>
    <w:p w:rsidR="00854583" w:rsidRDefault="00854583" w:rsidP="00854583">
      <w:pPr>
        <w:spacing w:line="237" w:lineRule="auto"/>
        <w:rPr>
          <w:rFonts w:ascii="Times New Roman" w:eastAsia="Times New Roman" w:hAnsi="Times New Roman"/>
          <w:sz w:val="21"/>
        </w:rPr>
        <w:sectPr w:rsidR="00854583">
          <w:type w:val="continuous"/>
          <w:pgSz w:w="12240" w:h="15840"/>
          <w:pgMar w:top="1045" w:right="1440" w:bottom="159" w:left="1440" w:header="0" w:footer="0" w:gutter="0"/>
          <w:cols w:num="2" w:space="720" w:equalWidth="0">
            <w:col w:w="3980" w:space="700"/>
            <w:col w:w="4680"/>
          </w:cols>
        </w:sect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22" w:lineRule="exact"/>
        <w:rPr>
          <w:rFonts w:ascii="Times New Roman" w:eastAsia="Times New Roman" w:hAnsi="Times New Roman"/>
        </w:rPr>
      </w:pPr>
    </w:p>
    <w:p w:rsidR="00854583" w:rsidRDefault="00854583" w:rsidP="00854583">
      <w:pPr>
        <w:spacing w:line="0" w:lineRule="atLeast"/>
        <w:jc w:val="center"/>
        <w:rPr>
          <w:rFonts w:ascii="Times New Roman" w:eastAsia="Times New Roman" w:hAnsi="Times New Roman"/>
        </w:rPr>
      </w:pPr>
      <w:r>
        <w:rPr>
          <w:rFonts w:ascii="Times New Roman" w:eastAsia="Times New Roman" w:hAnsi="Times New Roman"/>
        </w:rPr>
        <w:t>82</w:t>
      </w:r>
    </w:p>
    <w:p w:rsidR="00854583" w:rsidRDefault="00854583" w:rsidP="00854583">
      <w:pPr>
        <w:rPr>
          <w:rFonts w:ascii="Times New Roman" w:eastAsia="Times New Roman" w:hAnsi="Times New Roman"/>
        </w:rPr>
        <w:sectPr w:rsidR="00854583">
          <w:type w:val="continuous"/>
          <w:pgSz w:w="12240" w:h="15840"/>
          <w:pgMar w:top="1045" w:right="1440" w:bottom="159" w:left="1440" w:header="0" w:footer="0" w:gutter="0"/>
          <w:cols w:space="720"/>
        </w:sectPr>
      </w:pPr>
    </w:p>
    <w:p w:rsidR="00854583" w:rsidRDefault="00854583" w:rsidP="00854583">
      <w:pPr>
        <w:tabs>
          <w:tab w:val="left" w:pos="4660"/>
        </w:tabs>
        <w:spacing w:line="0" w:lineRule="atLeast"/>
        <w:ind w:left="420"/>
        <w:rPr>
          <w:rFonts w:ascii="Times New Roman" w:eastAsia="Times New Roman" w:hAnsi="Times New Roman"/>
          <w:b/>
          <w:sz w:val="21"/>
        </w:rPr>
      </w:pPr>
      <w:bookmarkStart w:id="9" w:name="page83"/>
      <w:bookmarkEnd w:id="9"/>
      <w:r>
        <w:rPr>
          <w:rFonts w:ascii="Times New Roman" w:eastAsia="Times New Roman" w:hAnsi="Times New Roman"/>
          <w:b/>
          <w:sz w:val="21"/>
        </w:rPr>
        <w:lastRenderedPageBreak/>
        <w:t>Κύπρος</w:t>
      </w:r>
      <w:r>
        <w:rPr>
          <w:rFonts w:ascii="Times New Roman" w:eastAsia="Times New Roman" w:hAnsi="Times New Roman"/>
        </w:rPr>
        <w:tab/>
      </w:r>
      <w:r>
        <w:rPr>
          <w:rFonts w:ascii="Times New Roman" w:eastAsia="Times New Roman" w:hAnsi="Times New Roman"/>
          <w:b/>
          <w:sz w:val="21"/>
        </w:rPr>
        <w:t>Sverige</w:t>
      </w:r>
    </w:p>
    <w:p w:rsidR="00854583" w:rsidRDefault="00854583" w:rsidP="00854583">
      <w:pPr>
        <w:spacing w:line="25" w:lineRule="exact"/>
        <w:rPr>
          <w:rFonts w:ascii="Times New Roman" w:eastAsia="Times New Roman" w:hAnsi="Times New Roman"/>
        </w:rPr>
      </w:pPr>
    </w:p>
    <w:p w:rsidR="00854583" w:rsidRDefault="00854583" w:rsidP="00854583">
      <w:pPr>
        <w:tabs>
          <w:tab w:val="left" w:pos="4660"/>
        </w:tabs>
        <w:spacing w:line="0" w:lineRule="atLeast"/>
        <w:ind w:left="420"/>
        <w:rPr>
          <w:rFonts w:ascii="Times New Roman" w:eastAsia="Times New Roman" w:hAnsi="Times New Roman"/>
        </w:rPr>
      </w:pPr>
      <w:r>
        <w:rPr>
          <w:rFonts w:ascii="Times New Roman" w:eastAsia="Times New Roman" w:hAnsi="Times New Roman"/>
          <w:sz w:val="21"/>
        </w:rPr>
        <w:t>Bristol-Myers Squibb A.E.</w:t>
      </w:r>
      <w:r>
        <w:rPr>
          <w:rFonts w:ascii="Times New Roman" w:eastAsia="Times New Roman" w:hAnsi="Times New Roman"/>
        </w:rPr>
        <w:tab/>
        <w:t>Bristol-Myers Squibb AB</w:t>
      </w:r>
    </w:p>
    <w:p w:rsidR="00854583" w:rsidRDefault="00854583" w:rsidP="00854583">
      <w:pPr>
        <w:tabs>
          <w:tab w:val="left" w:pos="4660"/>
        </w:tabs>
        <w:spacing w:line="0" w:lineRule="atLeast"/>
        <w:ind w:left="420"/>
        <w:rPr>
          <w:rFonts w:ascii="Times New Roman" w:eastAsia="Times New Roman" w:hAnsi="Times New Roman"/>
        </w:rPr>
      </w:pPr>
      <w:r>
        <w:rPr>
          <w:rFonts w:ascii="Times New Roman" w:eastAsia="Times New Roman" w:hAnsi="Times New Roman"/>
          <w:sz w:val="21"/>
        </w:rPr>
        <w:t>Τηλ: + 357 800 92666</w:t>
      </w:r>
      <w:r>
        <w:rPr>
          <w:rFonts w:ascii="Times New Roman" w:eastAsia="Times New Roman" w:hAnsi="Times New Roman"/>
        </w:rPr>
        <w:tab/>
        <w:t>Tel: + 46 8 704 71 00</w:t>
      </w:r>
    </w:p>
    <w:p w:rsidR="00854583" w:rsidRDefault="00854583" w:rsidP="00854583">
      <w:pPr>
        <w:spacing w:line="202" w:lineRule="exact"/>
        <w:rPr>
          <w:rFonts w:ascii="Times New Roman" w:eastAsia="Times New Roman" w:hAnsi="Times New Roman"/>
        </w:rPr>
      </w:pPr>
    </w:p>
    <w:p w:rsidR="00854583" w:rsidRDefault="00854583" w:rsidP="00854583">
      <w:pPr>
        <w:tabs>
          <w:tab w:val="left" w:pos="4660"/>
        </w:tabs>
        <w:spacing w:line="0" w:lineRule="atLeast"/>
        <w:ind w:left="420"/>
        <w:rPr>
          <w:rFonts w:ascii="Times New Roman" w:eastAsia="Times New Roman" w:hAnsi="Times New Roman"/>
          <w:b/>
          <w:sz w:val="21"/>
        </w:rPr>
      </w:pPr>
      <w:r>
        <w:rPr>
          <w:rFonts w:ascii="Times New Roman" w:eastAsia="Times New Roman" w:hAnsi="Times New Roman"/>
          <w:b/>
          <w:sz w:val="21"/>
        </w:rPr>
        <w:t>Latvija</w:t>
      </w:r>
      <w:r>
        <w:rPr>
          <w:rFonts w:ascii="Times New Roman" w:eastAsia="Times New Roman" w:hAnsi="Times New Roman"/>
        </w:rPr>
        <w:tab/>
      </w:r>
      <w:r>
        <w:rPr>
          <w:rFonts w:ascii="Times New Roman" w:eastAsia="Times New Roman" w:hAnsi="Times New Roman"/>
          <w:b/>
          <w:sz w:val="21"/>
        </w:rPr>
        <w:t>United Kingdom</w:t>
      </w:r>
    </w:p>
    <w:p w:rsidR="00854583" w:rsidRDefault="00854583" w:rsidP="00854583">
      <w:pPr>
        <w:spacing w:line="26" w:lineRule="exact"/>
        <w:rPr>
          <w:rFonts w:ascii="Times New Roman" w:eastAsia="Times New Roman" w:hAnsi="Times New Roman"/>
        </w:rPr>
      </w:pPr>
    </w:p>
    <w:p w:rsidR="00854583" w:rsidRDefault="00854583" w:rsidP="00854583">
      <w:pPr>
        <w:tabs>
          <w:tab w:val="left" w:pos="4660"/>
        </w:tabs>
        <w:spacing w:line="0" w:lineRule="atLeast"/>
        <w:ind w:left="420"/>
        <w:rPr>
          <w:rFonts w:ascii="Times New Roman" w:eastAsia="Times New Roman" w:hAnsi="Times New Roman"/>
        </w:rPr>
      </w:pPr>
      <w:r>
        <w:rPr>
          <w:rFonts w:ascii="Times New Roman" w:eastAsia="Times New Roman" w:hAnsi="Times New Roman"/>
          <w:sz w:val="21"/>
        </w:rPr>
        <w:t>Bristol-Myers Squibb Kft.</w:t>
      </w:r>
      <w:r>
        <w:rPr>
          <w:rFonts w:ascii="Times New Roman" w:eastAsia="Times New Roman" w:hAnsi="Times New Roman"/>
        </w:rPr>
        <w:tab/>
        <w:t>Bristol-Myers Squibb Pharmaceuticals Ltd</w:t>
      </w:r>
    </w:p>
    <w:p w:rsidR="00854583" w:rsidRDefault="00854583" w:rsidP="00854583">
      <w:pPr>
        <w:tabs>
          <w:tab w:val="left" w:pos="4660"/>
        </w:tabs>
        <w:spacing w:line="0" w:lineRule="atLeast"/>
        <w:ind w:left="420"/>
        <w:rPr>
          <w:rFonts w:ascii="Times New Roman" w:eastAsia="Times New Roman" w:hAnsi="Times New Roman"/>
        </w:rPr>
      </w:pPr>
      <w:r>
        <w:rPr>
          <w:rFonts w:ascii="Times New Roman" w:eastAsia="Times New Roman" w:hAnsi="Times New Roman"/>
          <w:sz w:val="21"/>
        </w:rPr>
        <w:t>Tel: + 371 67708347</w:t>
      </w:r>
      <w:r>
        <w:rPr>
          <w:rFonts w:ascii="Times New Roman" w:eastAsia="Times New Roman" w:hAnsi="Times New Roman"/>
        </w:rPr>
        <w:tab/>
        <w:t>Tel: + 44 (0800) 731 1736</w:t>
      </w:r>
    </w:p>
    <w:p w:rsidR="00854583" w:rsidRDefault="00854583" w:rsidP="00854583">
      <w:pPr>
        <w:spacing w:line="200" w:lineRule="exact"/>
        <w:rPr>
          <w:rFonts w:ascii="Times New Roman" w:eastAsia="Times New Roman" w:hAnsi="Times New Roman"/>
        </w:rPr>
      </w:pPr>
    </w:p>
    <w:p w:rsidR="00854583" w:rsidRDefault="00854583" w:rsidP="00854583">
      <w:pPr>
        <w:spacing w:line="200" w:lineRule="exact"/>
        <w:rPr>
          <w:rFonts w:ascii="Times New Roman" w:eastAsia="Times New Roman" w:hAnsi="Times New Roman"/>
        </w:rPr>
      </w:pPr>
    </w:p>
    <w:p w:rsidR="00854583" w:rsidRDefault="00854583" w:rsidP="00854583">
      <w:pPr>
        <w:spacing w:line="234"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Šis pakuotės lapelis paskutinį kartą peržiūrėtas</w:t>
      </w:r>
    </w:p>
    <w:p w:rsidR="00854583" w:rsidRDefault="00854583" w:rsidP="00854583">
      <w:pPr>
        <w:spacing w:line="238" w:lineRule="exact"/>
        <w:rPr>
          <w:rFonts w:ascii="Times New Roman" w:eastAsia="Times New Roman" w:hAnsi="Times New Roman"/>
        </w:rPr>
      </w:pPr>
    </w:p>
    <w:p w:rsidR="00854583" w:rsidRDefault="00854583" w:rsidP="00854583">
      <w:pPr>
        <w:spacing w:line="268" w:lineRule="auto"/>
        <w:ind w:left="420" w:right="2140"/>
        <w:rPr>
          <w:rFonts w:ascii="Times New Roman" w:eastAsia="Times New Roman" w:hAnsi="Times New Roman"/>
          <w:color w:val="0000FF"/>
          <w:sz w:val="21"/>
        </w:rPr>
      </w:pPr>
      <w:r>
        <w:rPr>
          <w:rFonts w:ascii="Times New Roman" w:eastAsia="Times New Roman" w:hAnsi="Times New Roman"/>
          <w:sz w:val="21"/>
        </w:rPr>
        <w:t xml:space="preserve">Išsami informacija apie šį vaistą pateikiama Europos vaistų agentūros tinklalapyje </w:t>
      </w:r>
      <w:r>
        <w:rPr>
          <w:rFonts w:ascii="Times New Roman" w:eastAsia="Times New Roman" w:hAnsi="Times New Roman"/>
          <w:color w:val="0000FF"/>
          <w:sz w:val="21"/>
          <w:u w:val="single"/>
        </w:rPr>
        <w:t>http://www.ema.europa.eu</w:t>
      </w:r>
      <w:r>
        <w:rPr>
          <w:rFonts w:ascii="Times New Roman" w:eastAsia="Times New Roman" w:hAnsi="Times New Roman"/>
          <w:color w:val="0000FF"/>
          <w:sz w:val="21"/>
        </w:rPr>
        <w:t>.</w:t>
      </w:r>
    </w:p>
    <w:p w:rsidR="00854583" w:rsidRDefault="00854583" w:rsidP="00854583">
      <w:pPr>
        <w:spacing w:line="171"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rPr>
      </w:pPr>
      <w:r>
        <w:rPr>
          <w:rFonts w:ascii="Times New Roman" w:eastAsia="Times New Roman" w:hAnsi="Times New Roman"/>
        </w:rPr>
        <w:t>---------------------------------------------------------------------------------------------------------------------------</w:t>
      </w:r>
    </w:p>
    <w:p w:rsidR="00854583" w:rsidRDefault="00854583" w:rsidP="00854583">
      <w:pPr>
        <w:spacing w:line="242"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Toliau pateikta informacija skirta tik sveikatos priežiūros specialistams:</w:t>
      </w:r>
    </w:p>
    <w:p w:rsidR="00854583" w:rsidRDefault="00854583" w:rsidP="00854583">
      <w:pPr>
        <w:spacing w:line="235"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u w:val="single"/>
        </w:rPr>
      </w:pPr>
      <w:r>
        <w:rPr>
          <w:rFonts w:ascii="Times New Roman" w:eastAsia="Times New Roman" w:hAnsi="Times New Roman"/>
          <w:b/>
          <w:sz w:val="21"/>
          <w:u w:val="single"/>
        </w:rPr>
        <w:t>OPDIVO ruošimas ir vartojimas</w:t>
      </w:r>
    </w:p>
    <w:p w:rsidR="00854583" w:rsidRDefault="00854583" w:rsidP="00854583">
      <w:pPr>
        <w:spacing w:line="238" w:lineRule="exact"/>
        <w:rPr>
          <w:rFonts w:ascii="Times New Roman" w:eastAsia="Times New Roman" w:hAnsi="Times New Roman"/>
        </w:rPr>
      </w:pPr>
    </w:p>
    <w:p w:rsidR="00854583" w:rsidRDefault="00854583" w:rsidP="00854583">
      <w:pPr>
        <w:spacing w:line="268" w:lineRule="auto"/>
        <w:ind w:left="420" w:right="1140"/>
        <w:rPr>
          <w:rFonts w:ascii="Times New Roman" w:eastAsia="Times New Roman" w:hAnsi="Times New Roman"/>
          <w:sz w:val="21"/>
        </w:rPr>
      </w:pPr>
      <w:r>
        <w:rPr>
          <w:rFonts w:ascii="Times New Roman" w:eastAsia="Times New Roman" w:hAnsi="Times New Roman"/>
          <w:sz w:val="21"/>
        </w:rPr>
        <w:t>Šį vaistinį preparatą vartojimui turi ruošti apmokytas personalas, laikydamasis geros praktikos taisyklių, ypač aseptikos atžvilgiu.</w:t>
      </w:r>
    </w:p>
    <w:p w:rsidR="00854583" w:rsidRDefault="00854583" w:rsidP="00854583">
      <w:pPr>
        <w:spacing w:line="166"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Dozės apskaičiavimas</w:t>
      </w:r>
    </w:p>
    <w:p w:rsidR="00854583" w:rsidRDefault="00854583" w:rsidP="00854583">
      <w:pPr>
        <w:spacing w:line="241"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Visai dozei gali prireikti daugiau kaip vieno OPDIVO koncentrato flakono.</w:t>
      </w:r>
    </w:p>
    <w:p w:rsidR="00854583" w:rsidRDefault="00854583" w:rsidP="00854583">
      <w:pPr>
        <w:spacing w:line="247"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Monoterapija nivolumabu</w:t>
      </w:r>
    </w:p>
    <w:p w:rsidR="00854583" w:rsidRDefault="00854583" w:rsidP="00854583">
      <w:pPr>
        <w:spacing w:line="33" w:lineRule="exact"/>
        <w:rPr>
          <w:rFonts w:ascii="Times New Roman" w:eastAsia="Times New Roman" w:hAnsi="Times New Roman"/>
        </w:rPr>
      </w:pPr>
    </w:p>
    <w:p w:rsidR="00854583" w:rsidRDefault="00854583" w:rsidP="00854583">
      <w:pPr>
        <w:spacing w:line="244" w:lineRule="auto"/>
        <w:ind w:left="420" w:right="980"/>
        <w:rPr>
          <w:rFonts w:ascii="Times New Roman" w:eastAsia="Times New Roman" w:hAnsi="Times New Roman"/>
          <w:sz w:val="21"/>
        </w:rPr>
      </w:pPr>
      <w:r>
        <w:rPr>
          <w:rFonts w:ascii="Times New Roman" w:eastAsia="Times New Roman" w:hAnsi="Times New Roman"/>
          <w:sz w:val="21"/>
        </w:rPr>
        <w:t>Priklausomai nuo indikacijos, skiriama 240 mg arba 480 mg neatsižvelgiant į kūno svorį (žr. 4.2 skyrių).</w:t>
      </w:r>
    </w:p>
    <w:p w:rsidR="00854583" w:rsidRDefault="00854583" w:rsidP="00854583">
      <w:pPr>
        <w:spacing w:line="207"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Nivolumabas derinyje su ipilimumabu</w:t>
      </w:r>
    </w:p>
    <w:p w:rsidR="00854583" w:rsidRDefault="00854583" w:rsidP="00854583">
      <w:pPr>
        <w:spacing w:line="29"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 xml:space="preserve">Pacientui </w:t>
      </w:r>
      <w:r>
        <w:rPr>
          <w:rFonts w:ascii="Times New Roman" w:eastAsia="Times New Roman" w:hAnsi="Times New Roman"/>
          <w:b/>
          <w:sz w:val="21"/>
        </w:rPr>
        <w:t>paskirta dozė</w:t>
      </w:r>
      <w:r>
        <w:rPr>
          <w:rFonts w:ascii="Times New Roman" w:eastAsia="Times New Roman" w:hAnsi="Times New Roman"/>
          <w:sz w:val="21"/>
        </w:rPr>
        <w:t xml:space="preserve"> išreiškiama mg/kg. Pagal šią paskirtą dozę apskaičiuokite bendrą dozę.</w:t>
      </w:r>
    </w:p>
    <w:p w:rsidR="00854583" w:rsidRDefault="00854583" w:rsidP="00854583">
      <w:pPr>
        <w:spacing w:line="201" w:lineRule="exact"/>
        <w:rPr>
          <w:rFonts w:ascii="Times New Roman" w:eastAsia="Times New Roman" w:hAnsi="Times New Roman"/>
        </w:rPr>
      </w:pPr>
    </w:p>
    <w:p w:rsidR="00854583" w:rsidRDefault="00854583" w:rsidP="00854583">
      <w:pPr>
        <w:numPr>
          <w:ilvl w:val="0"/>
          <w:numId w:val="29"/>
        </w:numPr>
        <w:tabs>
          <w:tab w:val="left" w:pos="940"/>
        </w:tabs>
        <w:spacing w:line="252" w:lineRule="auto"/>
        <w:ind w:left="940" w:right="940" w:hanging="526"/>
        <w:rPr>
          <w:rFonts w:ascii="Wingdings" w:eastAsia="Wingdings" w:hAnsi="Wingdings"/>
          <w:sz w:val="21"/>
        </w:rPr>
      </w:pPr>
      <w:r>
        <w:rPr>
          <w:rFonts w:ascii="Times New Roman" w:eastAsia="Times New Roman" w:hAnsi="Times New Roman"/>
          <w:b/>
          <w:sz w:val="21"/>
        </w:rPr>
        <w:t xml:space="preserve">Bendra nivolumabo dozė </w:t>
      </w:r>
      <w:r>
        <w:rPr>
          <w:rFonts w:ascii="Times New Roman" w:eastAsia="Times New Roman" w:hAnsi="Times New Roman"/>
          <w:sz w:val="21"/>
        </w:rPr>
        <w:t>mg yra lygi paciento kūno svoriui kg, padaugintam iš paskirtos</w:t>
      </w:r>
      <w:r>
        <w:rPr>
          <w:rFonts w:ascii="Times New Roman" w:eastAsia="Times New Roman" w:hAnsi="Times New Roman"/>
          <w:b/>
          <w:sz w:val="21"/>
        </w:rPr>
        <w:t xml:space="preserve"> </w:t>
      </w:r>
      <w:r>
        <w:rPr>
          <w:rFonts w:ascii="Times New Roman" w:eastAsia="Times New Roman" w:hAnsi="Times New Roman"/>
          <w:sz w:val="21"/>
        </w:rPr>
        <w:t>dozės mg/kg.</w:t>
      </w:r>
    </w:p>
    <w:p w:rsidR="00854583" w:rsidRDefault="00854583" w:rsidP="00854583">
      <w:pPr>
        <w:spacing w:line="1" w:lineRule="exact"/>
        <w:rPr>
          <w:rFonts w:ascii="Wingdings" w:eastAsia="Wingdings" w:hAnsi="Wingdings"/>
          <w:sz w:val="21"/>
        </w:rPr>
      </w:pPr>
    </w:p>
    <w:p w:rsidR="00854583" w:rsidRDefault="00854583" w:rsidP="00854583">
      <w:pPr>
        <w:numPr>
          <w:ilvl w:val="0"/>
          <w:numId w:val="29"/>
        </w:numPr>
        <w:tabs>
          <w:tab w:val="left" w:pos="940"/>
        </w:tabs>
        <w:ind w:left="940" w:right="1180" w:hanging="526"/>
        <w:rPr>
          <w:rFonts w:ascii="Wingdings" w:eastAsia="Wingdings" w:hAnsi="Wingdings"/>
          <w:sz w:val="21"/>
        </w:rPr>
      </w:pPr>
      <w:r>
        <w:rPr>
          <w:rFonts w:ascii="Times New Roman" w:eastAsia="Times New Roman" w:hAnsi="Times New Roman"/>
          <w:b/>
          <w:sz w:val="21"/>
        </w:rPr>
        <w:t xml:space="preserve">OPDIVO koncentrato tūris </w:t>
      </w:r>
      <w:r>
        <w:rPr>
          <w:rFonts w:ascii="Times New Roman" w:eastAsia="Times New Roman" w:hAnsi="Times New Roman"/>
          <w:sz w:val="21"/>
        </w:rPr>
        <w:t>reikiamai dozei (ml) paruošti yra lygus bendrai dozei mg,</w:t>
      </w:r>
      <w:r>
        <w:rPr>
          <w:rFonts w:ascii="Times New Roman" w:eastAsia="Times New Roman" w:hAnsi="Times New Roman"/>
          <w:b/>
          <w:sz w:val="21"/>
        </w:rPr>
        <w:t xml:space="preserve"> </w:t>
      </w:r>
      <w:r>
        <w:rPr>
          <w:rFonts w:ascii="Times New Roman" w:eastAsia="Times New Roman" w:hAnsi="Times New Roman"/>
          <w:sz w:val="21"/>
        </w:rPr>
        <w:t>padalintai iš 10 (OPDIVO koncentrato stiprumas yra 10 mg/ml).</w:t>
      </w:r>
    </w:p>
    <w:p w:rsidR="00854583" w:rsidRDefault="00854583" w:rsidP="00854583">
      <w:pPr>
        <w:spacing w:line="196"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Paruošimas infuzijai</w:t>
      </w:r>
    </w:p>
    <w:p w:rsidR="00854583" w:rsidRDefault="00854583" w:rsidP="00854583">
      <w:pPr>
        <w:spacing w:line="29"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 xml:space="preserve">Ruošdami infuzinį tirpalą, </w:t>
      </w:r>
      <w:r>
        <w:rPr>
          <w:rFonts w:ascii="Times New Roman" w:eastAsia="Times New Roman" w:hAnsi="Times New Roman"/>
          <w:b/>
          <w:sz w:val="21"/>
        </w:rPr>
        <w:t>laikykitės aseptikos reikalavimų</w:t>
      </w:r>
      <w:r>
        <w:rPr>
          <w:rFonts w:ascii="Times New Roman" w:eastAsia="Times New Roman" w:hAnsi="Times New Roman"/>
          <w:sz w:val="21"/>
        </w:rPr>
        <w:t>.</w:t>
      </w:r>
    </w:p>
    <w:p w:rsidR="00854583" w:rsidRDefault="00854583" w:rsidP="00854583">
      <w:pPr>
        <w:spacing w:line="205"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OPDIVO galima infuzuoti į veną:</w:t>
      </w:r>
    </w:p>
    <w:p w:rsidR="00854583" w:rsidRDefault="00854583" w:rsidP="00854583">
      <w:pPr>
        <w:spacing w:line="25" w:lineRule="exact"/>
        <w:rPr>
          <w:rFonts w:ascii="Times New Roman" w:eastAsia="Times New Roman" w:hAnsi="Times New Roman"/>
        </w:rPr>
      </w:pPr>
    </w:p>
    <w:p w:rsidR="00854583" w:rsidRDefault="00854583" w:rsidP="00854583">
      <w:pPr>
        <w:numPr>
          <w:ilvl w:val="0"/>
          <w:numId w:val="30"/>
        </w:numPr>
        <w:tabs>
          <w:tab w:val="left" w:pos="760"/>
        </w:tabs>
        <w:spacing w:line="0" w:lineRule="atLeast"/>
        <w:ind w:left="760" w:hanging="346"/>
        <w:rPr>
          <w:rFonts w:ascii="Wingdings" w:eastAsia="Wingdings" w:hAnsi="Wingdings"/>
          <w:sz w:val="21"/>
        </w:rPr>
      </w:pPr>
      <w:r>
        <w:rPr>
          <w:rFonts w:ascii="Times New Roman" w:eastAsia="Times New Roman" w:hAnsi="Times New Roman"/>
          <w:b/>
          <w:sz w:val="21"/>
        </w:rPr>
        <w:t xml:space="preserve">neskiestą </w:t>
      </w:r>
      <w:r>
        <w:rPr>
          <w:rFonts w:ascii="Times New Roman" w:eastAsia="Times New Roman" w:hAnsi="Times New Roman"/>
          <w:sz w:val="21"/>
        </w:rPr>
        <w:t>(prieš tai tinkamu steriliu švirkštu suleidus į infuzinę talpyklę); arba</w:t>
      </w:r>
    </w:p>
    <w:p w:rsidR="00854583" w:rsidRDefault="00854583" w:rsidP="00854583">
      <w:pPr>
        <w:spacing w:line="1" w:lineRule="exact"/>
        <w:rPr>
          <w:rFonts w:ascii="Wingdings" w:eastAsia="Wingdings" w:hAnsi="Wingdings"/>
          <w:sz w:val="21"/>
        </w:rPr>
      </w:pPr>
    </w:p>
    <w:p w:rsidR="00854583" w:rsidRDefault="00854583" w:rsidP="00854583">
      <w:pPr>
        <w:numPr>
          <w:ilvl w:val="0"/>
          <w:numId w:val="30"/>
        </w:numPr>
        <w:tabs>
          <w:tab w:val="left" w:pos="760"/>
        </w:tabs>
        <w:spacing w:line="0" w:lineRule="atLeast"/>
        <w:ind w:left="760" w:hanging="346"/>
        <w:rPr>
          <w:rFonts w:ascii="Wingdings" w:eastAsia="Wingdings" w:hAnsi="Wingdings"/>
          <w:sz w:val="21"/>
        </w:rPr>
      </w:pPr>
      <w:r>
        <w:rPr>
          <w:rFonts w:ascii="Times New Roman" w:eastAsia="Times New Roman" w:hAnsi="Times New Roman"/>
          <w:b/>
          <w:sz w:val="21"/>
        </w:rPr>
        <w:t xml:space="preserve">praskiestą </w:t>
      </w:r>
      <w:r>
        <w:rPr>
          <w:rFonts w:ascii="Times New Roman" w:eastAsia="Times New Roman" w:hAnsi="Times New Roman"/>
          <w:sz w:val="21"/>
        </w:rPr>
        <w:t>tokia tvarka:</w:t>
      </w:r>
    </w:p>
    <w:p w:rsidR="00854583" w:rsidRDefault="00854583" w:rsidP="00854583">
      <w:pPr>
        <w:spacing w:line="4" w:lineRule="exact"/>
        <w:rPr>
          <w:rFonts w:ascii="Wingdings" w:eastAsia="Wingdings" w:hAnsi="Wingdings"/>
          <w:sz w:val="21"/>
        </w:rPr>
      </w:pPr>
    </w:p>
    <w:p w:rsidR="00854583" w:rsidRDefault="00854583" w:rsidP="00854583">
      <w:pPr>
        <w:numPr>
          <w:ilvl w:val="0"/>
          <w:numId w:val="30"/>
        </w:numPr>
        <w:tabs>
          <w:tab w:val="left" w:pos="920"/>
        </w:tabs>
        <w:spacing w:line="0" w:lineRule="atLeast"/>
        <w:ind w:left="920" w:hanging="506"/>
        <w:rPr>
          <w:rFonts w:ascii="Wingdings" w:eastAsia="Wingdings" w:hAnsi="Wingdings"/>
          <w:sz w:val="21"/>
        </w:rPr>
      </w:pPr>
      <w:r>
        <w:rPr>
          <w:rFonts w:ascii="Times New Roman" w:eastAsia="Times New Roman" w:hAnsi="Times New Roman"/>
          <w:sz w:val="21"/>
        </w:rPr>
        <w:t>galutinė infuzinio tirpalo koncentracija turi būti nuo 1 iki 10 mg/ml;</w:t>
      </w:r>
    </w:p>
    <w:p w:rsidR="00854583" w:rsidRDefault="00854583" w:rsidP="00854583">
      <w:pPr>
        <w:spacing w:line="2" w:lineRule="exact"/>
        <w:rPr>
          <w:rFonts w:ascii="Wingdings" w:eastAsia="Wingdings" w:hAnsi="Wingdings"/>
          <w:sz w:val="21"/>
        </w:rPr>
      </w:pPr>
    </w:p>
    <w:p w:rsidR="00854583" w:rsidRDefault="00854583" w:rsidP="00854583">
      <w:pPr>
        <w:numPr>
          <w:ilvl w:val="0"/>
          <w:numId w:val="30"/>
        </w:numPr>
        <w:tabs>
          <w:tab w:val="left" w:pos="920"/>
        </w:tabs>
        <w:spacing w:line="244" w:lineRule="auto"/>
        <w:ind w:left="920" w:right="420" w:hanging="506"/>
        <w:rPr>
          <w:rFonts w:ascii="Wingdings" w:eastAsia="Wingdings" w:hAnsi="Wingdings"/>
          <w:sz w:val="21"/>
        </w:rPr>
      </w:pPr>
      <w:r>
        <w:rPr>
          <w:rFonts w:ascii="Times New Roman" w:eastAsia="Times New Roman" w:hAnsi="Times New Roman"/>
          <w:sz w:val="21"/>
        </w:rPr>
        <w:t>bendras infuzinio tirpalo tūris turi neviršyti 160 ml. Pacientams, sveriantiems mažiau kaip 40 kg, bendras infuzinio tirpalo tūris turi neviršyti 4 ml kilogramui kūno svorio.</w:t>
      </w:r>
    </w:p>
    <w:p w:rsidR="00854583" w:rsidRDefault="00854583" w:rsidP="00854583">
      <w:pPr>
        <w:spacing w:line="195"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1 ETAPAS</w:t>
      </w:r>
    </w:p>
    <w:p w:rsidR="00854583" w:rsidRDefault="00854583" w:rsidP="00854583">
      <w:pPr>
        <w:spacing w:line="27" w:lineRule="exact"/>
        <w:rPr>
          <w:rFonts w:ascii="Times New Roman" w:eastAsia="Times New Roman" w:hAnsi="Times New Roman"/>
        </w:rPr>
      </w:pPr>
    </w:p>
    <w:p w:rsidR="00854583" w:rsidRDefault="00854583" w:rsidP="00854583">
      <w:pPr>
        <w:numPr>
          <w:ilvl w:val="0"/>
          <w:numId w:val="31"/>
        </w:numPr>
        <w:tabs>
          <w:tab w:val="left" w:pos="760"/>
        </w:tabs>
        <w:spacing w:line="235" w:lineRule="auto"/>
        <w:ind w:left="760" w:right="520" w:hanging="346"/>
        <w:rPr>
          <w:rFonts w:ascii="Wingdings" w:eastAsia="Wingdings" w:hAnsi="Wingdings"/>
          <w:sz w:val="21"/>
        </w:rPr>
      </w:pPr>
      <w:r>
        <w:rPr>
          <w:rFonts w:ascii="Times New Roman" w:eastAsia="Times New Roman" w:hAnsi="Times New Roman"/>
          <w:sz w:val="21"/>
        </w:rPr>
        <w:t>Apžiūrėkite OPDIVO koncentratą, ar nėra dalelių ir ar nepakito spalva. Negalima kratyti flakono. OPDIVO koncentratas yra skaidrus ar opalinis, bespalvis arba šviesiai gelsvas skystis. Jei tirpalas yra drumstas, jo spalva yra pakitusi arba yra kitokių dalelių nei kelios beveik permatomos arba baltos dalelės, flakoną reikia sunaikinti.</w:t>
      </w:r>
    </w:p>
    <w:p w:rsidR="00854583" w:rsidRDefault="00854583" w:rsidP="00854583">
      <w:pPr>
        <w:spacing w:line="3" w:lineRule="exact"/>
        <w:rPr>
          <w:rFonts w:ascii="Wingdings" w:eastAsia="Wingdings" w:hAnsi="Wingdings"/>
          <w:sz w:val="21"/>
        </w:rPr>
      </w:pPr>
    </w:p>
    <w:p w:rsidR="00854583" w:rsidRDefault="00854583" w:rsidP="00854583">
      <w:pPr>
        <w:numPr>
          <w:ilvl w:val="0"/>
          <w:numId w:val="31"/>
        </w:numPr>
        <w:tabs>
          <w:tab w:val="left" w:pos="760"/>
        </w:tabs>
        <w:spacing w:line="0" w:lineRule="atLeast"/>
        <w:ind w:left="760" w:hanging="346"/>
        <w:rPr>
          <w:rFonts w:ascii="Wingdings" w:eastAsia="Wingdings" w:hAnsi="Wingdings"/>
          <w:sz w:val="21"/>
        </w:rPr>
      </w:pPr>
      <w:r>
        <w:rPr>
          <w:rFonts w:ascii="Times New Roman" w:eastAsia="Times New Roman" w:hAnsi="Times New Roman"/>
          <w:sz w:val="21"/>
        </w:rPr>
        <w:t>Tinkamu steriliu švirkštu ištraukite reikiamą OPDIVO koncentrato tūrį.</w:t>
      </w:r>
    </w:p>
    <w:p w:rsidR="00854583" w:rsidRDefault="00854583" w:rsidP="00854583">
      <w:pPr>
        <w:rPr>
          <w:rFonts w:ascii="Wingdings" w:eastAsia="Wingdings" w:hAnsi="Wingdings"/>
          <w:sz w:val="21"/>
        </w:rPr>
        <w:sectPr w:rsidR="00854583">
          <w:pgSz w:w="12240" w:h="15840"/>
          <w:pgMar w:top="1043" w:right="1440" w:bottom="159" w:left="1440" w:header="0" w:footer="0" w:gutter="0"/>
          <w:cols w:space="720"/>
        </w:sectPr>
      </w:pPr>
    </w:p>
    <w:p w:rsidR="00854583" w:rsidRDefault="00854583" w:rsidP="00854583">
      <w:pPr>
        <w:spacing w:line="200" w:lineRule="exact"/>
        <w:rPr>
          <w:rFonts w:ascii="Times New Roman" w:eastAsia="Times New Roman" w:hAnsi="Times New Roman"/>
        </w:rPr>
      </w:pPr>
    </w:p>
    <w:p w:rsidR="00854583" w:rsidRDefault="00854583" w:rsidP="00854583">
      <w:pPr>
        <w:spacing w:line="250" w:lineRule="exact"/>
        <w:rPr>
          <w:rFonts w:ascii="Times New Roman" w:eastAsia="Times New Roman" w:hAnsi="Times New Roman"/>
        </w:rPr>
      </w:pPr>
    </w:p>
    <w:p w:rsidR="00854583" w:rsidRDefault="00854583" w:rsidP="00854583">
      <w:pPr>
        <w:spacing w:line="0" w:lineRule="atLeast"/>
        <w:jc w:val="center"/>
        <w:rPr>
          <w:rFonts w:ascii="Times New Roman" w:eastAsia="Times New Roman" w:hAnsi="Times New Roman"/>
        </w:rPr>
      </w:pPr>
      <w:r>
        <w:rPr>
          <w:rFonts w:ascii="Times New Roman" w:eastAsia="Times New Roman" w:hAnsi="Times New Roman"/>
        </w:rPr>
        <w:t>83</w:t>
      </w:r>
    </w:p>
    <w:p w:rsidR="00854583" w:rsidRDefault="00854583" w:rsidP="00854583">
      <w:pPr>
        <w:rPr>
          <w:rFonts w:ascii="Times New Roman" w:eastAsia="Times New Roman" w:hAnsi="Times New Roman"/>
        </w:rPr>
        <w:sectPr w:rsidR="00854583">
          <w:type w:val="continuous"/>
          <w:pgSz w:w="12240" w:h="15840"/>
          <w:pgMar w:top="1043" w:right="1440" w:bottom="159" w:left="1440" w:header="0" w:footer="0" w:gutter="0"/>
          <w:cols w:space="720"/>
        </w:sectPr>
      </w:pPr>
    </w:p>
    <w:p w:rsidR="00854583" w:rsidRDefault="00854583" w:rsidP="00854583">
      <w:pPr>
        <w:spacing w:line="0" w:lineRule="atLeast"/>
        <w:ind w:left="420"/>
        <w:rPr>
          <w:rFonts w:ascii="Times New Roman" w:eastAsia="Times New Roman" w:hAnsi="Times New Roman"/>
          <w:b/>
          <w:sz w:val="21"/>
        </w:rPr>
      </w:pPr>
      <w:bookmarkStart w:id="10" w:name="page84"/>
      <w:bookmarkEnd w:id="10"/>
      <w:r>
        <w:rPr>
          <w:rFonts w:ascii="Times New Roman" w:eastAsia="Times New Roman" w:hAnsi="Times New Roman"/>
          <w:b/>
          <w:sz w:val="21"/>
        </w:rPr>
        <w:lastRenderedPageBreak/>
        <w:t>2 ETAPAS</w:t>
      </w:r>
    </w:p>
    <w:p w:rsidR="00854583" w:rsidRDefault="00854583" w:rsidP="00854583">
      <w:pPr>
        <w:spacing w:line="29" w:lineRule="exact"/>
        <w:rPr>
          <w:rFonts w:ascii="Times New Roman" w:eastAsia="Times New Roman" w:hAnsi="Times New Roman"/>
        </w:rPr>
      </w:pPr>
    </w:p>
    <w:p w:rsidR="00854583" w:rsidRDefault="00854583" w:rsidP="00854583">
      <w:pPr>
        <w:numPr>
          <w:ilvl w:val="0"/>
          <w:numId w:val="32"/>
        </w:numPr>
        <w:tabs>
          <w:tab w:val="left" w:pos="760"/>
        </w:tabs>
        <w:spacing w:line="235" w:lineRule="auto"/>
        <w:ind w:left="760" w:right="480" w:hanging="346"/>
        <w:rPr>
          <w:rFonts w:ascii="Wingdings" w:eastAsia="Wingdings" w:hAnsi="Wingdings"/>
          <w:sz w:val="21"/>
        </w:rPr>
      </w:pPr>
      <w:r>
        <w:rPr>
          <w:rFonts w:ascii="Times New Roman" w:eastAsia="Times New Roman" w:hAnsi="Times New Roman"/>
          <w:sz w:val="21"/>
        </w:rPr>
        <w:t>Suleiskite koncentratą į sterilų stiklinį buteliuką, iš kurio pašalintas oras, arba intraveninę (PVC ar poliolefino) talpyklę.</w:t>
      </w:r>
    </w:p>
    <w:p w:rsidR="00854583" w:rsidRDefault="00854583" w:rsidP="00854583">
      <w:pPr>
        <w:spacing w:line="1" w:lineRule="exact"/>
        <w:rPr>
          <w:rFonts w:ascii="Wingdings" w:eastAsia="Wingdings" w:hAnsi="Wingdings"/>
          <w:sz w:val="21"/>
        </w:rPr>
      </w:pPr>
    </w:p>
    <w:p w:rsidR="00854583" w:rsidRDefault="00854583" w:rsidP="00854583">
      <w:pPr>
        <w:numPr>
          <w:ilvl w:val="0"/>
          <w:numId w:val="32"/>
        </w:numPr>
        <w:tabs>
          <w:tab w:val="left" w:pos="760"/>
        </w:tabs>
        <w:spacing w:line="235" w:lineRule="auto"/>
        <w:ind w:left="760" w:right="740" w:hanging="346"/>
        <w:rPr>
          <w:rFonts w:ascii="Wingdings" w:eastAsia="Wingdings" w:hAnsi="Wingdings"/>
          <w:sz w:val="21"/>
        </w:rPr>
      </w:pPr>
      <w:r>
        <w:rPr>
          <w:rFonts w:ascii="Times New Roman" w:eastAsia="Times New Roman" w:hAnsi="Times New Roman"/>
          <w:sz w:val="21"/>
        </w:rPr>
        <w:t>Jei reikia, praskieskite reikiamu 9 mg/ml (0,9 %) natrio chlorido injekcinio tirpalo ar 50 mg/ml (5 %) gliukozės injekcinio tirpalo tūriu. Siekiant palengvinti paruošimą, koncentratą galima tiesiogiai suleisti į užpildytą maišelį, kuriame yra reikiamas 9 mg/ml (0,9 %) natrio chlorido injekcinio tirpalo ar 50 mg/ml (5 %) gliukozės injekcinio tirpalo tūris.</w:t>
      </w:r>
    </w:p>
    <w:p w:rsidR="00854583" w:rsidRDefault="00854583" w:rsidP="00854583">
      <w:pPr>
        <w:spacing w:line="2" w:lineRule="exact"/>
        <w:rPr>
          <w:rFonts w:ascii="Wingdings" w:eastAsia="Wingdings" w:hAnsi="Wingdings"/>
          <w:sz w:val="21"/>
        </w:rPr>
      </w:pPr>
    </w:p>
    <w:p w:rsidR="00854583" w:rsidRDefault="00854583" w:rsidP="00854583">
      <w:pPr>
        <w:numPr>
          <w:ilvl w:val="0"/>
          <w:numId w:val="32"/>
        </w:numPr>
        <w:tabs>
          <w:tab w:val="left" w:pos="760"/>
        </w:tabs>
        <w:spacing w:line="237" w:lineRule="auto"/>
        <w:ind w:left="760" w:right="660" w:hanging="346"/>
        <w:rPr>
          <w:rFonts w:ascii="Wingdings" w:eastAsia="Wingdings" w:hAnsi="Wingdings"/>
          <w:sz w:val="21"/>
        </w:rPr>
      </w:pPr>
      <w:r>
        <w:rPr>
          <w:rFonts w:ascii="Times New Roman" w:eastAsia="Times New Roman" w:hAnsi="Times New Roman"/>
          <w:sz w:val="21"/>
        </w:rPr>
        <w:t>Rankose švelniai pasukiokite buteliuką ar talpyklę, kad infuzinis tirpalas susimaišytų. Negalima kratyti.</w:t>
      </w:r>
    </w:p>
    <w:p w:rsidR="00854583" w:rsidRDefault="00854583" w:rsidP="00854583">
      <w:pPr>
        <w:spacing w:line="199"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Vartojimas</w:t>
      </w:r>
    </w:p>
    <w:p w:rsidR="00854583" w:rsidRDefault="00854583" w:rsidP="00854583">
      <w:pPr>
        <w:spacing w:line="26"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OPDIVO infuzinio tirpalo negalima į veną suleisti pagreitintai ar iš karto.</w:t>
      </w: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 xml:space="preserve">OPDIVO reikia infuzuoti </w:t>
      </w:r>
      <w:r>
        <w:rPr>
          <w:rFonts w:ascii="Times New Roman" w:eastAsia="Times New Roman" w:hAnsi="Times New Roman"/>
          <w:b/>
          <w:sz w:val="21"/>
        </w:rPr>
        <w:t>į veną per 30 arba 60 minučių, priklausomai nuo dozės</w:t>
      </w:r>
      <w:r>
        <w:rPr>
          <w:rFonts w:ascii="Times New Roman" w:eastAsia="Times New Roman" w:hAnsi="Times New Roman"/>
          <w:sz w:val="21"/>
        </w:rPr>
        <w:t>.</w:t>
      </w:r>
    </w:p>
    <w:p w:rsidR="00854583" w:rsidRDefault="00854583" w:rsidP="00854583">
      <w:pPr>
        <w:spacing w:line="204"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OPDIVO negalima infuzuoti ta pačia intravenine sistema kartu su kitais vaistiniais preparatais.</w:t>
      </w:r>
    </w:p>
    <w:p w:rsidR="00854583" w:rsidRDefault="00854583" w:rsidP="00854583">
      <w:pPr>
        <w:spacing w:line="27"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Infuzijai naudokite atskirą infuzinę sistemą.</w:t>
      </w:r>
    </w:p>
    <w:p w:rsidR="00854583" w:rsidRDefault="00854583" w:rsidP="00854583">
      <w:pPr>
        <w:spacing w:line="205" w:lineRule="exact"/>
        <w:rPr>
          <w:rFonts w:ascii="Times New Roman" w:eastAsia="Times New Roman" w:hAnsi="Times New Roman"/>
        </w:rPr>
      </w:pPr>
    </w:p>
    <w:p w:rsidR="00854583" w:rsidRDefault="00854583" w:rsidP="00854583">
      <w:pPr>
        <w:spacing w:line="283" w:lineRule="auto"/>
        <w:ind w:left="420" w:right="700"/>
        <w:rPr>
          <w:rFonts w:ascii="Times New Roman" w:eastAsia="Times New Roman" w:hAnsi="Times New Roman"/>
          <w:sz w:val="21"/>
        </w:rPr>
      </w:pPr>
      <w:r>
        <w:rPr>
          <w:rFonts w:ascii="Times New Roman" w:eastAsia="Times New Roman" w:hAnsi="Times New Roman"/>
          <w:sz w:val="21"/>
        </w:rPr>
        <w:t xml:space="preserve">Infuzijai reikia naudoti sterilų, nepirogenišką, silpnai baltymą prijungiantį į infuzinę sistemą įdiegtą filtrą, kurio porų dydis yra 0,2-1,2 </w:t>
      </w:r>
      <w:r>
        <w:rPr>
          <w:rFonts w:ascii="Arial" w:eastAsia="Arial" w:hAnsi="Arial"/>
          <w:sz w:val="21"/>
        </w:rPr>
        <w:t>μ</w:t>
      </w:r>
      <w:r>
        <w:rPr>
          <w:rFonts w:ascii="Times New Roman" w:eastAsia="Times New Roman" w:hAnsi="Times New Roman"/>
          <w:sz w:val="21"/>
        </w:rPr>
        <w:t>m.</w:t>
      </w:r>
    </w:p>
    <w:p w:rsidR="00854583" w:rsidRDefault="00854583" w:rsidP="00854583">
      <w:pPr>
        <w:spacing w:line="157"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rPr>
      </w:pPr>
      <w:r>
        <w:rPr>
          <w:rFonts w:ascii="Times New Roman" w:eastAsia="Times New Roman" w:hAnsi="Times New Roman"/>
          <w:sz w:val="21"/>
        </w:rPr>
        <w:t>OPDIVO infuzinis tirpalas yra suderinamas su:</w:t>
      </w:r>
    </w:p>
    <w:p w:rsidR="00854583" w:rsidRDefault="00854583" w:rsidP="00854583">
      <w:pPr>
        <w:spacing w:line="23" w:lineRule="exact"/>
        <w:rPr>
          <w:rFonts w:ascii="Times New Roman" w:eastAsia="Times New Roman" w:hAnsi="Times New Roman"/>
        </w:rPr>
      </w:pPr>
    </w:p>
    <w:p w:rsidR="00854583" w:rsidRDefault="00854583" w:rsidP="00854583">
      <w:pPr>
        <w:numPr>
          <w:ilvl w:val="0"/>
          <w:numId w:val="33"/>
        </w:numPr>
        <w:tabs>
          <w:tab w:val="left" w:pos="760"/>
        </w:tabs>
        <w:spacing w:line="0" w:lineRule="atLeast"/>
        <w:ind w:left="760" w:hanging="346"/>
        <w:rPr>
          <w:rFonts w:ascii="Wingdings" w:eastAsia="Wingdings" w:hAnsi="Wingdings"/>
          <w:sz w:val="21"/>
        </w:rPr>
      </w:pPr>
      <w:r>
        <w:rPr>
          <w:rFonts w:ascii="Times New Roman" w:eastAsia="Times New Roman" w:hAnsi="Times New Roman"/>
          <w:sz w:val="21"/>
        </w:rPr>
        <w:t>PVC talpyklėmis</w:t>
      </w:r>
    </w:p>
    <w:p w:rsidR="00854583" w:rsidRDefault="00854583" w:rsidP="00854583">
      <w:pPr>
        <w:numPr>
          <w:ilvl w:val="0"/>
          <w:numId w:val="33"/>
        </w:numPr>
        <w:tabs>
          <w:tab w:val="left" w:pos="760"/>
        </w:tabs>
        <w:spacing w:line="232" w:lineRule="auto"/>
        <w:ind w:left="760" w:hanging="346"/>
        <w:rPr>
          <w:rFonts w:ascii="Wingdings" w:eastAsia="Wingdings" w:hAnsi="Wingdings"/>
          <w:sz w:val="21"/>
        </w:rPr>
      </w:pPr>
      <w:r>
        <w:rPr>
          <w:rFonts w:ascii="Times New Roman" w:eastAsia="Times New Roman" w:hAnsi="Times New Roman"/>
          <w:sz w:val="21"/>
        </w:rPr>
        <w:t>poliolefino talpyklėmis;</w:t>
      </w:r>
    </w:p>
    <w:p w:rsidR="00854583" w:rsidRDefault="00854583" w:rsidP="00854583">
      <w:pPr>
        <w:numPr>
          <w:ilvl w:val="0"/>
          <w:numId w:val="33"/>
        </w:numPr>
        <w:tabs>
          <w:tab w:val="left" w:pos="760"/>
        </w:tabs>
        <w:spacing w:line="235" w:lineRule="auto"/>
        <w:ind w:left="760" w:hanging="346"/>
        <w:rPr>
          <w:rFonts w:ascii="Wingdings" w:eastAsia="Wingdings" w:hAnsi="Wingdings"/>
          <w:sz w:val="21"/>
        </w:rPr>
      </w:pPr>
      <w:r>
        <w:rPr>
          <w:rFonts w:ascii="Times New Roman" w:eastAsia="Times New Roman" w:hAnsi="Times New Roman"/>
          <w:sz w:val="21"/>
        </w:rPr>
        <w:t>stiklo buteliukais;</w:t>
      </w:r>
    </w:p>
    <w:p w:rsidR="00854583" w:rsidRDefault="00854583" w:rsidP="00854583">
      <w:pPr>
        <w:numPr>
          <w:ilvl w:val="0"/>
          <w:numId w:val="33"/>
        </w:numPr>
        <w:tabs>
          <w:tab w:val="left" w:pos="760"/>
        </w:tabs>
        <w:spacing w:line="235" w:lineRule="auto"/>
        <w:ind w:left="760" w:hanging="346"/>
        <w:rPr>
          <w:rFonts w:ascii="Wingdings" w:eastAsia="Wingdings" w:hAnsi="Wingdings"/>
          <w:sz w:val="21"/>
        </w:rPr>
      </w:pPr>
      <w:r>
        <w:rPr>
          <w:rFonts w:ascii="Times New Roman" w:eastAsia="Times New Roman" w:hAnsi="Times New Roman"/>
          <w:sz w:val="21"/>
        </w:rPr>
        <w:t>PVC infuzinėmis sistemomis;</w:t>
      </w:r>
    </w:p>
    <w:p w:rsidR="00854583" w:rsidRDefault="00854583" w:rsidP="00854583">
      <w:pPr>
        <w:numPr>
          <w:ilvl w:val="0"/>
          <w:numId w:val="33"/>
        </w:numPr>
        <w:tabs>
          <w:tab w:val="left" w:pos="760"/>
        </w:tabs>
        <w:ind w:left="760" w:right="1020" w:hanging="346"/>
        <w:rPr>
          <w:rFonts w:ascii="Wingdings" w:eastAsia="Wingdings" w:hAnsi="Wingdings"/>
          <w:sz w:val="21"/>
        </w:rPr>
      </w:pPr>
      <w:r>
        <w:rPr>
          <w:rFonts w:ascii="Times New Roman" w:eastAsia="Times New Roman" w:hAnsi="Times New Roman"/>
          <w:sz w:val="21"/>
        </w:rPr>
        <w:t>Į infuzinę sistemą įdiegtais filtrais su polieterio sulfono membranomis, kurių porų dydis yra nuo 0,2 µm iki 1,2 µm.</w:t>
      </w:r>
    </w:p>
    <w:p w:rsidR="00854583" w:rsidRDefault="00854583" w:rsidP="00854583">
      <w:pPr>
        <w:spacing w:line="199" w:lineRule="exact"/>
        <w:rPr>
          <w:rFonts w:ascii="Times New Roman" w:eastAsia="Times New Roman" w:hAnsi="Times New Roman"/>
        </w:rPr>
      </w:pPr>
    </w:p>
    <w:p w:rsidR="00854583" w:rsidRDefault="00854583" w:rsidP="00854583">
      <w:pPr>
        <w:spacing w:line="268" w:lineRule="auto"/>
        <w:ind w:left="420" w:right="1580"/>
        <w:rPr>
          <w:rFonts w:ascii="Times New Roman" w:eastAsia="Times New Roman" w:hAnsi="Times New Roman"/>
          <w:sz w:val="21"/>
        </w:rPr>
      </w:pPr>
      <w:r>
        <w:rPr>
          <w:rFonts w:ascii="Times New Roman" w:eastAsia="Times New Roman" w:hAnsi="Times New Roman"/>
          <w:sz w:val="21"/>
        </w:rPr>
        <w:t>Baigiant dozės infuziją, infuzinę sistemą reikia praplauti 9 mg/ml (0,9 %) natrio chlorido arba 50 mg/ml (5 %) gliukozės injekciniu tirpalu.</w:t>
      </w:r>
    </w:p>
    <w:p w:rsidR="00854583" w:rsidRDefault="00854583" w:rsidP="00854583">
      <w:pPr>
        <w:spacing w:line="168"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Laikymo sąlygos ir tinkamumo laikas</w:t>
      </w:r>
    </w:p>
    <w:p w:rsidR="00854583" w:rsidRDefault="00854583" w:rsidP="00854583">
      <w:pPr>
        <w:spacing w:line="17"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u w:val="single"/>
        </w:rPr>
      </w:pPr>
      <w:r>
        <w:rPr>
          <w:rFonts w:ascii="Times New Roman" w:eastAsia="Times New Roman" w:hAnsi="Times New Roman"/>
          <w:sz w:val="21"/>
          <w:u w:val="single"/>
        </w:rPr>
        <w:t>Neatidarytas flakonas</w:t>
      </w:r>
    </w:p>
    <w:p w:rsidR="00854583" w:rsidRDefault="00854583" w:rsidP="00854583">
      <w:pPr>
        <w:spacing w:line="249" w:lineRule="auto"/>
        <w:ind w:left="420" w:right="780"/>
        <w:rPr>
          <w:rFonts w:ascii="Times New Roman" w:eastAsia="Times New Roman" w:hAnsi="Times New Roman"/>
          <w:sz w:val="21"/>
        </w:rPr>
      </w:pPr>
      <w:r>
        <w:rPr>
          <w:rFonts w:ascii="Times New Roman" w:eastAsia="Times New Roman" w:hAnsi="Times New Roman"/>
          <w:sz w:val="21"/>
        </w:rPr>
        <w:t xml:space="preserve">OPDIVO būtina </w:t>
      </w:r>
      <w:r>
        <w:rPr>
          <w:rFonts w:ascii="Times New Roman" w:eastAsia="Times New Roman" w:hAnsi="Times New Roman"/>
          <w:b/>
          <w:sz w:val="21"/>
        </w:rPr>
        <w:t>laikyti šaldytuve</w:t>
      </w:r>
      <w:r>
        <w:rPr>
          <w:rFonts w:ascii="Times New Roman" w:eastAsia="Times New Roman" w:hAnsi="Times New Roman"/>
          <w:sz w:val="21"/>
        </w:rPr>
        <w:t xml:space="preserve"> (2 </w:t>
      </w:r>
      <w:r>
        <w:rPr>
          <w:rFonts w:ascii="Arial" w:eastAsia="Arial" w:hAnsi="Arial"/>
          <w:sz w:val="21"/>
        </w:rPr>
        <w:t>°</w:t>
      </w:r>
      <w:r>
        <w:rPr>
          <w:rFonts w:ascii="Times New Roman" w:eastAsia="Times New Roman" w:hAnsi="Times New Roman"/>
          <w:sz w:val="21"/>
        </w:rPr>
        <w:t xml:space="preserve">C – 8 </w:t>
      </w:r>
      <w:r>
        <w:rPr>
          <w:rFonts w:ascii="Arial" w:eastAsia="Arial" w:hAnsi="Arial"/>
          <w:sz w:val="21"/>
        </w:rPr>
        <w:t>°</w:t>
      </w:r>
      <w:r>
        <w:rPr>
          <w:rFonts w:ascii="Times New Roman" w:eastAsia="Times New Roman" w:hAnsi="Times New Roman"/>
          <w:sz w:val="21"/>
        </w:rPr>
        <w:t>C). Flakonus būtina laikyti gamintojo pakuotėje, kad preparatas būtų apsaugotas nuo šviesos. OPDIVO negalima užšaldyti.</w:t>
      </w:r>
    </w:p>
    <w:p w:rsidR="00854583" w:rsidRDefault="00854583" w:rsidP="00854583">
      <w:pPr>
        <w:spacing w:line="1" w:lineRule="exact"/>
        <w:rPr>
          <w:rFonts w:ascii="Times New Roman" w:eastAsia="Times New Roman" w:hAnsi="Times New Roman"/>
        </w:rPr>
      </w:pPr>
    </w:p>
    <w:p w:rsidR="00854583" w:rsidRDefault="00854583" w:rsidP="00854583">
      <w:pPr>
        <w:spacing w:line="244" w:lineRule="auto"/>
        <w:ind w:left="420" w:right="1060"/>
        <w:rPr>
          <w:rFonts w:ascii="Times New Roman" w:eastAsia="Times New Roman" w:hAnsi="Times New Roman"/>
          <w:sz w:val="21"/>
        </w:rPr>
      </w:pPr>
      <w:r>
        <w:rPr>
          <w:rFonts w:ascii="Times New Roman" w:eastAsia="Times New Roman" w:hAnsi="Times New Roman"/>
          <w:sz w:val="21"/>
        </w:rPr>
        <w:t>Neatidarytas flakonas gali būti laikomas kontroliuojamoje, ne aukštesnėje kaip 25 °C kambario temperatūroje, šviesioje patalpoje - ne ilgiau kaip 48 valandas.</w:t>
      </w:r>
    </w:p>
    <w:p w:rsidR="00854583" w:rsidRDefault="00854583" w:rsidP="00854583">
      <w:pPr>
        <w:spacing w:line="199" w:lineRule="exact"/>
        <w:rPr>
          <w:rFonts w:ascii="Times New Roman" w:eastAsia="Times New Roman" w:hAnsi="Times New Roman"/>
        </w:rPr>
      </w:pPr>
    </w:p>
    <w:p w:rsidR="00854583" w:rsidRDefault="00854583" w:rsidP="00854583">
      <w:pPr>
        <w:spacing w:line="295" w:lineRule="auto"/>
        <w:ind w:left="420" w:right="700"/>
        <w:rPr>
          <w:rFonts w:ascii="Times New Roman" w:eastAsia="Times New Roman" w:hAnsi="Times New Roman"/>
        </w:rPr>
      </w:pPr>
      <w:r>
        <w:rPr>
          <w:rFonts w:ascii="Times New Roman" w:eastAsia="Times New Roman" w:hAnsi="Times New Roman"/>
        </w:rPr>
        <w:t>Ant dėžutės ir flakono etiketės po „Tinka iki“ arba „EXP“ nurodytam tinkamumo laikui pasibaigus, OPDIVO vartoti negalima. OPDIVO tinkamas vartoti iki paskutinės nurodyto mėnesio dienos.</w:t>
      </w:r>
    </w:p>
    <w:p w:rsidR="00854583" w:rsidRDefault="00854583" w:rsidP="00854583">
      <w:pPr>
        <w:spacing w:line="147"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sz w:val="21"/>
          <w:u w:val="single"/>
        </w:rPr>
      </w:pPr>
      <w:r>
        <w:rPr>
          <w:rFonts w:ascii="Times New Roman" w:eastAsia="Times New Roman" w:hAnsi="Times New Roman"/>
          <w:sz w:val="21"/>
          <w:u w:val="single"/>
        </w:rPr>
        <w:t>OPDIVO infuzinis tirpalas</w:t>
      </w:r>
    </w:p>
    <w:p w:rsidR="00854583" w:rsidRDefault="00854583" w:rsidP="00854583">
      <w:pPr>
        <w:spacing w:line="26" w:lineRule="exact"/>
        <w:rPr>
          <w:rFonts w:ascii="Times New Roman" w:eastAsia="Times New Roman" w:hAnsi="Times New Roman"/>
        </w:rPr>
      </w:pPr>
    </w:p>
    <w:p w:rsidR="00854583" w:rsidRDefault="00854583" w:rsidP="00854583">
      <w:pPr>
        <w:spacing w:line="242" w:lineRule="auto"/>
        <w:ind w:left="420" w:right="580"/>
        <w:rPr>
          <w:rFonts w:ascii="Times New Roman" w:eastAsia="Times New Roman" w:hAnsi="Times New Roman"/>
          <w:sz w:val="21"/>
        </w:rPr>
      </w:pPr>
      <w:r>
        <w:rPr>
          <w:rFonts w:ascii="Times New Roman" w:eastAsia="Times New Roman" w:hAnsi="Times New Roman"/>
          <w:sz w:val="21"/>
        </w:rPr>
        <w:t xml:space="preserve">OPDIVO infuzija turi būti užbaigta per 24 valandas nuo infuzinio tirpalo paruošimo. Jei nevartojama nedelsiant, tirpalą galima laikyti šaldytuve: 2 </w:t>
      </w:r>
      <w:r>
        <w:rPr>
          <w:rFonts w:ascii="Arial" w:eastAsia="Arial" w:hAnsi="Arial"/>
          <w:sz w:val="21"/>
        </w:rPr>
        <w:t>°</w:t>
      </w:r>
      <w:r>
        <w:rPr>
          <w:rFonts w:ascii="Times New Roman" w:eastAsia="Times New Roman" w:hAnsi="Times New Roman"/>
          <w:sz w:val="21"/>
        </w:rPr>
        <w:t xml:space="preserve">C – 8 </w:t>
      </w:r>
      <w:r>
        <w:rPr>
          <w:rFonts w:ascii="Arial" w:eastAsia="Arial" w:hAnsi="Arial"/>
          <w:sz w:val="21"/>
        </w:rPr>
        <w:t>°</w:t>
      </w:r>
      <w:r>
        <w:rPr>
          <w:rFonts w:ascii="Times New Roman" w:eastAsia="Times New Roman" w:hAnsi="Times New Roman"/>
          <w:sz w:val="21"/>
        </w:rPr>
        <w:t xml:space="preserve"> C temperatūroje ir nuo šviesos apsaugotoje vietoje 24 valandas [iš viso 24 valandų laikotarpio ne ilgiau kaip 8 valandas galima laikyti kambario temperatūroje (20 </w:t>
      </w:r>
      <w:r>
        <w:rPr>
          <w:rFonts w:ascii="Arial" w:eastAsia="Arial" w:hAnsi="Arial"/>
          <w:sz w:val="21"/>
        </w:rPr>
        <w:t>°</w:t>
      </w:r>
      <w:r>
        <w:rPr>
          <w:rFonts w:ascii="Times New Roman" w:eastAsia="Times New Roman" w:hAnsi="Times New Roman"/>
          <w:sz w:val="21"/>
        </w:rPr>
        <w:t>C – 25 °C) ir aplinkos šviesoje]. Kitu atveju už laikymo trukmę ir sąlygas atsako vartotojas.</w:t>
      </w:r>
    </w:p>
    <w:p w:rsidR="00854583" w:rsidRDefault="00854583" w:rsidP="00854583">
      <w:pPr>
        <w:spacing w:line="197" w:lineRule="exact"/>
        <w:rPr>
          <w:rFonts w:ascii="Times New Roman" w:eastAsia="Times New Roman" w:hAnsi="Times New Roman"/>
        </w:rPr>
      </w:pPr>
    </w:p>
    <w:p w:rsidR="00854583" w:rsidRDefault="00854583" w:rsidP="00854583">
      <w:pPr>
        <w:spacing w:line="0" w:lineRule="atLeast"/>
        <w:ind w:left="420"/>
        <w:rPr>
          <w:rFonts w:ascii="Times New Roman" w:eastAsia="Times New Roman" w:hAnsi="Times New Roman"/>
          <w:b/>
          <w:sz w:val="21"/>
        </w:rPr>
      </w:pPr>
      <w:r>
        <w:rPr>
          <w:rFonts w:ascii="Times New Roman" w:eastAsia="Times New Roman" w:hAnsi="Times New Roman"/>
          <w:b/>
          <w:sz w:val="21"/>
        </w:rPr>
        <w:t>Atliekų tvarkymas</w:t>
      </w:r>
    </w:p>
    <w:p w:rsidR="00854583" w:rsidRDefault="00854583" w:rsidP="00854583">
      <w:pPr>
        <w:spacing w:line="30" w:lineRule="exact"/>
        <w:rPr>
          <w:rFonts w:ascii="Times New Roman" w:eastAsia="Times New Roman" w:hAnsi="Times New Roman"/>
        </w:rPr>
      </w:pPr>
    </w:p>
    <w:p w:rsidR="00854583" w:rsidRDefault="00854583" w:rsidP="00854583">
      <w:pPr>
        <w:spacing w:line="237" w:lineRule="auto"/>
        <w:ind w:left="420" w:right="740"/>
        <w:rPr>
          <w:rFonts w:ascii="Times New Roman" w:eastAsia="Times New Roman" w:hAnsi="Times New Roman"/>
          <w:sz w:val="21"/>
        </w:rPr>
      </w:pPr>
      <w:r>
        <w:rPr>
          <w:rFonts w:ascii="Times New Roman" w:eastAsia="Times New Roman" w:hAnsi="Times New Roman"/>
          <w:sz w:val="21"/>
        </w:rPr>
        <w:t>Jokio nesuvartoto infuzinio tirpalo likučio negalima pasilikti kitam vartojimui. Nesuvartotą vaistinį preparatą ar atliekas reikia tvarkyti laikantis vietinių reikalavimų.</w:t>
      </w:r>
    </w:p>
    <w:p w:rsidR="00854583" w:rsidRDefault="00854583" w:rsidP="00854583">
      <w:pPr>
        <w:spacing w:line="237" w:lineRule="auto"/>
        <w:rPr>
          <w:rFonts w:ascii="Times New Roman" w:eastAsia="Times New Roman" w:hAnsi="Times New Roman"/>
          <w:sz w:val="21"/>
        </w:rPr>
        <w:sectPr w:rsidR="00854583">
          <w:pgSz w:w="12240" w:h="15840"/>
          <w:pgMar w:top="1043" w:right="1440" w:bottom="159" w:left="1440" w:header="0" w:footer="0" w:gutter="0"/>
          <w:cols w:space="720"/>
        </w:sectPr>
      </w:pPr>
    </w:p>
    <w:p w:rsidR="00854583" w:rsidRDefault="00854583" w:rsidP="00854583">
      <w:pPr>
        <w:spacing w:line="200" w:lineRule="exact"/>
        <w:rPr>
          <w:rFonts w:ascii="Times New Roman" w:eastAsia="Times New Roman" w:hAnsi="Times New Roman"/>
        </w:rPr>
      </w:pPr>
    </w:p>
    <w:p w:rsidR="0021224B" w:rsidRDefault="0021224B"/>
    <w:sectPr w:rsidR="00212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2"/>
    <w:multiLevelType w:val="hybridMultilevel"/>
    <w:tmpl w:val="19E21BB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73"/>
    <w:multiLevelType w:val="hybridMultilevel"/>
    <w:tmpl w:val="75E0858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74"/>
    <w:multiLevelType w:val="hybridMultilevel"/>
    <w:tmpl w:val="57A61A2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75"/>
    <w:multiLevelType w:val="hybridMultilevel"/>
    <w:tmpl w:val="5399C65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76"/>
    <w:multiLevelType w:val="hybridMultilevel"/>
    <w:tmpl w:val="20EE1348"/>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77"/>
    <w:multiLevelType w:val="hybridMultilevel"/>
    <w:tmpl w:val="4427069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78"/>
    <w:multiLevelType w:val="hybridMultilevel"/>
    <w:tmpl w:val="0B37E80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79"/>
    <w:multiLevelType w:val="hybridMultilevel"/>
    <w:tmpl w:val="2157F6B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7A"/>
    <w:multiLevelType w:val="hybridMultilevel"/>
    <w:tmpl w:val="704E1DD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7B"/>
    <w:multiLevelType w:val="hybridMultilevel"/>
    <w:tmpl w:val="57D2F10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7C"/>
    <w:multiLevelType w:val="hybridMultilevel"/>
    <w:tmpl w:val="0BFFAE18"/>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7D"/>
    <w:multiLevelType w:val="hybridMultilevel"/>
    <w:tmpl w:val="0E3E47A8"/>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7E"/>
    <w:multiLevelType w:val="hybridMultilevel"/>
    <w:tmpl w:val="2E48F04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7F"/>
    <w:multiLevelType w:val="hybridMultilevel"/>
    <w:tmpl w:val="49D0FEA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80"/>
    <w:multiLevelType w:val="hybridMultilevel"/>
    <w:tmpl w:val="4BEE5A5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81"/>
    <w:multiLevelType w:val="hybridMultilevel"/>
    <w:tmpl w:val="5551B9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82"/>
    <w:multiLevelType w:val="hybridMultilevel"/>
    <w:tmpl w:val="24F6AB8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83"/>
    <w:multiLevelType w:val="hybridMultilevel"/>
    <w:tmpl w:val="634C574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84"/>
    <w:multiLevelType w:val="hybridMultilevel"/>
    <w:tmpl w:val="24E99DD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85"/>
    <w:multiLevelType w:val="hybridMultilevel"/>
    <w:tmpl w:val="2A31B62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86"/>
    <w:multiLevelType w:val="hybridMultilevel"/>
    <w:tmpl w:val="1849C29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87"/>
    <w:multiLevelType w:val="hybridMultilevel"/>
    <w:tmpl w:val="7DFF9D0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88"/>
    <w:multiLevelType w:val="hybridMultilevel"/>
    <w:tmpl w:val="0075434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89"/>
    <w:multiLevelType w:val="hybridMultilevel"/>
    <w:tmpl w:val="69E7F3E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8A"/>
    <w:multiLevelType w:val="hybridMultilevel"/>
    <w:tmpl w:val="2A6DE80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8B"/>
    <w:multiLevelType w:val="hybridMultilevel"/>
    <w:tmpl w:val="1816F8C4"/>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0000008C"/>
    <w:multiLevelType w:val="hybridMultilevel"/>
    <w:tmpl w:val="37DF2232"/>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nsid w:val="0000008D"/>
    <w:multiLevelType w:val="hybridMultilevel"/>
    <w:tmpl w:val="7AB49DA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nsid w:val="0000008E"/>
    <w:multiLevelType w:val="hybridMultilevel"/>
    <w:tmpl w:val="759F82C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nsid w:val="0000008F"/>
    <w:multiLevelType w:val="hybridMultilevel"/>
    <w:tmpl w:val="61E74EA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nsid w:val="00000090"/>
    <w:multiLevelType w:val="hybridMultilevel"/>
    <w:tmpl w:val="597B4D8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nsid w:val="00000091"/>
    <w:multiLevelType w:val="hybridMultilevel"/>
    <w:tmpl w:val="0F819E7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nsid w:val="00000092"/>
    <w:multiLevelType w:val="hybridMultilevel"/>
    <w:tmpl w:val="57C7D42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startOverride w:val="2"/>
    </w:lvlOverride>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10"/>
    <w:lvlOverride w:ilvl="0">
      <w:startOverride w:val="3"/>
    </w:lvlOverride>
    <w:lvlOverride w:ilvl="1"/>
    <w:lvlOverride w:ilvl="2"/>
    <w:lvlOverride w:ilvl="3"/>
    <w:lvlOverride w:ilvl="4"/>
    <w:lvlOverride w:ilvl="5"/>
    <w:lvlOverride w:ilvl="6"/>
    <w:lvlOverride w:ilvl="7"/>
    <w:lvlOverride w:ilvl="8"/>
  </w:num>
  <w:num w:numId="12">
    <w:abstractNumId w:val="11"/>
    <w:lvlOverride w:ilvl="0">
      <w:startOverride w:val="4"/>
    </w:lvlOverride>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 w:numId="18">
    <w:abstractNumId w:val="17"/>
    <w:lvlOverride w:ilvl="0"/>
    <w:lvlOverride w:ilvl="1"/>
    <w:lvlOverride w:ilvl="2"/>
    <w:lvlOverride w:ilvl="3"/>
    <w:lvlOverride w:ilvl="4"/>
    <w:lvlOverride w:ilvl="5"/>
    <w:lvlOverride w:ilvl="6"/>
    <w:lvlOverride w:ilvl="7"/>
    <w:lvlOverride w:ilvl="8"/>
  </w:num>
  <w:num w:numId="19">
    <w:abstractNumId w:val="18"/>
    <w:lvlOverride w:ilvl="0"/>
    <w:lvlOverride w:ilvl="1"/>
    <w:lvlOverride w:ilvl="2"/>
    <w:lvlOverride w:ilvl="3"/>
    <w:lvlOverride w:ilvl="4"/>
    <w:lvlOverride w:ilvl="5"/>
    <w:lvlOverride w:ilvl="6"/>
    <w:lvlOverride w:ilvl="7"/>
    <w:lvlOverride w:ilvl="8"/>
  </w:num>
  <w:num w:numId="20">
    <w:abstractNumId w:val="19"/>
    <w:lvlOverride w:ilvl="0"/>
    <w:lvlOverride w:ilvl="1"/>
    <w:lvlOverride w:ilvl="2"/>
    <w:lvlOverride w:ilvl="3"/>
    <w:lvlOverride w:ilvl="4"/>
    <w:lvlOverride w:ilvl="5"/>
    <w:lvlOverride w:ilvl="6"/>
    <w:lvlOverride w:ilvl="7"/>
    <w:lvlOverride w:ilvl="8"/>
  </w:num>
  <w:num w:numId="21">
    <w:abstractNumId w:val="20"/>
    <w:lvlOverride w:ilvl="0"/>
    <w:lvlOverride w:ilvl="1"/>
    <w:lvlOverride w:ilvl="2"/>
    <w:lvlOverride w:ilvl="3"/>
    <w:lvlOverride w:ilvl="4"/>
    <w:lvlOverride w:ilvl="5"/>
    <w:lvlOverride w:ilvl="6"/>
    <w:lvlOverride w:ilvl="7"/>
    <w:lvlOverride w:ilvl="8"/>
  </w:num>
  <w:num w:numId="22">
    <w:abstractNumId w:val="21"/>
    <w:lvlOverride w:ilvl="0"/>
    <w:lvlOverride w:ilvl="1"/>
    <w:lvlOverride w:ilvl="2"/>
    <w:lvlOverride w:ilvl="3"/>
    <w:lvlOverride w:ilvl="4"/>
    <w:lvlOverride w:ilvl="5"/>
    <w:lvlOverride w:ilvl="6"/>
    <w:lvlOverride w:ilvl="7"/>
    <w:lvlOverride w:ilvl="8"/>
  </w:num>
  <w:num w:numId="23">
    <w:abstractNumId w:val="22"/>
    <w:lvlOverride w:ilvl="0"/>
    <w:lvlOverride w:ilvl="1"/>
    <w:lvlOverride w:ilvl="2"/>
    <w:lvlOverride w:ilvl="3"/>
    <w:lvlOverride w:ilvl="4"/>
    <w:lvlOverride w:ilvl="5"/>
    <w:lvlOverride w:ilvl="6"/>
    <w:lvlOverride w:ilvl="7"/>
    <w:lvlOverride w:ilvl="8"/>
  </w:num>
  <w:num w:numId="24">
    <w:abstractNumId w:val="23"/>
    <w:lvlOverride w:ilvl="0"/>
    <w:lvlOverride w:ilvl="1"/>
    <w:lvlOverride w:ilvl="2"/>
    <w:lvlOverride w:ilvl="3"/>
    <w:lvlOverride w:ilvl="4"/>
    <w:lvlOverride w:ilvl="5"/>
    <w:lvlOverride w:ilvl="6"/>
    <w:lvlOverride w:ilvl="7"/>
    <w:lvlOverride w:ilvl="8"/>
  </w:num>
  <w:num w:numId="25">
    <w:abstractNumId w:val="24"/>
    <w:lvlOverride w:ilvl="0"/>
    <w:lvlOverride w:ilvl="1"/>
    <w:lvlOverride w:ilvl="2"/>
    <w:lvlOverride w:ilvl="3"/>
    <w:lvlOverride w:ilvl="4"/>
    <w:lvlOverride w:ilvl="5"/>
    <w:lvlOverride w:ilvl="6"/>
    <w:lvlOverride w:ilvl="7"/>
    <w:lvlOverride w:ilvl="8"/>
  </w:num>
  <w:num w:numId="26">
    <w:abstractNumId w:val="25"/>
    <w:lvlOverride w:ilvl="0">
      <w:startOverride w:val="5"/>
    </w:lvlOverride>
    <w:lvlOverride w:ilvl="1"/>
    <w:lvlOverride w:ilvl="2"/>
    <w:lvlOverride w:ilvl="3"/>
    <w:lvlOverride w:ilvl="4"/>
    <w:lvlOverride w:ilvl="5"/>
    <w:lvlOverride w:ilvl="6"/>
    <w:lvlOverride w:ilvl="7"/>
    <w:lvlOverride w:ilvl="8"/>
  </w:num>
  <w:num w:numId="27">
    <w:abstractNumId w:val="26"/>
    <w:lvlOverride w:ilvl="0">
      <w:startOverride w:val="6"/>
    </w:lvlOverride>
    <w:lvlOverride w:ilvl="1"/>
    <w:lvlOverride w:ilvl="2"/>
    <w:lvlOverride w:ilvl="3"/>
    <w:lvlOverride w:ilvl="4"/>
    <w:lvlOverride w:ilvl="5"/>
    <w:lvlOverride w:ilvl="6"/>
    <w:lvlOverride w:ilvl="7"/>
    <w:lvlOverride w:ilvl="8"/>
  </w:num>
  <w:num w:numId="28">
    <w:abstractNumId w:val="27"/>
    <w:lvlOverride w:ilvl="0"/>
    <w:lvlOverride w:ilvl="1"/>
    <w:lvlOverride w:ilvl="2"/>
    <w:lvlOverride w:ilvl="3"/>
    <w:lvlOverride w:ilvl="4"/>
    <w:lvlOverride w:ilvl="5"/>
    <w:lvlOverride w:ilvl="6"/>
    <w:lvlOverride w:ilvl="7"/>
    <w:lvlOverride w:ilvl="8"/>
  </w:num>
  <w:num w:numId="29">
    <w:abstractNumId w:val="28"/>
    <w:lvlOverride w:ilvl="0"/>
    <w:lvlOverride w:ilvl="1"/>
    <w:lvlOverride w:ilvl="2"/>
    <w:lvlOverride w:ilvl="3"/>
    <w:lvlOverride w:ilvl="4"/>
    <w:lvlOverride w:ilvl="5"/>
    <w:lvlOverride w:ilvl="6"/>
    <w:lvlOverride w:ilvl="7"/>
    <w:lvlOverride w:ilvl="8"/>
  </w:num>
  <w:num w:numId="30">
    <w:abstractNumId w:val="29"/>
    <w:lvlOverride w:ilvl="0"/>
    <w:lvlOverride w:ilvl="1"/>
    <w:lvlOverride w:ilvl="2"/>
    <w:lvlOverride w:ilvl="3"/>
    <w:lvlOverride w:ilvl="4"/>
    <w:lvlOverride w:ilvl="5"/>
    <w:lvlOverride w:ilvl="6"/>
    <w:lvlOverride w:ilvl="7"/>
    <w:lvlOverride w:ilvl="8"/>
  </w:num>
  <w:num w:numId="31">
    <w:abstractNumId w:val="30"/>
    <w:lvlOverride w:ilvl="0"/>
    <w:lvlOverride w:ilvl="1"/>
    <w:lvlOverride w:ilvl="2"/>
    <w:lvlOverride w:ilvl="3"/>
    <w:lvlOverride w:ilvl="4"/>
    <w:lvlOverride w:ilvl="5"/>
    <w:lvlOverride w:ilvl="6"/>
    <w:lvlOverride w:ilvl="7"/>
    <w:lvlOverride w:ilvl="8"/>
  </w:num>
  <w:num w:numId="32">
    <w:abstractNumId w:val="31"/>
    <w:lvlOverride w:ilvl="0"/>
    <w:lvlOverride w:ilvl="1"/>
    <w:lvlOverride w:ilvl="2"/>
    <w:lvlOverride w:ilvl="3"/>
    <w:lvlOverride w:ilvl="4"/>
    <w:lvlOverride w:ilvl="5"/>
    <w:lvlOverride w:ilvl="6"/>
    <w:lvlOverride w:ilvl="7"/>
    <w:lvlOverride w:ilvl="8"/>
  </w:num>
  <w:num w:numId="33">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83"/>
    <w:rsid w:val="0021224B"/>
    <w:rsid w:val="0085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8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583"/>
    <w:rPr>
      <w:rFonts w:ascii="Tahoma" w:hAnsi="Tahoma" w:cs="Tahoma"/>
      <w:sz w:val="16"/>
      <w:szCs w:val="16"/>
    </w:rPr>
  </w:style>
  <w:style w:type="character" w:customStyle="1" w:styleId="BalloonTextChar">
    <w:name w:val="Balloon Text Char"/>
    <w:basedOn w:val="DefaultParagraphFont"/>
    <w:link w:val="BalloonText"/>
    <w:uiPriority w:val="99"/>
    <w:semiHidden/>
    <w:rsid w:val="0085458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8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583"/>
    <w:rPr>
      <w:rFonts w:ascii="Tahoma" w:hAnsi="Tahoma" w:cs="Tahoma"/>
      <w:sz w:val="16"/>
      <w:szCs w:val="16"/>
    </w:rPr>
  </w:style>
  <w:style w:type="character" w:customStyle="1" w:styleId="BalloonTextChar">
    <w:name w:val="Balloon Text Char"/>
    <w:basedOn w:val="DefaultParagraphFont"/>
    <w:link w:val="BalloonText"/>
    <w:uiPriority w:val="99"/>
    <w:semiHidden/>
    <w:rsid w:val="008545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3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4392</Words>
  <Characters>25039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2018-09-22T09:21:00Z</dcterms:created>
  <dcterms:modified xsi:type="dcterms:W3CDTF">2018-09-22T09:22:00Z</dcterms:modified>
</cp:coreProperties>
</file>