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D70" w:rsidRPr="00826125" w:rsidRDefault="00DB2D70" w:rsidP="00DB2D70">
      <w:pPr>
        <w:spacing w:after="0" w:line="240" w:lineRule="auto"/>
        <w:jc w:val="center"/>
        <w:rPr>
          <w:rFonts w:ascii="Times New Roman" w:eastAsia="Times New Roman" w:hAnsi="Times New Roman" w:cs="Times New Roman"/>
          <w:b/>
        </w:rPr>
      </w:pPr>
      <w:r w:rsidRPr="00826125">
        <w:rPr>
          <w:rFonts w:ascii="Times New Roman" w:eastAsia="Times New Roman" w:hAnsi="Times New Roman" w:cs="Times New Roman"/>
          <w:b/>
        </w:rPr>
        <w:t>Pakuotės lapelis: informacija vartotojui</w:t>
      </w:r>
    </w:p>
    <w:p w:rsidR="00DB2D70" w:rsidRPr="00826125" w:rsidRDefault="00DB2D70" w:rsidP="00DB2D70">
      <w:pPr>
        <w:spacing w:after="0" w:line="240" w:lineRule="auto"/>
        <w:ind w:left="567" w:hanging="567"/>
        <w:jc w:val="center"/>
        <w:rPr>
          <w:rFonts w:ascii="Times New Roman" w:eastAsia="Times New Roman" w:hAnsi="Times New Roman" w:cs="Times New Roman"/>
          <w:b/>
          <w:caps/>
        </w:rPr>
      </w:pPr>
    </w:p>
    <w:p w:rsidR="00DB2D70" w:rsidRPr="00826125" w:rsidRDefault="00DB2D70" w:rsidP="00DB2D70">
      <w:pPr>
        <w:spacing w:after="0" w:line="240" w:lineRule="auto"/>
        <w:ind w:left="567" w:hanging="567"/>
        <w:jc w:val="center"/>
        <w:rPr>
          <w:rFonts w:ascii="Times New Roman" w:eastAsia="Times New Roman" w:hAnsi="Times New Roman" w:cs="Times New Roman"/>
          <w:b/>
        </w:rPr>
      </w:pPr>
      <w:r w:rsidRPr="00826125">
        <w:rPr>
          <w:rFonts w:ascii="Times New Roman" w:eastAsia="Times New Roman" w:hAnsi="Times New Roman" w:cs="Times New Roman"/>
          <w:b/>
          <w:caps/>
        </w:rPr>
        <w:t xml:space="preserve"> </w:t>
      </w:r>
      <w:proofErr w:type="spellStart"/>
      <w:r w:rsidRPr="00604E56">
        <w:rPr>
          <w:rFonts w:ascii="Times New Roman" w:eastAsia="Times New Roman" w:hAnsi="Times New Roman" w:cs="Times New Roman"/>
          <w:b/>
        </w:rPr>
        <w:t>Sertraline</w:t>
      </w:r>
      <w:proofErr w:type="spellEnd"/>
      <w:r w:rsidRPr="00604E56">
        <w:rPr>
          <w:rFonts w:ascii="Times New Roman" w:eastAsia="Times New Roman" w:hAnsi="Times New Roman" w:cs="Times New Roman"/>
          <w:b/>
        </w:rPr>
        <w:t xml:space="preserve"> </w:t>
      </w:r>
      <w:proofErr w:type="spellStart"/>
      <w:r w:rsidRPr="00604E56">
        <w:rPr>
          <w:rFonts w:ascii="Times New Roman" w:eastAsia="Times New Roman" w:hAnsi="Times New Roman" w:cs="Times New Roman"/>
          <w:b/>
        </w:rPr>
        <w:t>Auro</w:t>
      </w:r>
      <w:proofErr w:type="spellEnd"/>
      <w:r w:rsidRPr="00826125">
        <w:rPr>
          <w:rFonts w:ascii="Times New Roman" w:eastAsia="Times New Roman" w:hAnsi="Times New Roman" w:cs="Times New Roman"/>
        </w:rPr>
        <w:t xml:space="preserve"> </w:t>
      </w:r>
      <w:r w:rsidRPr="00826125">
        <w:rPr>
          <w:rFonts w:ascii="Times New Roman" w:eastAsia="Times New Roman" w:hAnsi="Times New Roman" w:cs="Times New Roman"/>
          <w:b/>
        </w:rPr>
        <w:t>50 mg plėvele dengtos tabletės</w:t>
      </w:r>
    </w:p>
    <w:p w:rsidR="00DB2D70" w:rsidRPr="00826125" w:rsidRDefault="00DB2D70" w:rsidP="00DB2D70">
      <w:pPr>
        <w:spacing w:after="0" w:line="240" w:lineRule="auto"/>
        <w:ind w:left="567" w:hanging="567"/>
        <w:jc w:val="center"/>
        <w:rPr>
          <w:rFonts w:ascii="Times New Roman" w:eastAsia="Times New Roman" w:hAnsi="Times New Roman" w:cs="Times New Roman"/>
          <w:b/>
          <w:caps/>
        </w:rPr>
      </w:pPr>
    </w:p>
    <w:p w:rsidR="00DB2D70" w:rsidRPr="00826125" w:rsidRDefault="00DB2D70" w:rsidP="00DB2D70">
      <w:pPr>
        <w:spacing w:after="0" w:line="240" w:lineRule="auto"/>
        <w:ind w:left="567" w:hanging="567"/>
        <w:jc w:val="center"/>
        <w:rPr>
          <w:rFonts w:ascii="Times New Roman" w:eastAsia="Times New Roman" w:hAnsi="Times New Roman" w:cs="Times New Roman"/>
        </w:rPr>
      </w:pPr>
      <w:proofErr w:type="spellStart"/>
      <w:r w:rsidRPr="00826125">
        <w:rPr>
          <w:rFonts w:ascii="Times New Roman" w:eastAsia="Times New Roman" w:hAnsi="Times New Roman" w:cs="Times New Roman"/>
        </w:rPr>
        <w:t>Sertralinas</w:t>
      </w:r>
      <w:proofErr w:type="spellEnd"/>
    </w:p>
    <w:p w:rsidR="00DB2D70" w:rsidRPr="00826125" w:rsidRDefault="00DB2D70" w:rsidP="00DB2D70">
      <w:pPr>
        <w:spacing w:after="0" w:line="240" w:lineRule="auto"/>
        <w:ind w:left="567" w:hanging="567"/>
        <w:jc w:val="center"/>
        <w:rPr>
          <w:rFonts w:ascii="Times New Roman" w:eastAsia="Times New Roman" w:hAnsi="Times New Roman" w:cs="Times New Roman"/>
          <w:b/>
          <w:caps/>
        </w:rPr>
      </w:pPr>
    </w:p>
    <w:p w:rsidR="00DB2D70" w:rsidRPr="00826125" w:rsidRDefault="00DB2D70" w:rsidP="00DB2D70">
      <w:pPr>
        <w:spacing w:after="0" w:line="240" w:lineRule="auto"/>
        <w:ind w:right="567"/>
        <w:jc w:val="both"/>
        <w:rPr>
          <w:rFonts w:ascii="Times New Roman" w:eastAsia="Times New Roman" w:hAnsi="Times New Roman" w:cs="Times New Roman"/>
          <w:b/>
        </w:rPr>
      </w:pPr>
      <w:r w:rsidRPr="00826125">
        <w:rPr>
          <w:rFonts w:ascii="Times New Roman" w:eastAsia="Times New Roman" w:hAnsi="Times New Roman" w:cs="Times New Roman"/>
          <w:b/>
        </w:rPr>
        <w:t>Atidžiai perskaitykite visą šį lapelį, prieš pradėdami vartoti šį vaistą, nes jame pateikiama Jums svarbi informacija.</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r w:rsidRPr="00826125">
        <w:rPr>
          <w:rFonts w:ascii="Times New Roman" w:eastAsia="Times New Roman" w:hAnsi="Times New Roman" w:cs="Times New Roman"/>
        </w:rPr>
        <w:t>-</w:t>
      </w:r>
      <w:r w:rsidRPr="00826125">
        <w:rPr>
          <w:rFonts w:ascii="Times New Roman" w:eastAsia="Times New Roman" w:hAnsi="Times New Roman" w:cs="Times New Roman"/>
        </w:rPr>
        <w:tab/>
        <w:t>Neišmeskite šio lapelio, nes vėl gali prireikti jį perskaityti.</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r w:rsidRPr="00826125">
        <w:rPr>
          <w:rFonts w:ascii="Times New Roman" w:eastAsia="Times New Roman" w:hAnsi="Times New Roman" w:cs="Times New Roman"/>
        </w:rPr>
        <w:t>-</w:t>
      </w:r>
      <w:r w:rsidRPr="00826125">
        <w:rPr>
          <w:rFonts w:ascii="Times New Roman" w:eastAsia="Times New Roman" w:hAnsi="Times New Roman" w:cs="Times New Roman"/>
        </w:rPr>
        <w:tab/>
        <w:t>Jeigu kiltų daugiau klausimų, kreipkitės į gydytoją arba vaistininką.</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r w:rsidRPr="00826125">
        <w:rPr>
          <w:rFonts w:ascii="Times New Roman" w:eastAsia="Times New Roman" w:hAnsi="Times New Roman" w:cs="Times New Roman"/>
        </w:rPr>
        <w:t>-</w:t>
      </w:r>
      <w:r w:rsidRPr="00826125">
        <w:rPr>
          <w:rFonts w:ascii="Times New Roman" w:eastAsia="Times New Roman" w:hAnsi="Times New Roman" w:cs="Times New Roman"/>
        </w:rPr>
        <w:tab/>
        <w:t>Šis vaistas skirtas tik Jums, todėl kitiems žmonėms jo duoti negalima. Vaistas gali jiems pakenkti (net tiems, kurių ligos požymiai yra tokie patys kaip Jūsų).</w:t>
      </w:r>
    </w:p>
    <w:p w:rsidR="00DB2D70" w:rsidRPr="00826125" w:rsidRDefault="00DB2D70" w:rsidP="00DB2D70">
      <w:pPr>
        <w:tabs>
          <w:tab w:val="num" w:pos="567"/>
        </w:tabs>
        <w:spacing w:after="0" w:line="240" w:lineRule="auto"/>
        <w:ind w:left="567" w:right="567" w:hanging="567"/>
        <w:jc w:val="both"/>
        <w:rPr>
          <w:rFonts w:ascii="Times New Roman" w:eastAsia="Times New Roman" w:hAnsi="Times New Roman" w:cs="Times New Roman"/>
        </w:rPr>
      </w:pPr>
      <w:r w:rsidRPr="00826125">
        <w:rPr>
          <w:rFonts w:ascii="Times New Roman" w:eastAsia="Times New Roman" w:hAnsi="Times New Roman" w:cs="Times New Roman"/>
        </w:rPr>
        <w:t>-</w:t>
      </w:r>
      <w:r w:rsidRPr="00826125">
        <w:rPr>
          <w:rFonts w:ascii="Times New Roman" w:eastAsia="Times New Roman" w:hAnsi="Times New Roman" w:cs="Times New Roman"/>
        </w:rPr>
        <w:tab/>
        <w:t>Jeigu pasireiškė sunkus poveikis (net jeigu jis  šiame lapelyje nenurodytas) kreipkitės į gydytoją arba vaistininką. Žr. 4 skyrių.</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p>
    <w:p w:rsidR="00DB2D70" w:rsidRPr="00826125" w:rsidRDefault="00DB2D70" w:rsidP="00DB2D70">
      <w:pPr>
        <w:spacing w:after="0" w:line="240" w:lineRule="auto"/>
        <w:ind w:left="567" w:right="567" w:hanging="567"/>
        <w:jc w:val="both"/>
        <w:rPr>
          <w:rFonts w:ascii="Times New Roman" w:eastAsia="Times New Roman" w:hAnsi="Times New Roman" w:cs="Times New Roman"/>
          <w:b/>
        </w:rPr>
      </w:pPr>
      <w:r w:rsidRPr="00826125">
        <w:rPr>
          <w:rFonts w:ascii="Times New Roman" w:eastAsia="Times New Roman" w:hAnsi="Times New Roman" w:cs="Times New Roman"/>
          <w:b/>
        </w:rPr>
        <w:t>Apie ką rašoma šiame lapelyje?</w:t>
      </w:r>
    </w:p>
    <w:p w:rsidR="00DB2D70" w:rsidRPr="00826125" w:rsidRDefault="00DB2D70" w:rsidP="00DB2D70">
      <w:pPr>
        <w:spacing w:after="0" w:line="240" w:lineRule="auto"/>
        <w:ind w:left="567" w:right="567" w:hanging="567"/>
        <w:jc w:val="both"/>
        <w:rPr>
          <w:rFonts w:ascii="Times New Roman" w:eastAsia="Times New Roman" w:hAnsi="Times New Roman" w:cs="Times New Roman"/>
          <w:b/>
        </w:rPr>
      </w:pP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r w:rsidRPr="00826125">
        <w:rPr>
          <w:rFonts w:ascii="Times New Roman" w:eastAsia="Times New Roman" w:hAnsi="Times New Roman" w:cs="Times New Roman"/>
        </w:rPr>
        <w:t>1.</w:t>
      </w:r>
      <w:r w:rsidRPr="00826125">
        <w:rPr>
          <w:rFonts w:ascii="Times New Roman" w:eastAsia="Times New Roman" w:hAnsi="Times New Roman" w:cs="Times New Roman"/>
        </w:rPr>
        <w:tab/>
        <w:t xml:space="preserve">Kas yra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ir kam jis vartojamas</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r w:rsidRPr="00826125">
        <w:rPr>
          <w:rFonts w:ascii="Times New Roman" w:eastAsia="Times New Roman" w:hAnsi="Times New Roman" w:cs="Times New Roman"/>
        </w:rPr>
        <w:t>2.</w:t>
      </w:r>
      <w:r w:rsidRPr="00826125">
        <w:rPr>
          <w:rFonts w:ascii="Times New Roman" w:eastAsia="Times New Roman" w:hAnsi="Times New Roman" w:cs="Times New Roman"/>
        </w:rPr>
        <w:tab/>
        <w:t xml:space="preserve">Kas žinotina prieš vartojant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r w:rsidRPr="00826125">
        <w:rPr>
          <w:rFonts w:ascii="Times New Roman" w:eastAsia="Times New Roman" w:hAnsi="Times New Roman" w:cs="Times New Roman"/>
        </w:rPr>
        <w:t>3.</w:t>
      </w:r>
      <w:r w:rsidRPr="00826125">
        <w:rPr>
          <w:rFonts w:ascii="Times New Roman" w:eastAsia="Times New Roman" w:hAnsi="Times New Roman" w:cs="Times New Roman"/>
        </w:rPr>
        <w:tab/>
        <w:t xml:space="preserve">Kaip vartoti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r w:rsidRPr="00826125">
        <w:rPr>
          <w:rFonts w:ascii="Times New Roman" w:eastAsia="Times New Roman" w:hAnsi="Times New Roman" w:cs="Times New Roman"/>
        </w:rPr>
        <w:t>4.</w:t>
      </w:r>
      <w:r w:rsidRPr="00826125">
        <w:rPr>
          <w:rFonts w:ascii="Times New Roman" w:eastAsia="Times New Roman" w:hAnsi="Times New Roman" w:cs="Times New Roman"/>
        </w:rPr>
        <w:tab/>
        <w:t>Galimas šalutinis poveikis</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r w:rsidRPr="00826125">
        <w:rPr>
          <w:rFonts w:ascii="Times New Roman" w:eastAsia="Times New Roman" w:hAnsi="Times New Roman" w:cs="Times New Roman"/>
        </w:rPr>
        <w:t>5.</w:t>
      </w:r>
      <w:r w:rsidRPr="00826125">
        <w:rPr>
          <w:rFonts w:ascii="Times New Roman" w:eastAsia="Times New Roman" w:hAnsi="Times New Roman" w:cs="Times New Roman"/>
        </w:rPr>
        <w:tab/>
        <w:t xml:space="preserve">Kaip laikyti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r w:rsidRPr="00826125">
        <w:rPr>
          <w:rFonts w:ascii="Times New Roman" w:eastAsia="Times New Roman" w:hAnsi="Times New Roman" w:cs="Times New Roman"/>
        </w:rPr>
        <w:t>6.</w:t>
      </w:r>
      <w:r w:rsidRPr="00826125">
        <w:rPr>
          <w:rFonts w:ascii="Times New Roman" w:eastAsia="Times New Roman" w:hAnsi="Times New Roman" w:cs="Times New Roman"/>
        </w:rPr>
        <w:tab/>
        <w:t>Pakuotės turinys ir kita informacija</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p>
    <w:p w:rsidR="00DB2D70" w:rsidRPr="00826125" w:rsidRDefault="00DB2D70" w:rsidP="00DB2D70">
      <w:pPr>
        <w:numPr>
          <w:ilvl w:val="12"/>
          <w:numId w:val="0"/>
        </w:numPr>
        <w:spacing w:after="0" w:line="240" w:lineRule="auto"/>
        <w:ind w:left="567" w:right="567" w:hanging="567"/>
        <w:jc w:val="both"/>
        <w:outlineLvl w:val="0"/>
        <w:rPr>
          <w:rFonts w:ascii="Times New Roman" w:eastAsia="Times New Roman" w:hAnsi="Times New Roman" w:cs="Times New Roman"/>
          <w:b/>
          <w:caps/>
        </w:rPr>
      </w:pPr>
      <w:r w:rsidRPr="00826125">
        <w:rPr>
          <w:rFonts w:ascii="Times New Roman" w:eastAsia="Times New Roman" w:hAnsi="Times New Roman" w:cs="Times New Roman"/>
          <w:b/>
        </w:rPr>
        <w:t>1.</w:t>
      </w:r>
      <w:r w:rsidRPr="00826125">
        <w:rPr>
          <w:rFonts w:ascii="Times New Roman" w:eastAsia="Times New Roman" w:hAnsi="Times New Roman" w:cs="Times New Roman"/>
          <w:b/>
        </w:rPr>
        <w:tab/>
        <w:t xml:space="preserve">Kas yra </w:t>
      </w:r>
      <w:proofErr w:type="spellStart"/>
      <w:r w:rsidRPr="00826125">
        <w:rPr>
          <w:rFonts w:ascii="Times New Roman" w:eastAsia="Times New Roman" w:hAnsi="Times New Roman" w:cs="Times New Roman"/>
          <w:b/>
        </w:rPr>
        <w:t>Sertraline</w:t>
      </w:r>
      <w:proofErr w:type="spellEnd"/>
      <w:r w:rsidRPr="00826125">
        <w:rPr>
          <w:rFonts w:ascii="Times New Roman" w:eastAsia="Times New Roman" w:hAnsi="Times New Roman" w:cs="Times New Roman"/>
          <w:b/>
        </w:rPr>
        <w:t xml:space="preserve"> </w:t>
      </w:r>
      <w:proofErr w:type="spellStart"/>
      <w:r w:rsidRPr="00826125">
        <w:rPr>
          <w:rFonts w:ascii="Times New Roman" w:eastAsia="Times New Roman" w:hAnsi="Times New Roman" w:cs="Times New Roman"/>
          <w:b/>
        </w:rPr>
        <w:t>Auro</w:t>
      </w:r>
      <w:proofErr w:type="spellEnd"/>
      <w:r w:rsidRPr="00826125">
        <w:rPr>
          <w:rFonts w:ascii="Times New Roman" w:eastAsia="Times New Roman" w:hAnsi="Times New Roman" w:cs="Times New Roman"/>
          <w:b/>
        </w:rPr>
        <w:t xml:space="preserve">  ir kam jis vartojamas</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Veiklioji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medžiaga yra </w:t>
      </w:r>
      <w:proofErr w:type="spellStart"/>
      <w:r w:rsidRPr="00826125">
        <w:rPr>
          <w:rFonts w:ascii="Times New Roman" w:eastAsia="Times New Roman" w:hAnsi="Times New Roman" w:cs="Times New Roman"/>
        </w:rPr>
        <w:t>sertralinas</w:t>
      </w:r>
      <w:proofErr w:type="spellEnd"/>
      <w:r w:rsidRPr="00826125">
        <w:rPr>
          <w:rFonts w:ascii="Times New Roman" w:eastAsia="Times New Roman" w:hAnsi="Times New Roman" w:cs="Times New Roman"/>
        </w:rPr>
        <w:t xml:space="preserve">. Jis priklauso depresijai ir nerimo sutrikimams gydyti vartojamų vaistų, vadinamų selektyvaus poveikio </w:t>
      </w:r>
      <w:proofErr w:type="spellStart"/>
      <w:r w:rsidRPr="00826125">
        <w:rPr>
          <w:rFonts w:ascii="Times New Roman" w:eastAsia="Times New Roman" w:hAnsi="Times New Roman" w:cs="Times New Roman"/>
        </w:rPr>
        <w:t>serotonino</w:t>
      </w:r>
      <w:proofErr w:type="spellEnd"/>
      <w:r w:rsidRPr="00826125">
        <w:rPr>
          <w:rFonts w:ascii="Times New Roman" w:eastAsia="Times New Roman" w:hAnsi="Times New Roman" w:cs="Times New Roman"/>
        </w:rPr>
        <w:t xml:space="preserve"> reabsorbcijos inhibitoriais (SSRI), grupei.</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proofErr w:type="spellStart"/>
      <w:r w:rsidRPr="00826125">
        <w:rPr>
          <w:rFonts w:ascii="Times New Roman" w:eastAsia="Times New Roman" w:hAnsi="Times New Roman" w:cs="Times New Roman"/>
          <w:b/>
          <w:bCs/>
        </w:rPr>
        <w:t>Sertraline</w:t>
      </w:r>
      <w:proofErr w:type="spellEnd"/>
      <w:r w:rsidRPr="00826125">
        <w:rPr>
          <w:rFonts w:ascii="Times New Roman" w:eastAsia="Times New Roman" w:hAnsi="Times New Roman" w:cs="Times New Roman"/>
          <w:b/>
          <w:bCs/>
        </w:rPr>
        <w:t xml:space="preserve"> </w:t>
      </w:r>
      <w:proofErr w:type="spellStart"/>
      <w:r w:rsidRPr="00826125">
        <w:rPr>
          <w:rFonts w:ascii="Times New Roman" w:eastAsia="Times New Roman" w:hAnsi="Times New Roman" w:cs="Times New Roman"/>
          <w:b/>
          <w:bCs/>
        </w:rPr>
        <w:t>Auro</w:t>
      </w:r>
      <w:proofErr w:type="spellEnd"/>
      <w:r w:rsidRPr="00826125">
        <w:rPr>
          <w:rFonts w:ascii="Times New Roman" w:eastAsia="Times New Roman" w:hAnsi="Times New Roman" w:cs="Times New Roman"/>
          <w:b/>
          <w:bCs/>
        </w:rPr>
        <w:t xml:space="preserve">  gali būti vartojamas toliau išvardytais atvejais:</w:t>
      </w:r>
    </w:p>
    <w:p w:rsidR="00DB2D70" w:rsidRPr="00826125" w:rsidRDefault="00DB2D70" w:rsidP="00DB2D70">
      <w:pPr>
        <w:numPr>
          <w:ilvl w:val="0"/>
          <w:numId w:val="1"/>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Suaugusių žmonių depresijai gydyti bei depresijos pasikartojimo profilaktikai.</w:t>
      </w:r>
    </w:p>
    <w:p w:rsidR="00DB2D70" w:rsidRPr="00826125" w:rsidRDefault="00DB2D70" w:rsidP="00DB2D70">
      <w:pPr>
        <w:numPr>
          <w:ilvl w:val="0"/>
          <w:numId w:val="1"/>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Suaugusių žmonių socialinio nerimo sutrikimui gydyti.</w:t>
      </w:r>
    </w:p>
    <w:p w:rsidR="00DB2D70" w:rsidRPr="00826125" w:rsidRDefault="00DB2D70" w:rsidP="00DB2D70">
      <w:pPr>
        <w:numPr>
          <w:ilvl w:val="0"/>
          <w:numId w:val="1"/>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Suaugusių žmonių potrauminio streso sutrikimui (PTSS) gydyti.</w:t>
      </w:r>
    </w:p>
    <w:p w:rsidR="00DB2D70" w:rsidRPr="00826125" w:rsidRDefault="00DB2D70" w:rsidP="00DB2D70">
      <w:pPr>
        <w:numPr>
          <w:ilvl w:val="0"/>
          <w:numId w:val="1"/>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Suaugusių žmonių panikos sutrikimui gydyti.</w:t>
      </w:r>
    </w:p>
    <w:p w:rsidR="00DB2D70" w:rsidRPr="00826125" w:rsidRDefault="00DB2D70" w:rsidP="00DB2D70">
      <w:pPr>
        <w:numPr>
          <w:ilvl w:val="0"/>
          <w:numId w:val="1"/>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Suaugusių žmonių bei 6–17 metų vaikų ir paauglių </w:t>
      </w:r>
      <w:proofErr w:type="spellStart"/>
      <w:r w:rsidRPr="00826125">
        <w:rPr>
          <w:rFonts w:ascii="Times New Roman" w:eastAsia="Times New Roman" w:hAnsi="Times New Roman" w:cs="Times New Roman"/>
        </w:rPr>
        <w:t>obsesiniam</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kompulsiniam</w:t>
      </w:r>
      <w:proofErr w:type="spellEnd"/>
      <w:r w:rsidRPr="00826125">
        <w:rPr>
          <w:rFonts w:ascii="Times New Roman" w:eastAsia="Times New Roman" w:hAnsi="Times New Roman" w:cs="Times New Roman"/>
        </w:rPr>
        <w:t xml:space="preserve"> sutrikimui (OKS) gydyti.</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Depresija yra tokia liga, kurios simptomai yra liūdesys, negalėjimas gerai išsimiegoti ar džiaugtis gyvenimu kaip anksčiau.</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OKS ir panikos sutrikimas yra su nerimu susijusios ligos. Jų simptomai yra nuolatinės nerimą keliančios įkyrios mintys (</w:t>
      </w:r>
      <w:proofErr w:type="spellStart"/>
      <w:r w:rsidRPr="00826125">
        <w:rPr>
          <w:rFonts w:ascii="Times New Roman" w:eastAsia="Times New Roman" w:hAnsi="Times New Roman" w:cs="Times New Roman"/>
        </w:rPr>
        <w:t>obsesijos</w:t>
      </w:r>
      <w:proofErr w:type="spellEnd"/>
      <w:r w:rsidRPr="00826125">
        <w:rPr>
          <w:rFonts w:ascii="Times New Roman" w:eastAsia="Times New Roman" w:hAnsi="Times New Roman" w:cs="Times New Roman"/>
        </w:rPr>
        <w:t>), verčiančios atlikinėti pasikartojančius ritualus (</w:t>
      </w:r>
      <w:proofErr w:type="spellStart"/>
      <w:r w:rsidRPr="00826125">
        <w:rPr>
          <w:rFonts w:ascii="Times New Roman" w:eastAsia="Times New Roman" w:hAnsi="Times New Roman" w:cs="Times New Roman"/>
        </w:rPr>
        <w:t>kompulsijas</w:t>
      </w:r>
      <w:proofErr w:type="spellEnd"/>
      <w:r w:rsidRPr="00826125">
        <w:rPr>
          <w:rFonts w:ascii="Times New Roman" w:eastAsia="Times New Roman" w:hAnsi="Times New Roman" w:cs="Times New Roman"/>
        </w:rPr>
        <w:t>).</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PTSS yra būklė, galinti atsirasti po didelę emocinę traumą sukeliančio streso. Jos simptomai yra panašūs į depresijos ir nerimo simptomus. Socialinio nerimo sutrikimas (socialinė fobija) yra su nerimu susijusi būklė, kuriai būdingas stipraus nerimo ar kančios pojūtis socialinių būklių metu (pavyzdžiui, kalbantis su nepažįstamais žmonėmis ar auditorija, geriant ar valgant su kitais žmonėmis arba baiminantis pasielgti taip, kad pasijusite nesmagiai).</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Gydytojas nusprendė, kad šis vaistas tinka Jūsų ligai gydyti.</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numPr>
          <w:ilvl w:val="12"/>
          <w:numId w:val="0"/>
        </w:numPr>
        <w:spacing w:after="0" w:line="240" w:lineRule="auto"/>
        <w:ind w:left="567" w:right="567" w:hanging="567"/>
        <w:jc w:val="both"/>
        <w:outlineLvl w:val="0"/>
        <w:rPr>
          <w:rFonts w:ascii="Times New Roman" w:eastAsia="Times New Roman" w:hAnsi="Times New Roman" w:cs="Times New Roman"/>
          <w:b/>
        </w:rPr>
      </w:pPr>
      <w:r w:rsidRPr="00826125">
        <w:rPr>
          <w:rFonts w:ascii="Times New Roman" w:eastAsia="Times New Roman" w:hAnsi="Times New Roman" w:cs="Times New Roman"/>
        </w:rPr>
        <w:t xml:space="preserve">Jei nežinote, kodėl Jums skyrė vartoti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 paklauskite gydytojo.</w:t>
      </w:r>
    </w:p>
    <w:p w:rsidR="00DB2D70" w:rsidRPr="00826125" w:rsidRDefault="00DB2D70" w:rsidP="00DB2D70">
      <w:pPr>
        <w:numPr>
          <w:ilvl w:val="12"/>
          <w:numId w:val="0"/>
        </w:numPr>
        <w:spacing w:after="0" w:line="240" w:lineRule="auto"/>
        <w:ind w:left="567" w:right="567" w:hanging="567"/>
        <w:jc w:val="both"/>
        <w:outlineLvl w:val="0"/>
        <w:rPr>
          <w:rFonts w:ascii="Times New Roman" w:eastAsia="Times New Roman" w:hAnsi="Times New Roman" w:cs="Times New Roman"/>
          <w:b/>
        </w:rPr>
      </w:pPr>
    </w:p>
    <w:p w:rsidR="00DB2D70" w:rsidRPr="00826125" w:rsidRDefault="00DB2D70" w:rsidP="00DB2D70">
      <w:pPr>
        <w:numPr>
          <w:ilvl w:val="12"/>
          <w:numId w:val="0"/>
        </w:numPr>
        <w:spacing w:after="0" w:line="240" w:lineRule="auto"/>
        <w:ind w:left="567" w:right="567" w:hanging="567"/>
        <w:jc w:val="both"/>
        <w:outlineLvl w:val="0"/>
        <w:rPr>
          <w:rFonts w:ascii="Times New Roman" w:eastAsia="Times New Roman" w:hAnsi="Times New Roman" w:cs="Times New Roman"/>
          <w:b/>
        </w:rPr>
      </w:pPr>
    </w:p>
    <w:p w:rsidR="00DB2D70" w:rsidRPr="00826125" w:rsidRDefault="00DB2D70" w:rsidP="00DB2D70">
      <w:pPr>
        <w:numPr>
          <w:ilvl w:val="12"/>
          <w:numId w:val="0"/>
        </w:numPr>
        <w:spacing w:after="0" w:line="240" w:lineRule="auto"/>
        <w:ind w:left="567" w:right="567" w:hanging="567"/>
        <w:jc w:val="both"/>
        <w:outlineLvl w:val="0"/>
        <w:rPr>
          <w:rFonts w:ascii="Times New Roman" w:eastAsia="Times New Roman" w:hAnsi="Times New Roman" w:cs="Times New Roman"/>
          <w:b/>
          <w:caps/>
        </w:rPr>
      </w:pPr>
      <w:r w:rsidRPr="00826125">
        <w:rPr>
          <w:rFonts w:ascii="Times New Roman" w:eastAsia="Times New Roman" w:hAnsi="Times New Roman" w:cs="Times New Roman"/>
          <w:b/>
        </w:rPr>
        <w:lastRenderedPageBreak/>
        <w:t>2.</w:t>
      </w:r>
      <w:r w:rsidRPr="00826125">
        <w:rPr>
          <w:rFonts w:ascii="Times New Roman" w:eastAsia="Times New Roman" w:hAnsi="Times New Roman" w:cs="Times New Roman"/>
          <w:b/>
        </w:rPr>
        <w:tab/>
        <w:t xml:space="preserve">Kas žinotina prieš </w:t>
      </w:r>
      <w:proofErr w:type="spellStart"/>
      <w:r w:rsidRPr="00826125">
        <w:rPr>
          <w:rFonts w:ascii="Times New Roman" w:eastAsia="Times New Roman" w:hAnsi="Times New Roman" w:cs="Times New Roman"/>
          <w:b/>
        </w:rPr>
        <w:t>varojant</w:t>
      </w:r>
      <w:proofErr w:type="spellEnd"/>
      <w:r w:rsidRPr="00826125">
        <w:rPr>
          <w:rFonts w:ascii="Times New Roman" w:eastAsia="Times New Roman" w:hAnsi="Times New Roman" w:cs="Times New Roman"/>
          <w:b/>
        </w:rPr>
        <w:t xml:space="preserve"> </w:t>
      </w:r>
      <w:proofErr w:type="spellStart"/>
      <w:r w:rsidRPr="00826125">
        <w:rPr>
          <w:rFonts w:ascii="Times New Roman" w:eastAsia="Times New Roman" w:hAnsi="Times New Roman" w:cs="Times New Roman"/>
          <w:b/>
        </w:rPr>
        <w:t>Sertraline</w:t>
      </w:r>
      <w:proofErr w:type="spellEnd"/>
      <w:r w:rsidRPr="00826125">
        <w:rPr>
          <w:rFonts w:ascii="Times New Roman" w:eastAsia="Times New Roman" w:hAnsi="Times New Roman" w:cs="Times New Roman"/>
          <w:b/>
        </w:rPr>
        <w:t xml:space="preserve"> </w:t>
      </w:r>
      <w:proofErr w:type="spellStart"/>
      <w:r w:rsidRPr="00826125">
        <w:rPr>
          <w:rFonts w:ascii="Times New Roman" w:eastAsia="Times New Roman" w:hAnsi="Times New Roman" w:cs="Times New Roman"/>
          <w:b/>
        </w:rPr>
        <w:t>Auro</w:t>
      </w:r>
      <w:proofErr w:type="spellEnd"/>
      <w:r w:rsidRPr="00826125">
        <w:rPr>
          <w:rFonts w:ascii="Times New Roman" w:eastAsia="Times New Roman" w:hAnsi="Times New Roman" w:cs="Times New Roman"/>
          <w:b/>
        </w:rPr>
        <w:t xml:space="preserve"> </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proofErr w:type="spellStart"/>
      <w:r w:rsidRPr="00826125">
        <w:rPr>
          <w:rFonts w:ascii="Times New Roman" w:eastAsia="Times New Roman" w:hAnsi="Times New Roman" w:cs="Times New Roman"/>
          <w:b/>
          <w:bCs/>
        </w:rPr>
        <w:t>Sertraline</w:t>
      </w:r>
      <w:proofErr w:type="spellEnd"/>
      <w:r w:rsidRPr="00826125">
        <w:rPr>
          <w:rFonts w:ascii="Times New Roman" w:eastAsia="Times New Roman" w:hAnsi="Times New Roman" w:cs="Times New Roman"/>
          <w:b/>
          <w:bCs/>
        </w:rPr>
        <w:t xml:space="preserve"> </w:t>
      </w:r>
      <w:proofErr w:type="spellStart"/>
      <w:r w:rsidRPr="00826125">
        <w:rPr>
          <w:rFonts w:ascii="Times New Roman" w:eastAsia="Times New Roman" w:hAnsi="Times New Roman" w:cs="Times New Roman"/>
          <w:b/>
          <w:bCs/>
        </w:rPr>
        <w:t>Auro</w:t>
      </w:r>
      <w:proofErr w:type="spellEnd"/>
      <w:r w:rsidRPr="00826125">
        <w:rPr>
          <w:rFonts w:ascii="Times New Roman" w:eastAsia="Times New Roman" w:hAnsi="Times New Roman" w:cs="Times New Roman"/>
          <w:b/>
          <w:bCs/>
        </w:rPr>
        <w:t xml:space="preserve">  vartoti negalima:</w:t>
      </w:r>
    </w:p>
    <w:p w:rsidR="00DB2D70" w:rsidRPr="00826125" w:rsidRDefault="00DB2D70" w:rsidP="00DB2D70">
      <w:pPr>
        <w:numPr>
          <w:ilvl w:val="0"/>
          <w:numId w:val="2"/>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jeigu yra alergija </w:t>
      </w:r>
      <w:proofErr w:type="spellStart"/>
      <w:r w:rsidRPr="00826125">
        <w:rPr>
          <w:rFonts w:ascii="Times New Roman" w:eastAsia="Times New Roman" w:hAnsi="Times New Roman" w:cs="Times New Roman"/>
        </w:rPr>
        <w:t>sertralinui</w:t>
      </w:r>
      <w:proofErr w:type="spellEnd"/>
      <w:r w:rsidRPr="00826125">
        <w:rPr>
          <w:rFonts w:ascii="Times New Roman" w:eastAsia="Times New Roman" w:hAnsi="Times New Roman" w:cs="Times New Roman"/>
        </w:rPr>
        <w:t xml:space="preserve"> arba bet kuriai pagalbinei šio vaisto medžiagai (jos išvardytos 6 skyriuje);</w:t>
      </w:r>
    </w:p>
    <w:p w:rsidR="00DB2D70" w:rsidRPr="00826125" w:rsidRDefault="00DB2D70" w:rsidP="00DB2D70">
      <w:pPr>
        <w:numPr>
          <w:ilvl w:val="0"/>
          <w:numId w:val="2"/>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jeigu vartojate ar vartojote vaistų, vadinamų </w:t>
      </w:r>
      <w:proofErr w:type="spellStart"/>
      <w:r w:rsidRPr="00826125">
        <w:rPr>
          <w:rFonts w:ascii="Times New Roman" w:eastAsia="Times New Roman" w:hAnsi="Times New Roman" w:cs="Times New Roman"/>
        </w:rPr>
        <w:t>monoaminooksidazės</w:t>
      </w:r>
      <w:proofErr w:type="spellEnd"/>
      <w:r w:rsidRPr="00826125">
        <w:rPr>
          <w:rFonts w:ascii="Times New Roman" w:eastAsia="Times New Roman" w:hAnsi="Times New Roman" w:cs="Times New Roman"/>
        </w:rPr>
        <w:t xml:space="preserve"> inhibitoriais (MAOI), pvz., </w:t>
      </w:r>
      <w:proofErr w:type="spellStart"/>
      <w:r w:rsidRPr="00826125">
        <w:rPr>
          <w:rFonts w:ascii="Times New Roman" w:eastAsia="Times New Roman" w:hAnsi="Times New Roman" w:cs="Times New Roman"/>
        </w:rPr>
        <w:t>selegilino</w:t>
      </w:r>
      <w:proofErr w:type="spellEnd"/>
      <w:r w:rsidRPr="00826125">
        <w:rPr>
          <w:rFonts w:ascii="Times New Roman" w:eastAsia="Times New Roman" w:hAnsi="Times New Roman" w:cs="Times New Roman"/>
        </w:rPr>
        <w:t xml:space="preserve"> arba </w:t>
      </w:r>
      <w:proofErr w:type="spellStart"/>
      <w:r w:rsidRPr="00826125">
        <w:rPr>
          <w:rFonts w:ascii="Times New Roman" w:eastAsia="Times New Roman" w:hAnsi="Times New Roman" w:cs="Times New Roman"/>
        </w:rPr>
        <w:t>moklobemido</w:t>
      </w:r>
      <w:proofErr w:type="spellEnd"/>
      <w:r w:rsidRPr="00826125">
        <w:rPr>
          <w:rFonts w:ascii="Times New Roman" w:eastAsia="Times New Roman" w:hAnsi="Times New Roman" w:cs="Times New Roman"/>
        </w:rPr>
        <w:t xml:space="preserve">, arba į MAOI panašių vaistų (pvz., </w:t>
      </w:r>
      <w:proofErr w:type="spellStart"/>
      <w:r w:rsidRPr="00826125">
        <w:rPr>
          <w:rFonts w:ascii="Times New Roman" w:eastAsia="Times New Roman" w:hAnsi="Times New Roman" w:cs="Times New Roman"/>
        </w:rPr>
        <w:t>linezolido</w:t>
      </w:r>
      <w:proofErr w:type="spellEnd"/>
      <w:r w:rsidRPr="00826125">
        <w:rPr>
          <w:rFonts w:ascii="Times New Roman" w:eastAsia="Times New Roman" w:hAnsi="Times New Roman" w:cs="Times New Roman"/>
        </w:rPr>
        <w:t xml:space="preserve">). Nutraukę gydymą </w:t>
      </w:r>
      <w:proofErr w:type="spellStart"/>
      <w:r w:rsidRPr="00826125">
        <w:rPr>
          <w:rFonts w:ascii="Times New Roman" w:eastAsia="Times New Roman" w:hAnsi="Times New Roman" w:cs="Times New Roman"/>
        </w:rPr>
        <w:t>sertralinu</w:t>
      </w:r>
      <w:proofErr w:type="spellEnd"/>
      <w:r w:rsidRPr="00826125">
        <w:rPr>
          <w:rFonts w:ascii="Times New Roman" w:eastAsia="Times New Roman" w:hAnsi="Times New Roman" w:cs="Times New Roman"/>
        </w:rPr>
        <w:t xml:space="preserve">, MAOI galite pradėti vartoti ne anksčiau kaip po savaitės. Nutraukę gydymą MAOI, </w:t>
      </w:r>
      <w:proofErr w:type="spellStart"/>
      <w:r w:rsidRPr="00826125">
        <w:rPr>
          <w:rFonts w:ascii="Times New Roman" w:eastAsia="Times New Roman" w:hAnsi="Times New Roman" w:cs="Times New Roman"/>
        </w:rPr>
        <w:t>sertralino</w:t>
      </w:r>
      <w:proofErr w:type="spellEnd"/>
      <w:r w:rsidRPr="00826125">
        <w:rPr>
          <w:rFonts w:ascii="Times New Roman" w:eastAsia="Times New Roman" w:hAnsi="Times New Roman" w:cs="Times New Roman"/>
        </w:rPr>
        <w:t xml:space="preserve"> galite pradėti vartoti ne anksčiau kaip po 2 savaičių;</w:t>
      </w:r>
    </w:p>
    <w:p w:rsidR="00DB2D70" w:rsidRPr="00826125" w:rsidRDefault="00DB2D70" w:rsidP="00DB2D70">
      <w:pPr>
        <w:numPr>
          <w:ilvl w:val="0"/>
          <w:numId w:val="2"/>
        </w:numPr>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jeigu vartojate vaisto, vadinamo </w:t>
      </w:r>
      <w:proofErr w:type="spellStart"/>
      <w:r w:rsidRPr="00826125">
        <w:rPr>
          <w:rFonts w:ascii="Times New Roman" w:eastAsia="Times New Roman" w:hAnsi="Times New Roman" w:cs="Times New Roman"/>
        </w:rPr>
        <w:t>pimozidu</w:t>
      </w:r>
      <w:proofErr w:type="spellEnd"/>
      <w:r w:rsidRPr="00826125">
        <w:rPr>
          <w:rFonts w:ascii="Times New Roman" w:eastAsia="Times New Roman" w:hAnsi="Times New Roman" w:cs="Times New Roman"/>
        </w:rPr>
        <w:t xml:space="preserve"> (juo gydomi psichikos sutrikimai).</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Įspėjimai ir atsargumo priemonės</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Jei Jums yra arba buvo bet kuri iš toliau išvardytų būklių, pasitarkite su gydytoju prieš pradedant gydymą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numPr>
          <w:ilvl w:val="0"/>
          <w:numId w:val="3"/>
        </w:numPr>
        <w:autoSpaceDE w:val="0"/>
        <w:autoSpaceDN w:val="0"/>
        <w:adjustRightInd w:val="0"/>
        <w:spacing w:after="0" w:line="240" w:lineRule="auto"/>
        <w:ind w:right="567"/>
        <w:jc w:val="both"/>
        <w:rPr>
          <w:rFonts w:ascii="Times New Roman" w:eastAsia="Times New Roman" w:hAnsi="Times New Roman" w:cs="Times New Roman"/>
        </w:rPr>
      </w:pPr>
      <w:proofErr w:type="spellStart"/>
      <w:r w:rsidRPr="00826125">
        <w:rPr>
          <w:rFonts w:ascii="Times New Roman" w:eastAsia="Times New Roman" w:hAnsi="Times New Roman" w:cs="Times New Roman"/>
        </w:rPr>
        <w:t>Serotonino</w:t>
      </w:r>
      <w:proofErr w:type="spellEnd"/>
      <w:r w:rsidRPr="00826125">
        <w:rPr>
          <w:rFonts w:ascii="Times New Roman" w:eastAsia="Times New Roman" w:hAnsi="Times New Roman" w:cs="Times New Roman"/>
        </w:rPr>
        <w:t xml:space="preserve"> sindromas arba piktybinis </w:t>
      </w:r>
      <w:proofErr w:type="spellStart"/>
      <w:r w:rsidRPr="00826125">
        <w:rPr>
          <w:rFonts w:ascii="Times New Roman" w:eastAsia="Times New Roman" w:hAnsi="Times New Roman" w:cs="Times New Roman"/>
        </w:rPr>
        <w:t>neurolepsinis</w:t>
      </w:r>
      <w:proofErr w:type="spellEnd"/>
      <w:r w:rsidRPr="00826125">
        <w:rPr>
          <w:rFonts w:ascii="Times New Roman" w:eastAsia="Times New Roman" w:hAnsi="Times New Roman" w:cs="Times New Roman"/>
        </w:rPr>
        <w:t xml:space="preserve"> sindromas. Retai šie sindromai gali atsirasti tuo atveju, jei kartu su </w:t>
      </w:r>
      <w:proofErr w:type="spellStart"/>
      <w:r w:rsidRPr="00826125">
        <w:rPr>
          <w:rFonts w:ascii="Times New Roman" w:eastAsia="Times New Roman" w:hAnsi="Times New Roman" w:cs="Times New Roman"/>
        </w:rPr>
        <w:t>sertralinu</w:t>
      </w:r>
      <w:proofErr w:type="spellEnd"/>
      <w:r w:rsidRPr="00826125">
        <w:rPr>
          <w:rFonts w:ascii="Times New Roman" w:eastAsia="Times New Roman" w:hAnsi="Times New Roman" w:cs="Times New Roman"/>
        </w:rPr>
        <w:t xml:space="preserve"> vartojate kai kurių kitokių vaistų. Tokio poveikio simptomai išvardyti 4 skyriuje „Galimas šalutinis poveikis“. Gydytojas pasakys, ar Jums tokio sutrikimo nebuvo atsiradę anksčiau.</w:t>
      </w:r>
    </w:p>
    <w:p w:rsidR="00DB2D70" w:rsidRPr="00826125" w:rsidRDefault="00DB2D70" w:rsidP="00DB2D70">
      <w:pPr>
        <w:numPr>
          <w:ilvl w:val="0"/>
          <w:numId w:val="3"/>
        </w:numPr>
        <w:autoSpaceDE w:val="0"/>
        <w:autoSpaceDN w:val="0"/>
        <w:adjustRightInd w:val="0"/>
        <w:spacing w:after="0" w:line="240" w:lineRule="auto"/>
        <w:ind w:right="567"/>
        <w:jc w:val="both"/>
        <w:rPr>
          <w:rFonts w:ascii="Times New Roman" w:eastAsia="Times New Roman" w:hAnsi="Times New Roman" w:cs="Times New Roman"/>
        </w:rPr>
      </w:pPr>
      <w:bookmarkStart w:id="0" w:name="OLE_LINK1"/>
      <w:bookmarkStart w:id="1" w:name="OLE_LINK2"/>
      <w:r w:rsidRPr="00826125">
        <w:rPr>
          <w:rFonts w:ascii="Times New Roman" w:eastAsia="Times New Roman" w:hAnsi="Times New Roman" w:cs="Times New Roman"/>
        </w:rPr>
        <w:t xml:space="preserve">Mažas nario kiekis kraujyje (toks poveikis gali atsirasti gydymo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metu). Turite pasakyti gydytojui, jei vartojate tam tikrų vaistų nuo didelio kraujo spaudimo ligos, nes jie irgi gali keisti natrio kiekį kraujyje.</w:t>
      </w:r>
    </w:p>
    <w:p w:rsidR="00DB2D70" w:rsidRPr="00826125" w:rsidRDefault="00DB2D70" w:rsidP="00DB2D70">
      <w:pPr>
        <w:numPr>
          <w:ilvl w:val="0"/>
          <w:numId w:val="3"/>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Esate senyvo amžiaus. Tokiu atveju vaisto reikia vartoti ypač atsargiai, nes natrio kiekio kraujyje sumažėjimo rizika gali būti didesnė (žr. aukščiau).</w:t>
      </w:r>
    </w:p>
    <w:p w:rsidR="00DB2D70" w:rsidRPr="00826125" w:rsidRDefault="00DB2D70" w:rsidP="00DB2D70">
      <w:pPr>
        <w:numPr>
          <w:ilvl w:val="0"/>
          <w:numId w:val="3"/>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Kepenų liga. Gydytojas gali nurodyti vartoti mažesnę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dozę.</w:t>
      </w:r>
    </w:p>
    <w:p w:rsidR="00DB2D70" w:rsidRPr="00826125" w:rsidRDefault="00DB2D70" w:rsidP="00DB2D70">
      <w:pPr>
        <w:numPr>
          <w:ilvl w:val="0"/>
          <w:numId w:val="3"/>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Diabetas.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vartojimo metu gali pakisti cukraus kiekis kraujyje, gali reikėti keisti vaisto nuo diabeto dozę.</w:t>
      </w:r>
    </w:p>
    <w:p w:rsidR="00DB2D70" w:rsidRPr="00826125" w:rsidRDefault="00DB2D70" w:rsidP="00DB2D70">
      <w:pPr>
        <w:numPr>
          <w:ilvl w:val="0"/>
          <w:numId w:val="3"/>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Epilepsija ar anksčiau buvę traukuliai. Jei Jums anksčiau yra buvę priepuolių (traukulių), nedelsdami pasakykite gydytojui.</w:t>
      </w:r>
    </w:p>
    <w:p w:rsidR="00DB2D70" w:rsidRPr="00826125" w:rsidRDefault="00DB2D70" w:rsidP="00DB2D70">
      <w:pPr>
        <w:numPr>
          <w:ilvl w:val="0"/>
          <w:numId w:val="3"/>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Depresinis sutrikimas su manija (</w:t>
      </w:r>
      <w:proofErr w:type="spellStart"/>
      <w:r w:rsidRPr="00826125">
        <w:rPr>
          <w:rFonts w:ascii="Times New Roman" w:eastAsia="Times New Roman" w:hAnsi="Times New Roman" w:cs="Times New Roman"/>
        </w:rPr>
        <w:t>bipolinis</w:t>
      </w:r>
      <w:proofErr w:type="spellEnd"/>
      <w:r w:rsidRPr="00826125">
        <w:rPr>
          <w:rFonts w:ascii="Times New Roman" w:eastAsia="Times New Roman" w:hAnsi="Times New Roman" w:cs="Times New Roman"/>
        </w:rPr>
        <w:t xml:space="preserve"> sutrikimas) arba šizofrenija. Jei Jums yra manijos sutrikimas, nedelsdami kreipkitės į gydytoją.</w:t>
      </w:r>
    </w:p>
    <w:p w:rsidR="00DB2D70" w:rsidRPr="00826125" w:rsidRDefault="00DB2D70" w:rsidP="00DB2D70">
      <w:pPr>
        <w:numPr>
          <w:ilvl w:val="0"/>
          <w:numId w:val="3"/>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Yra arba anksčiau buvo minčių apie savižudybę (žr. žemiau esantį poskyrį „Mintys apie savižudybę bei depresijos arba nerimo sutrikimo pasunkėjimas“). </w:t>
      </w:r>
    </w:p>
    <w:p w:rsidR="00DB2D70" w:rsidRPr="00826125" w:rsidRDefault="00DB2D70" w:rsidP="00DB2D70">
      <w:pPr>
        <w:numPr>
          <w:ilvl w:val="0"/>
          <w:numId w:val="3"/>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Kraujavimo sutrikimai arba vartojama kraują skystinančių vaistų, pvz., </w:t>
      </w:r>
      <w:proofErr w:type="spellStart"/>
      <w:r w:rsidRPr="00826125">
        <w:rPr>
          <w:rFonts w:ascii="Times New Roman" w:eastAsia="Times New Roman" w:hAnsi="Times New Roman" w:cs="Times New Roman"/>
        </w:rPr>
        <w:t>acetilsalicilo</w:t>
      </w:r>
      <w:proofErr w:type="spellEnd"/>
      <w:r w:rsidRPr="00826125">
        <w:rPr>
          <w:rFonts w:ascii="Times New Roman" w:eastAsia="Times New Roman" w:hAnsi="Times New Roman" w:cs="Times New Roman"/>
        </w:rPr>
        <w:t xml:space="preserve"> rūgšties (aspirino) ar </w:t>
      </w:r>
      <w:proofErr w:type="spellStart"/>
      <w:r w:rsidRPr="00826125">
        <w:rPr>
          <w:rFonts w:ascii="Times New Roman" w:eastAsia="Times New Roman" w:hAnsi="Times New Roman" w:cs="Times New Roman"/>
        </w:rPr>
        <w:t>varfarino</w:t>
      </w:r>
      <w:proofErr w:type="spellEnd"/>
      <w:r w:rsidRPr="00826125">
        <w:rPr>
          <w:rFonts w:ascii="Times New Roman" w:eastAsia="Times New Roman" w:hAnsi="Times New Roman" w:cs="Times New Roman"/>
        </w:rPr>
        <w:t xml:space="preserve"> arba kraujavimo riziką didinti galinčių preparatų.</w:t>
      </w:r>
    </w:p>
    <w:p w:rsidR="00DB2D70" w:rsidRPr="00826125" w:rsidRDefault="00DB2D70" w:rsidP="00DB2D70">
      <w:pPr>
        <w:numPr>
          <w:ilvl w:val="0"/>
          <w:numId w:val="3"/>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Esate vaikas ar jaunesnis kaip 18 metų paauglys.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galima gydyti tik 6–17 metų vaikus ir paauglius, kuriems yra </w:t>
      </w:r>
      <w:proofErr w:type="spellStart"/>
      <w:r w:rsidRPr="00826125">
        <w:rPr>
          <w:rFonts w:ascii="Times New Roman" w:eastAsia="Times New Roman" w:hAnsi="Times New Roman" w:cs="Times New Roman"/>
        </w:rPr>
        <w:t>obsesinis</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kompulsinis</w:t>
      </w:r>
      <w:proofErr w:type="spellEnd"/>
      <w:r w:rsidRPr="00826125">
        <w:rPr>
          <w:rFonts w:ascii="Times New Roman" w:eastAsia="Times New Roman" w:hAnsi="Times New Roman" w:cs="Times New Roman"/>
        </w:rPr>
        <w:t xml:space="preserve"> sutrikimas. Jei esate gydomas nuo šios ligos, gydytojas gali norėti atidžiai stebėti jūsų būklę (žr. žemiau esantį poskyrį „Vaikai ir paaugliai“).</w:t>
      </w:r>
    </w:p>
    <w:p w:rsidR="00DB2D70" w:rsidRPr="00826125" w:rsidRDefault="00DB2D70" w:rsidP="00DB2D70">
      <w:pPr>
        <w:numPr>
          <w:ilvl w:val="0"/>
          <w:numId w:val="3"/>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Esate gydomas elektra sukeliamais traukuliais (EST).</w:t>
      </w:r>
    </w:p>
    <w:p w:rsidR="00DB2D70" w:rsidRPr="00826125" w:rsidRDefault="00DB2D70" w:rsidP="00DB2D70">
      <w:pPr>
        <w:numPr>
          <w:ilvl w:val="0"/>
          <w:numId w:val="3"/>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Jei sergate akies uždarojo kampo glaukoma ar anksčiau buvo pasireiškusi glaukoma (padidėjęs spaudimas akyje).</w:t>
      </w:r>
    </w:p>
    <w:p w:rsidR="00DB2D70" w:rsidRPr="00826125" w:rsidRDefault="00DB2D70" w:rsidP="00DB2D70">
      <w:pPr>
        <w:numPr>
          <w:ilvl w:val="0"/>
          <w:numId w:val="3"/>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Dėl </w:t>
      </w:r>
      <w:proofErr w:type="spellStart"/>
      <w:r w:rsidRPr="00826125">
        <w:rPr>
          <w:rFonts w:ascii="Times New Roman" w:eastAsia="Times New Roman" w:hAnsi="Times New Roman" w:cs="Times New Roman"/>
        </w:rPr>
        <w:t>sertralino</w:t>
      </w:r>
      <w:proofErr w:type="spellEnd"/>
      <w:r w:rsidRPr="00826125">
        <w:rPr>
          <w:rFonts w:ascii="Times New Roman" w:eastAsia="Times New Roman" w:hAnsi="Times New Roman" w:cs="Times New Roman"/>
        </w:rPr>
        <w:t xml:space="preserve"> gali būti klaidingai teigiami benzodiazepino nustatymo šlapime tyrimo rezultatai. Tai tikėtina keletą dar keletą dienų nutraukus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vartojima</w:t>
      </w:r>
      <w:proofErr w:type="spellEnd"/>
      <w:r w:rsidRPr="00826125">
        <w:rPr>
          <w:rFonts w:ascii="Times New Roman" w:eastAsia="Times New Roman" w:hAnsi="Times New Roman" w:cs="Times New Roman"/>
        </w:rPr>
        <w:t>.</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 xml:space="preserve">Nenustygimas ir </w:t>
      </w:r>
      <w:proofErr w:type="spellStart"/>
      <w:r w:rsidRPr="00826125">
        <w:rPr>
          <w:rFonts w:ascii="Times New Roman" w:eastAsia="Times New Roman" w:hAnsi="Times New Roman" w:cs="Times New Roman"/>
          <w:b/>
          <w:bCs/>
        </w:rPr>
        <w:t>akatizija</w:t>
      </w:r>
      <w:proofErr w:type="spellEnd"/>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roofErr w:type="spellStart"/>
      <w:r w:rsidRPr="00826125">
        <w:rPr>
          <w:rFonts w:ascii="Times New Roman" w:eastAsia="Times New Roman" w:hAnsi="Times New Roman" w:cs="Times New Roman"/>
        </w:rPr>
        <w:t>Sertralino</w:t>
      </w:r>
      <w:proofErr w:type="spellEnd"/>
      <w:r w:rsidRPr="00826125">
        <w:rPr>
          <w:rFonts w:ascii="Times New Roman" w:eastAsia="Times New Roman" w:hAnsi="Times New Roman" w:cs="Times New Roman"/>
        </w:rPr>
        <w:t xml:space="preserve"> vartojimas buvo susijęs su </w:t>
      </w:r>
      <w:proofErr w:type="spellStart"/>
      <w:r w:rsidRPr="00826125">
        <w:rPr>
          <w:rFonts w:ascii="Times New Roman" w:eastAsia="Times New Roman" w:hAnsi="Times New Roman" w:cs="Times New Roman"/>
        </w:rPr>
        <w:t>akatizijos</w:t>
      </w:r>
      <w:proofErr w:type="spellEnd"/>
      <w:r w:rsidRPr="00826125">
        <w:rPr>
          <w:rFonts w:ascii="Times New Roman" w:eastAsia="Times New Roman" w:hAnsi="Times New Roman" w:cs="Times New Roman"/>
        </w:rPr>
        <w:t xml:space="preserve"> (varginančio nenustygimo ir poreikio judėti, dažnai kartu su negalėjimu ramiai pasėdėti ar pastovėti) atsiradimu. Didžiausia tokio poveikio rizika būna kelių pirmųjų gydymo savaičių laikotarpiu. Dozės didinimas pacientui, kuriam atsirado tokių simptomų, gali būti pavojingas.</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Nutraukimo reakcijos</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Nutraukus gydymą, ypač staiga, dažnai atsiranda nutraukimo reakcijų (žr. 3 skyrių „Nustojus vartoti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 Nutraukimo simptomų rizika priklauso nuo gydymo trukmės, dozės bei jos mažinimo greičio. Simptomai parastai būna lengvi ar vidutinio sunkumo, tačiau kai kuriems pacientams gali </w:t>
      </w:r>
      <w:r w:rsidRPr="00826125">
        <w:rPr>
          <w:rFonts w:ascii="Times New Roman" w:eastAsia="Times New Roman" w:hAnsi="Times New Roman" w:cs="Times New Roman"/>
        </w:rPr>
        <w:lastRenderedPageBreak/>
        <w:t xml:space="preserve">atsirasti ir sunkių simptomų. Paprastai toks poveikis pasireiškia per kelias dienas po gydymo nutraukimo ir išnyksta negydant per 2 savaites, tačiau kai kuriems ligoniams jis gali trukti ilgiau (2–3 mėnesius ar dar ilgiau). Gydymą </w:t>
      </w:r>
      <w:proofErr w:type="spellStart"/>
      <w:r w:rsidRPr="00826125">
        <w:rPr>
          <w:rFonts w:ascii="Times New Roman" w:eastAsia="Times New Roman" w:hAnsi="Times New Roman" w:cs="Times New Roman"/>
        </w:rPr>
        <w:t>sertralinu</w:t>
      </w:r>
      <w:proofErr w:type="spellEnd"/>
      <w:r w:rsidRPr="00826125">
        <w:rPr>
          <w:rFonts w:ascii="Times New Roman" w:eastAsia="Times New Roman" w:hAnsi="Times New Roman" w:cs="Times New Roman"/>
        </w:rPr>
        <w:t xml:space="preserve"> rekomenduojama nutraukti palaipsniui per kelias savaites ar mėnesius mažinant dozę, atsižvelgiant į paciento poreikius.</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Mintys apie savižudybę bei depresijos arba nerimo sutrikimo pasunkėjimas</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Jei sergate depresija ir (arba) yra nerimo sutrikimas, kartais gali atsirasti minčių apie kenkimą sau arba savižudybę. Tokios mintys gali sustiprėti pradėjus vartoti antidepresantų, nes, kol šie vaistai pradeda veikti, turi praeiti laiko (paprastai maždaug dvi savaitės, bet kartais ir ilgiau).</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Didesnis tokių minčių atsiradimo pavojus gali kilti, jei:</w:t>
      </w:r>
    </w:p>
    <w:p w:rsidR="00DB2D70" w:rsidRPr="00826125" w:rsidRDefault="00DB2D70" w:rsidP="00DB2D70">
      <w:pPr>
        <w:numPr>
          <w:ilvl w:val="0"/>
          <w:numId w:val="4"/>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anksčiau yra buvę minčių apie savižudybę ar kenkimą sau;</w:t>
      </w:r>
    </w:p>
    <w:p w:rsidR="00DB2D70" w:rsidRPr="00826125" w:rsidRDefault="00DB2D70" w:rsidP="00DB2D70">
      <w:pPr>
        <w:numPr>
          <w:ilvl w:val="0"/>
          <w:numId w:val="4"/>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esate jaunas suaugęs žmogus. Klinikinių tyrimų metu gauta duomenų, kad jaunesniems kaip 25 metų suaugusiems žmonėms, sergantiems psichikos liga ir vartojantiems antidepresantų, padidėja su savižudybe susijusio elgesio pavojus.</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Bet kuriuo metu atsiradus minčių apie kenkimą sau ar savižudybę, kreipkitės į gydytoją arba tiesiai į ligoninę.</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Gali būti naudinga pasakyti giminaičiams ir artimiems draugams, kad sergate depresija arba kad Jums yra nerimo sutrikimas, bei pasiūlyti jiems perskaityti šį pakuotės lapelį. Galite paprašyti, kad pasakytų Jums, jei jiems atrodo, kad Jūsų depresija ar nerimas pasunkėjo, arba jei jiems nerimą kelia Jūsų elgesys.</w:t>
      </w:r>
      <w:bookmarkEnd w:id="0"/>
      <w:bookmarkEnd w:id="1"/>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Vaikams</w:t>
      </w:r>
      <w:r>
        <w:rPr>
          <w:rFonts w:ascii="Times New Roman" w:eastAsia="Times New Roman" w:hAnsi="Times New Roman" w:cs="Times New Roman"/>
          <w:b/>
          <w:bCs/>
        </w:rPr>
        <w:t xml:space="preserve"> </w:t>
      </w:r>
      <w:r w:rsidRPr="00826125">
        <w:rPr>
          <w:rFonts w:ascii="Times New Roman" w:eastAsia="Times New Roman" w:hAnsi="Times New Roman" w:cs="Times New Roman"/>
          <w:b/>
          <w:bCs/>
        </w:rPr>
        <w:t>ir paaugliams</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paprastai nėra skiriamas vaikams ir jaunesniems nei 18 metų paaugliams, išskyrus pacientus, sergančius </w:t>
      </w:r>
      <w:proofErr w:type="spellStart"/>
      <w:r w:rsidRPr="00826125">
        <w:rPr>
          <w:rFonts w:ascii="Times New Roman" w:eastAsia="Times New Roman" w:hAnsi="Times New Roman" w:cs="Times New Roman"/>
        </w:rPr>
        <w:t>obsesiniu</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kompulsiniu</w:t>
      </w:r>
      <w:proofErr w:type="spellEnd"/>
      <w:r w:rsidRPr="00826125">
        <w:rPr>
          <w:rFonts w:ascii="Times New Roman" w:eastAsia="Times New Roman" w:hAnsi="Times New Roman" w:cs="Times New Roman"/>
        </w:rPr>
        <w:t xml:space="preserve"> sutrikimu. Taip pat turėtumėte žinoti, kad jaunesniems nei 18 metų pacientams, vartojantiems šios klasės vaistinius preparatus, padidėja šalutinio poveikio, pvz., bandymo nusižudyti, galvojimo apie savižudybę ir priešiškumo (daugiausia agresijos, prieštaravimo ir neklusnumo bei pykčio) apraiškų tikimybė. Nepaisant to, gydytojas gali skirti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jaunesniems nei 18 metų pacientams, jei, jo manymu, tai yra jiems tinkamiausias gydymas. Jeigu gydytojas skyrė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jaunesniam nei 18 metų pacientui ir Jūs pageidaujate tai išsamiau aptarti, dar kartą kreipkitės į gydytoją. Būtinai pasakykite gydytojui, jei jaunesniems nei 18 metu pacientams, vartojantiems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 pasireiškė ar pasunkėjo bent vienas iš pirmiau išvardytų simptomų. Taip pat šiuo metu dar nėra pateikta ilgalaikio saugumo duomenų apie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poveikį šios amžiaus grupės pacientų augimui, brendimui ir jų pažinimo bei elgsenos vystymuisi.</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 xml:space="preserve">Kiti vaistai ir </w:t>
      </w:r>
      <w:proofErr w:type="spellStart"/>
      <w:r w:rsidRPr="00826125">
        <w:rPr>
          <w:rFonts w:ascii="Times New Roman" w:eastAsia="Times New Roman" w:hAnsi="Times New Roman" w:cs="Times New Roman"/>
          <w:b/>
        </w:rPr>
        <w:t>Sertraline</w:t>
      </w:r>
      <w:proofErr w:type="spellEnd"/>
      <w:r w:rsidRPr="00826125">
        <w:rPr>
          <w:rFonts w:ascii="Times New Roman" w:eastAsia="Times New Roman" w:hAnsi="Times New Roman" w:cs="Times New Roman"/>
          <w:b/>
        </w:rPr>
        <w:t xml:space="preserve"> </w:t>
      </w:r>
      <w:proofErr w:type="spellStart"/>
      <w:r w:rsidRPr="00826125">
        <w:rPr>
          <w:rFonts w:ascii="Times New Roman" w:eastAsia="Times New Roman" w:hAnsi="Times New Roman" w:cs="Times New Roman"/>
          <w:b/>
        </w:rPr>
        <w:t>Auro</w:t>
      </w:r>
      <w:proofErr w:type="spellEnd"/>
      <w:r w:rsidRPr="00826125">
        <w:rPr>
          <w:rFonts w:ascii="Times New Roman" w:eastAsia="Times New Roman" w:hAnsi="Times New Roman" w:cs="Times New Roman"/>
          <w:b/>
        </w:rPr>
        <w:t xml:space="preserve"> </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Jeigu vartojate ar neseniai vartojote kitų vaistų arba dėl to nesate tikri, apie tai pasakykite gydytojui arba vaistininkui.</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Kai kurie vaistai gali keisti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poveikį, o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gali mažinti kitų tuo pat metu vartojamų vaistų veiksmingumą.</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proofErr w:type="spellStart"/>
      <w:r w:rsidRPr="00826125">
        <w:rPr>
          <w:rFonts w:ascii="Times New Roman" w:eastAsia="Times New Roman" w:hAnsi="Times New Roman" w:cs="Times New Roman"/>
          <w:b/>
          <w:bCs/>
        </w:rPr>
        <w:t>Sertraline</w:t>
      </w:r>
      <w:proofErr w:type="spellEnd"/>
      <w:r w:rsidRPr="00826125">
        <w:rPr>
          <w:rFonts w:ascii="Times New Roman" w:eastAsia="Times New Roman" w:hAnsi="Times New Roman" w:cs="Times New Roman"/>
          <w:b/>
          <w:bCs/>
        </w:rPr>
        <w:t xml:space="preserve"> </w:t>
      </w:r>
      <w:proofErr w:type="spellStart"/>
      <w:r w:rsidRPr="00826125">
        <w:rPr>
          <w:rFonts w:ascii="Times New Roman" w:eastAsia="Times New Roman" w:hAnsi="Times New Roman" w:cs="Times New Roman"/>
          <w:b/>
          <w:bCs/>
        </w:rPr>
        <w:t>Auro</w:t>
      </w:r>
      <w:proofErr w:type="spellEnd"/>
      <w:r w:rsidRPr="00826125">
        <w:rPr>
          <w:rFonts w:ascii="Times New Roman" w:eastAsia="Times New Roman" w:hAnsi="Times New Roman" w:cs="Times New Roman"/>
          <w:b/>
          <w:bCs/>
        </w:rPr>
        <w:t xml:space="preserve">  vartojimas su toliau išvardytais vaistais gali sukelti sunkų šalutinį poveikį.</w:t>
      </w:r>
    </w:p>
    <w:p w:rsidR="00DB2D70" w:rsidRPr="00826125" w:rsidRDefault="00DB2D70" w:rsidP="00DB2D70">
      <w:pPr>
        <w:numPr>
          <w:ilvl w:val="0"/>
          <w:numId w:val="5"/>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Vaistais, vadinamais </w:t>
      </w:r>
      <w:proofErr w:type="spellStart"/>
      <w:r w:rsidRPr="00826125">
        <w:rPr>
          <w:rFonts w:ascii="Times New Roman" w:eastAsia="Times New Roman" w:hAnsi="Times New Roman" w:cs="Times New Roman"/>
        </w:rPr>
        <w:t>monoaminooksidazės</w:t>
      </w:r>
      <w:proofErr w:type="spellEnd"/>
      <w:r w:rsidRPr="00826125">
        <w:rPr>
          <w:rFonts w:ascii="Times New Roman" w:eastAsia="Times New Roman" w:hAnsi="Times New Roman" w:cs="Times New Roman"/>
        </w:rPr>
        <w:t xml:space="preserve"> inhibitoriais (MAOI), pvz., </w:t>
      </w:r>
      <w:proofErr w:type="spellStart"/>
      <w:r w:rsidRPr="00826125">
        <w:rPr>
          <w:rFonts w:ascii="Times New Roman" w:eastAsia="Times New Roman" w:hAnsi="Times New Roman" w:cs="Times New Roman"/>
        </w:rPr>
        <w:t>moklobemidu</w:t>
      </w:r>
      <w:proofErr w:type="spellEnd"/>
      <w:r w:rsidRPr="00826125">
        <w:rPr>
          <w:rFonts w:ascii="Times New Roman" w:eastAsia="Times New Roman" w:hAnsi="Times New Roman" w:cs="Times New Roman"/>
        </w:rPr>
        <w:t xml:space="preserve"> (juo gydoma depresija), </w:t>
      </w:r>
      <w:proofErr w:type="spellStart"/>
      <w:r w:rsidRPr="00826125">
        <w:rPr>
          <w:rFonts w:ascii="Times New Roman" w:eastAsia="Times New Roman" w:hAnsi="Times New Roman" w:cs="Times New Roman"/>
        </w:rPr>
        <w:t>selegilinu</w:t>
      </w:r>
      <w:proofErr w:type="spellEnd"/>
      <w:r w:rsidRPr="00826125">
        <w:rPr>
          <w:rFonts w:ascii="Times New Roman" w:eastAsia="Times New Roman" w:hAnsi="Times New Roman" w:cs="Times New Roman"/>
        </w:rPr>
        <w:t xml:space="preserve"> (vaistu nuo </w:t>
      </w:r>
      <w:proofErr w:type="spellStart"/>
      <w:r w:rsidRPr="00826125">
        <w:rPr>
          <w:rFonts w:ascii="Times New Roman" w:eastAsia="Times New Roman" w:hAnsi="Times New Roman" w:cs="Times New Roman"/>
        </w:rPr>
        <w:t>Parkinsono</w:t>
      </w:r>
      <w:proofErr w:type="spellEnd"/>
      <w:r w:rsidRPr="00826125">
        <w:rPr>
          <w:rFonts w:ascii="Times New Roman" w:eastAsia="Times New Roman" w:hAnsi="Times New Roman" w:cs="Times New Roman"/>
        </w:rPr>
        <w:t xml:space="preserve"> ligos) ir antibiotiku </w:t>
      </w:r>
      <w:proofErr w:type="spellStart"/>
      <w:r w:rsidRPr="00826125">
        <w:rPr>
          <w:rFonts w:ascii="Times New Roman" w:eastAsia="Times New Roman" w:hAnsi="Times New Roman" w:cs="Times New Roman"/>
        </w:rPr>
        <w:t>linezolidu</w:t>
      </w:r>
      <w:proofErr w:type="spellEnd"/>
      <w:r w:rsidRPr="00826125">
        <w:rPr>
          <w:rFonts w:ascii="Times New Roman" w:eastAsia="Times New Roman" w:hAnsi="Times New Roman" w:cs="Times New Roman"/>
        </w:rPr>
        <w:t xml:space="preserve">. MAOI vartoti kartu su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draudžiama.</w:t>
      </w:r>
    </w:p>
    <w:p w:rsidR="00DB2D70" w:rsidRPr="00826125" w:rsidRDefault="00DB2D70" w:rsidP="00DB2D70">
      <w:pPr>
        <w:numPr>
          <w:ilvl w:val="0"/>
          <w:numId w:val="5"/>
        </w:numPr>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Vaistu nuo psichikos sutrikimų (</w:t>
      </w:r>
      <w:proofErr w:type="spellStart"/>
      <w:r w:rsidRPr="00826125">
        <w:rPr>
          <w:rFonts w:ascii="Times New Roman" w:eastAsia="Times New Roman" w:hAnsi="Times New Roman" w:cs="Times New Roman"/>
        </w:rPr>
        <w:t>pimozidu</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vartoti kartu su </w:t>
      </w:r>
      <w:proofErr w:type="spellStart"/>
      <w:r w:rsidRPr="00826125">
        <w:rPr>
          <w:rFonts w:ascii="Times New Roman" w:eastAsia="Times New Roman" w:hAnsi="Times New Roman" w:cs="Times New Roman"/>
        </w:rPr>
        <w:t>pimozidu</w:t>
      </w:r>
      <w:proofErr w:type="spellEnd"/>
      <w:r w:rsidRPr="00826125">
        <w:rPr>
          <w:rFonts w:ascii="Times New Roman" w:eastAsia="Times New Roman" w:hAnsi="Times New Roman" w:cs="Times New Roman"/>
        </w:rPr>
        <w:t xml:space="preserve"> negalima.</w:t>
      </w:r>
    </w:p>
    <w:p w:rsidR="00DB2D70" w:rsidRPr="00826125" w:rsidRDefault="00DB2D70" w:rsidP="00DB2D70">
      <w:pPr>
        <w:numPr>
          <w:ilvl w:val="12"/>
          <w:numId w:val="0"/>
        </w:numPr>
        <w:spacing w:after="0" w:line="240" w:lineRule="auto"/>
        <w:ind w:left="567" w:right="567" w:hanging="567"/>
        <w:jc w:val="both"/>
        <w:outlineLvl w:val="0"/>
        <w:rPr>
          <w:rFonts w:ascii="Times New Roman" w:eastAsia="Times New Roman" w:hAnsi="Times New Roman" w:cs="Times New Roman"/>
          <w:b/>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Pasakykite gydytojui, jei vartojate toliau išvardytų vaistų.</w:t>
      </w:r>
    </w:p>
    <w:p w:rsidR="00DB2D70" w:rsidRPr="00826125" w:rsidRDefault="00DB2D70" w:rsidP="00DB2D70">
      <w:pPr>
        <w:numPr>
          <w:ilvl w:val="0"/>
          <w:numId w:val="6"/>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Augalinių paprastosios jonažolės (</w:t>
      </w:r>
      <w:proofErr w:type="spellStart"/>
      <w:r w:rsidRPr="00826125">
        <w:rPr>
          <w:rFonts w:ascii="Times New Roman" w:eastAsia="Times New Roman" w:hAnsi="Times New Roman" w:cs="Times New Roman"/>
          <w:i/>
          <w:iCs/>
        </w:rPr>
        <w:t>Hypericum</w:t>
      </w:r>
      <w:proofErr w:type="spellEnd"/>
      <w:r w:rsidRPr="00826125">
        <w:rPr>
          <w:rFonts w:ascii="Times New Roman" w:eastAsia="Times New Roman" w:hAnsi="Times New Roman" w:cs="Times New Roman"/>
          <w:i/>
          <w:iCs/>
        </w:rPr>
        <w:t xml:space="preserve"> </w:t>
      </w:r>
      <w:proofErr w:type="spellStart"/>
      <w:r w:rsidRPr="00826125">
        <w:rPr>
          <w:rFonts w:ascii="Times New Roman" w:eastAsia="Times New Roman" w:hAnsi="Times New Roman" w:cs="Times New Roman"/>
          <w:i/>
          <w:iCs/>
        </w:rPr>
        <w:t>perforatum</w:t>
      </w:r>
      <w:proofErr w:type="spellEnd"/>
      <w:r w:rsidRPr="00826125">
        <w:rPr>
          <w:rFonts w:ascii="Times New Roman" w:eastAsia="Times New Roman" w:hAnsi="Times New Roman" w:cs="Times New Roman"/>
        </w:rPr>
        <w:t>) preparatų. Jonažolės preparatų poveikis trunka 1–2 savaites. Pasitarkite su gydytoju.</w:t>
      </w:r>
    </w:p>
    <w:p w:rsidR="00DB2D70" w:rsidRPr="00826125" w:rsidRDefault="00DB2D70" w:rsidP="00DB2D70">
      <w:pPr>
        <w:numPr>
          <w:ilvl w:val="0"/>
          <w:numId w:val="6"/>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Vaistų, kuriuose yra aminorūgšties </w:t>
      </w:r>
      <w:proofErr w:type="spellStart"/>
      <w:r w:rsidRPr="00826125">
        <w:rPr>
          <w:rFonts w:ascii="Times New Roman" w:eastAsia="Times New Roman" w:hAnsi="Times New Roman" w:cs="Times New Roman"/>
        </w:rPr>
        <w:t>triptofano</w:t>
      </w:r>
      <w:proofErr w:type="spellEnd"/>
      <w:r w:rsidRPr="00826125">
        <w:rPr>
          <w:rFonts w:ascii="Times New Roman" w:eastAsia="Times New Roman" w:hAnsi="Times New Roman" w:cs="Times New Roman"/>
        </w:rPr>
        <w:t>.</w:t>
      </w:r>
    </w:p>
    <w:p w:rsidR="00DB2D70" w:rsidRPr="00826125" w:rsidRDefault="00DB2D70" w:rsidP="00DB2D70">
      <w:pPr>
        <w:numPr>
          <w:ilvl w:val="0"/>
          <w:numId w:val="6"/>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Vaistų, kuriais malšinamas stiprus skausmas (pvz., </w:t>
      </w:r>
      <w:proofErr w:type="spellStart"/>
      <w:r w:rsidRPr="00826125">
        <w:rPr>
          <w:rFonts w:ascii="Times New Roman" w:eastAsia="Times New Roman" w:hAnsi="Times New Roman" w:cs="Times New Roman"/>
        </w:rPr>
        <w:t>tramadolio</w:t>
      </w:r>
      <w:proofErr w:type="spellEnd"/>
      <w:r w:rsidRPr="00826125">
        <w:rPr>
          <w:rFonts w:ascii="Times New Roman" w:eastAsia="Times New Roman" w:hAnsi="Times New Roman" w:cs="Times New Roman"/>
        </w:rPr>
        <w:t>).</w:t>
      </w:r>
    </w:p>
    <w:p w:rsidR="00DB2D70" w:rsidRPr="00826125" w:rsidRDefault="00DB2D70" w:rsidP="00DB2D70">
      <w:pPr>
        <w:numPr>
          <w:ilvl w:val="0"/>
          <w:numId w:val="6"/>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Vaistų nuo migrenos (pvz., </w:t>
      </w:r>
      <w:proofErr w:type="spellStart"/>
      <w:r w:rsidRPr="00826125">
        <w:rPr>
          <w:rFonts w:ascii="Times New Roman" w:eastAsia="Times New Roman" w:hAnsi="Times New Roman" w:cs="Times New Roman"/>
        </w:rPr>
        <w:t>sumatriptano</w:t>
      </w:r>
      <w:proofErr w:type="spellEnd"/>
      <w:r w:rsidRPr="00826125">
        <w:rPr>
          <w:rFonts w:ascii="Times New Roman" w:eastAsia="Times New Roman" w:hAnsi="Times New Roman" w:cs="Times New Roman"/>
        </w:rPr>
        <w:t>).</w:t>
      </w:r>
    </w:p>
    <w:p w:rsidR="00DB2D70" w:rsidRPr="00826125" w:rsidRDefault="00DB2D70" w:rsidP="00DB2D70">
      <w:pPr>
        <w:numPr>
          <w:ilvl w:val="0"/>
          <w:numId w:val="6"/>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Kraują skystinančio vaisto (</w:t>
      </w:r>
      <w:proofErr w:type="spellStart"/>
      <w:r w:rsidRPr="00826125">
        <w:rPr>
          <w:rFonts w:ascii="Times New Roman" w:eastAsia="Times New Roman" w:hAnsi="Times New Roman" w:cs="Times New Roman"/>
        </w:rPr>
        <w:t>varfarino</w:t>
      </w:r>
      <w:proofErr w:type="spellEnd"/>
      <w:r w:rsidRPr="00826125">
        <w:rPr>
          <w:rFonts w:ascii="Times New Roman" w:eastAsia="Times New Roman" w:hAnsi="Times New Roman" w:cs="Times New Roman"/>
        </w:rPr>
        <w:t>).</w:t>
      </w:r>
    </w:p>
    <w:p w:rsidR="00DB2D70" w:rsidRPr="00826125" w:rsidRDefault="00DB2D70" w:rsidP="00DB2D70">
      <w:pPr>
        <w:numPr>
          <w:ilvl w:val="0"/>
          <w:numId w:val="6"/>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lastRenderedPageBreak/>
        <w:t xml:space="preserve">Vaistų, kuriais malšinamas skausmas bei gydomas sąnarių uždegimas (nesteroidinių vaistų nuo uždegimo (NVNU)), pvz., </w:t>
      </w:r>
      <w:proofErr w:type="spellStart"/>
      <w:r w:rsidRPr="00826125">
        <w:rPr>
          <w:rFonts w:ascii="Times New Roman" w:eastAsia="Times New Roman" w:hAnsi="Times New Roman" w:cs="Times New Roman"/>
        </w:rPr>
        <w:t>ibuprofeno</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acetilsalicilo</w:t>
      </w:r>
      <w:proofErr w:type="spellEnd"/>
      <w:r w:rsidRPr="00826125">
        <w:rPr>
          <w:rFonts w:ascii="Times New Roman" w:eastAsia="Times New Roman" w:hAnsi="Times New Roman" w:cs="Times New Roman"/>
        </w:rPr>
        <w:t xml:space="preserve"> rūgšties (aspirino).</w:t>
      </w:r>
    </w:p>
    <w:p w:rsidR="00DB2D70" w:rsidRPr="00826125" w:rsidRDefault="00DB2D70" w:rsidP="00DB2D70">
      <w:pPr>
        <w:numPr>
          <w:ilvl w:val="0"/>
          <w:numId w:val="6"/>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Raminamųjų preparatų (</w:t>
      </w:r>
      <w:proofErr w:type="spellStart"/>
      <w:r w:rsidRPr="00826125">
        <w:rPr>
          <w:rFonts w:ascii="Times New Roman" w:eastAsia="Times New Roman" w:hAnsi="Times New Roman" w:cs="Times New Roman"/>
        </w:rPr>
        <w:t>diazepamo</w:t>
      </w:r>
      <w:proofErr w:type="spellEnd"/>
      <w:r w:rsidRPr="00826125">
        <w:rPr>
          <w:rFonts w:ascii="Times New Roman" w:eastAsia="Times New Roman" w:hAnsi="Times New Roman" w:cs="Times New Roman"/>
        </w:rPr>
        <w:t>).</w:t>
      </w:r>
    </w:p>
    <w:p w:rsidR="00DB2D70" w:rsidRPr="00826125" w:rsidRDefault="00DB2D70" w:rsidP="00DB2D70">
      <w:pPr>
        <w:numPr>
          <w:ilvl w:val="0"/>
          <w:numId w:val="6"/>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Šlapimo išsiskyrimą skatinančių vaistų.</w:t>
      </w:r>
    </w:p>
    <w:p w:rsidR="00DB2D70" w:rsidRPr="00826125" w:rsidRDefault="00DB2D70" w:rsidP="00DB2D70">
      <w:pPr>
        <w:numPr>
          <w:ilvl w:val="0"/>
          <w:numId w:val="6"/>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Vaistų nuo epilepsijos (</w:t>
      </w:r>
      <w:proofErr w:type="spellStart"/>
      <w:r w:rsidRPr="00826125">
        <w:rPr>
          <w:rFonts w:ascii="Times New Roman" w:eastAsia="Times New Roman" w:hAnsi="Times New Roman" w:cs="Times New Roman"/>
        </w:rPr>
        <w:t>fenitoino</w:t>
      </w:r>
      <w:proofErr w:type="spellEnd"/>
      <w:r w:rsidRPr="00826125">
        <w:rPr>
          <w:rFonts w:ascii="Times New Roman" w:eastAsia="Times New Roman" w:hAnsi="Times New Roman" w:cs="Times New Roman"/>
        </w:rPr>
        <w:t>).</w:t>
      </w:r>
    </w:p>
    <w:p w:rsidR="00DB2D70" w:rsidRPr="00826125" w:rsidRDefault="00DB2D70" w:rsidP="00DB2D70">
      <w:pPr>
        <w:numPr>
          <w:ilvl w:val="0"/>
          <w:numId w:val="6"/>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Vaistų diabetui gydyti (</w:t>
      </w:r>
      <w:proofErr w:type="spellStart"/>
      <w:r w:rsidRPr="00826125">
        <w:rPr>
          <w:rFonts w:ascii="Times New Roman" w:eastAsia="Times New Roman" w:hAnsi="Times New Roman" w:cs="Times New Roman"/>
        </w:rPr>
        <w:t>tolbutamido</w:t>
      </w:r>
      <w:proofErr w:type="spellEnd"/>
      <w:r w:rsidRPr="00826125">
        <w:rPr>
          <w:rFonts w:ascii="Times New Roman" w:eastAsia="Times New Roman" w:hAnsi="Times New Roman" w:cs="Times New Roman"/>
        </w:rPr>
        <w:t>).</w:t>
      </w:r>
    </w:p>
    <w:p w:rsidR="00DB2D70" w:rsidRPr="00826125" w:rsidRDefault="00DB2D70" w:rsidP="00DB2D70">
      <w:pPr>
        <w:numPr>
          <w:ilvl w:val="0"/>
          <w:numId w:val="6"/>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Vaistų, kuriais mažinamas padidėjęs skrandžio rūgšties kiekis bei gydomos opos (</w:t>
      </w:r>
      <w:proofErr w:type="spellStart"/>
      <w:r w:rsidRPr="00826125">
        <w:rPr>
          <w:rFonts w:ascii="Times New Roman" w:eastAsia="Times New Roman" w:hAnsi="Times New Roman" w:cs="Times New Roman"/>
        </w:rPr>
        <w:t>cimetidino</w:t>
      </w:r>
      <w:proofErr w:type="spellEnd"/>
      <w:r w:rsidRPr="00826125">
        <w:rPr>
          <w:rFonts w:ascii="Times New Roman" w:eastAsia="Times New Roman" w:hAnsi="Times New Roman" w:cs="Times New Roman"/>
        </w:rPr>
        <w:t>).</w:t>
      </w:r>
    </w:p>
    <w:p w:rsidR="00DB2D70" w:rsidRPr="00826125" w:rsidRDefault="00DB2D70" w:rsidP="00DB2D70">
      <w:pPr>
        <w:numPr>
          <w:ilvl w:val="0"/>
          <w:numId w:val="6"/>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Vaistų, kuriais gydoma manija, nerimo sutrikimas ir depresija (ličio, </w:t>
      </w:r>
      <w:proofErr w:type="spellStart"/>
      <w:r w:rsidRPr="00826125">
        <w:rPr>
          <w:rFonts w:ascii="Times New Roman" w:eastAsia="Times New Roman" w:hAnsi="Times New Roman" w:cs="Times New Roman"/>
        </w:rPr>
        <w:t>nefazodono</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fluoksetino</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fluvoksamino</w:t>
      </w:r>
      <w:proofErr w:type="spellEnd"/>
      <w:r w:rsidRPr="00826125">
        <w:rPr>
          <w:rFonts w:ascii="Times New Roman" w:eastAsia="Times New Roman" w:hAnsi="Times New Roman" w:cs="Times New Roman"/>
        </w:rPr>
        <w:t>).</w:t>
      </w:r>
    </w:p>
    <w:p w:rsidR="00DB2D70" w:rsidRPr="00826125" w:rsidRDefault="00DB2D70" w:rsidP="00DB2D70">
      <w:pPr>
        <w:numPr>
          <w:ilvl w:val="0"/>
          <w:numId w:val="6"/>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Kitokių vaistų nuo depresijos (pvz., </w:t>
      </w:r>
      <w:proofErr w:type="spellStart"/>
      <w:r w:rsidRPr="00826125">
        <w:rPr>
          <w:rFonts w:ascii="Times New Roman" w:eastAsia="Times New Roman" w:hAnsi="Times New Roman" w:cs="Times New Roman"/>
        </w:rPr>
        <w:t>amitriptilino</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nortriptilino</w:t>
      </w:r>
      <w:proofErr w:type="spellEnd"/>
      <w:r w:rsidRPr="00826125">
        <w:rPr>
          <w:rFonts w:ascii="Times New Roman" w:eastAsia="Times New Roman" w:hAnsi="Times New Roman" w:cs="Times New Roman"/>
        </w:rPr>
        <w:t>).</w:t>
      </w:r>
    </w:p>
    <w:p w:rsidR="00DB2D70" w:rsidRPr="00826125" w:rsidRDefault="00DB2D70" w:rsidP="00DB2D70">
      <w:pPr>
        <w:numPr>
          <w:ilvl w:val="0"/>
          <w:numId w:val="6"/>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Vaistų, kuriais gydoma šizofrenija bei kitokie psichikos sutrikimai (pvz., </w:t>
      </w:r>
      <w:proofErr w:type="spellStart"/>
      <w:r w:rsidRPr="00826125">
        <w:rPr>
          <w:rFonts w:ascii="Times New Roman" w:eastAsia="Times New Roman" w:hAnsi="Times New Roman" w:cs="Times New Roman"/>
        </w:rPr>
        <w:t>perfenazino</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levomepromazino</w:t>
      </w:r>
      <w:proofErr w:type="spellEnd"/>
      <w:r w:rsidRPr="00826125">
        <w:rPr>
          <w:rFonts w:ascii="Times New Roman" w:eastAsia="Times New Roman" w:hAnsi="Times New Roman" w:cs="Times New Roman"/>
        </w:rPr>
        <w:t xml:space="preserve"> ir </w:t>
      </w:r>
      <w:proofErr w:type="spellStart"/>
      <w:r w:rsidRPr="00826125">
        <w:rPr>
          <w:rFonts w:ascii="Times New Roman" w:eastAsia="Times New Roman" w:hAnsi="Times New Roman" w:cs="Times New Roman"/>
        </w:rPr>
        <w:t>olanzapino</w:t>
      </w:r>
      <w:proofErr w:type="spellEnd"/>
      <w:r w:rsidRPr="00826125">
        <w:rPr>
          <w:rFonts w:ascii="Times New Roman" w:eastAsia="Times New Roman" w:hAnsi="Times New Roman" w:cs="Times New Roman"/>
        </w:rPr>
        <w:t>).</w:t>
      </w:r>
    </w:p>
    <w:p w:rsidR="00DB2D70" w:rsidRPr="00826125" w:rsidRDefault="00DB2D70" w:rsidP="00DB2D70">
      <w:pPr>
        <w:numPr>
          <w:ilvl w:val="0"/>
          <w:numId w:val="6"/>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Vaistų pykinimui ir vėmimui gydyti (pvz., </w:t>
      </w:r>
      <w:proofErr w:type="spellStart"/>
      <w:r w:rsidRPr="00826125">
        <w:rPr>
          <w:rFonts w:ascii="Times New Roman" w:eastAsia="Times New Roman" w:hAnsi="Times New Roman" w:cs="Times New Roman"/>
        </w:rPr>
        <w:t>aprepitano</w:t>
      </w:r>
      <w:proofErr w:type="spellEnd"/>
      <w:r w:rsidRPr="00826125">
        <w:rPr>
          <w:rFonts w:ascii="Times New Roman" w:eastAsia="Times New Roman" w:hAnsi="Times New Roman" w:cs="Times New Roman"/>
        </w:rPr>
        <w:t>).</w:t>
      </w:r>
    </w:p>
    <w:p w:rsidR="00DB2D70" w:rsidRPr="00826125" w:rsidRDefault="00DB2D70" w:rsidP="00DB2D70">
      <w:pPr>
        <w:numPr>
          <w:ilvl w:val="0"/>
          <w:numId w:val="6"/>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Krešumą mažinančių vaistų (</w:t>
      </w:r>
      <w:proofErr w:type="spellStart"/>
      <w:r w:rsidRPr="00826125">
        <w:rPr>
          <w:rFonts w:ascii="Times New Roman" w:eastAsia="Times New Roman" w:hAnsi="Times New Roman" w:cs="Times New Roman"/>
        </w:rPr>
        <w:t>tiklopidino</w:t>
      </w:r>
      <w:proofErr w:type="spellEnd"/>
      <w:r w:rsidRPr="00826125">
        <w:rPr>
          <w:rFonts w:ascii="Times New Roman" w:eastAsia="Times New Roman" w:hAnsi="Times New Roman" w:cs="Times New Roman"/>
        </w:rPr>
        <w:t>).</w:t>
      </w:r>
    </w:p>
    <w:p w:rsidR="00DB2D70" w:rsidRPr="00826125" w:rsidRDefault="00DB2D70" w:rsidP="00DB2D70">
      <w:pPr>
        <w:numPr>
          <w:ilvl w:val="0"/>
          <w:numId w:val="6"/>
        </w:numPr>
        <w:autoSpaceDE w:val="0"/>
        <w:autoSpaceDN w:val="0"/>
        <w:adjustRightInd w:val="0"/>
        <w:spacing w:after="0" w:line="240" w:lineRule="auto"/>
        <w:ind w:right="567"/>
        <w:jc w:val="both"/>
        <w:rPr>
          <w:rFonts w:ascii="Times New Roman" w:eastAsia="Times New Roman" w:hAnsi="Times New Roman" w:cs="Times New Roman"/>
        </w:rPr>
      </w:pPr>
      <w:proofErr w:type="spellStart"/>
      <w:r w:rsidRPr="00826125">
        <w:rPr>
          <w:rFonts w:ascii="Times New Roman" w:eastAsia="Times New Roman" w:hAnsi="Times New Roman" w:cs="Times New Roman"/>
        </w:rPr>
        <w:t>Fentanilio</w:t>
      </w:r>
      <w:proofErr w:type="spellEnd"/>
      <w:r w:rsidRPr="00826125">
        <w:rPr>
          <w:rFonts w:ascii="Times New Roman" w:eastAsia="Times New Roman" w:hAnsi="Times New Roman" w:cs="Times New Roman"/>
        </w:rPr>
        <w:t xml:space="preserve"> (naudojamas anestezijai ar ilgalaikiam skausmui gydyti).</w:t>
      </w:r>
    </w:p>
    <w:p w:rsidR="00DB2D70" w:rsidRPr="00826125" w:rsidRDefault="00DB2D70" w:rsidP="00DB2D70">
      <w:pPr>
        <w:numPr>
          <w:ilvl w:val="0"/>
          <w:numId w:val="6"/>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Vaistų grybelinei infekcija gydyti (pvz., </w:t>
      </w:r>
      <w:proofErr w:type="spellStart"/>
      <w:r w:rsidRPr="00826125">
        <w:rPr>
          <w:rFonts w:ascii="Times New Roman" w:eastAsia="Times New Roman" w:hAnsi="Times New Roman" w:cs="Times New Roman"/>
        </w:rPr>
        <w:t>ketokonazolo</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itrakonazolo</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posokonazolo</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vorikonazolo</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flukonazolo</w:t>
      </w:r>
      <w:proofErr w:type="spellEnd"/>
      <w:r w:rsidRPr="00826125">
        <w:rPr>
          <w:rFonts w:ascii="Times New Roman" w:eastAsia="Times New Roman" w:hAnsi="Times New Roman" w:cs="Times New Roman"/>
        </w:rPr>
        <w:t>).</w:t>
      </w:r>
    </w:p>
    <w:p w:rsidR="00DB2D70" w:rsidRPr="00826125" w:rsidRDefault="00DB2D70" w:rsidP="00DB2D70">
      <w:pPr>
        <w:numPr>
          <w:ilvl w:val="0"/>
          <w:numId w:val="6"/>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Vaistų bakterinei infekcijai gydyti (pvz., </w:t>
      </w:r>
      <w:proofErr w:type="spellStart"/>
      <w:r w:rsidRPr="00826125">
        <w:rPr>
          <w:rFonts w:ascii="Times New Roman" w:eastAsia="Times New Roman" w:hAnsi="Times New Roman" w:cs="Times New Roman"/>
        </w:rPr>
        <w:t>klaritromicino</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telitromicino</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eritromicino</w:t>
      </w:r>
      <w:proofErr w:type="spellEnd"/>
      <w:r w:rsidRPr="00826125">
        <w:rPr>
          <w:rFonts w:ascii="Times New Roman" w:eastAsia="Times New Roman" w:hAnsi="Times New Roman" w:cs="Times New Roman"/>
        </w:rPr>
        <w:t>)</w:t>
      </w:r>
    </w:p>
    <w:p w:rsidR="00DB2D70" w:rsidRPr="00826125" w:rsidRDefault="00DB2D70" w:rsidP="00DB2D70">
      <w:pPr>
        <w:numPr>
          <w:ilvl w:val="0"/>
          <w:numId w:val="6"/>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Vaistų virusinei infekcijai (įskaitant ŽIV ir hepatitą C) gydyti (pvz., proteazės inhibitorių).</w:t>
      </w:r>
    </w:p>
    <w:p w:rsidR="00DB2D70" w:rsidRPr="00826125" w:rsidRDefault="00DB2D70" w:rsidP="00DB2D70">
      <w:pPr>
        <w:numPr>
          <w:ilvl w:val="0"/>
          <w:numId w:val="6"/>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Vaistų aukšto kraujospūdžio ligai ar įvairioms širdies būklėms gydyti (pvz., </w:t>
      </w:r>
      <w:proofErr w:type="spellStart"/>
      <w:r w:rsidRPr="00826125">
        <w:rPr>
          <w:rFonts w:ascii="Times New Roman" w:eastAsia="Times New Roman" w:hAnsi="Times New Roman" w:cs="Times New Roman"/>
        </w:rPr>
        <w:t>verapamilio</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diltiazemo</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propafenono</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flekainidino</w:t>
      </w:r>
      <w:proofErr w:type="spellEnd"/>
      <w:r w:rsidRPr="00826125">
        <w:rPr>
          <w:rFonts w:ascii="Times New Roman" w:eastAsia="Times New Roman" w:hAnsi="Times New Roman" w:cs="Times New Roman"/>
        </w:rPr>
        <w:t>).</w:t>
      </w:r>
    </w:p>
    <w:p w:rsidR="00DB2D70" w:rsidRPr="00826125" w:rsidRDefault="00DB2D70" w:rsidP="00DB2D70">
      <w:pPr>
        <w:numPr>
          <w:ilvl w:val="0"/>
          <w:numId w:val="6"/>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Vaistų </w:t>
      </w:r>
      <w:proofErr w:type="spellStart"/>
      <w:r w:rsidRPr="00826125">
        <w:rPr>
          <w:rFonts w:ascii="Times New Roman" w:eastAsia="Times New Roman" w:hAnsi="Times New Roman" w:cs="Times New Roman"/>
        </w:rPr>
        <w:t>gastroezofaginiam</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refliksui</w:t>
      </w:r>
      <w:proofErr w:type="spellEnd"/>
      <w:r w:rsidRPr="00826125">
        <w:rPr>
          <w:rFonts w:ascii="Times New Roman" w:eastAsia="Times New Roman" w:hAnsi="Times New Roman" w:cs="Times New Roman"/>
        </w:rPr>
        <w:t xml:space="preserve"> (GERL) gydyti (pvz., </w:t>
      </w:r>
      <w:proofErr w:type="spellStart"/>
      <w:r w:rsidRPr="00826125">
        <w:rPr>
          <w:rFonts w:ascii="Times New Roman" w:eastAsia="Times New Roman" w:hAnsi="Times New Roman" w:cs="Times New Roman"/>
        </w:rPr>
        <w:t>omeprazolo</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lanzoprazolo</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pantoprazolo</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rabeprazolo</w:t>
      </w:r>
      <w:proofErr w:type="spellEnd"/>
      <w:r w:rsidRPr="00826125">
        <w:rPr>
          <w:rFonts w:ascii="Times New Roman" w:eastAsia="Times New Roman" w:hAnsi="Times New Roman" w:cs="Times New Roman"/>
        </w:rPr>
        <w:t>).</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proofErr w:type="spellStart"/>
      <w:r w:rsidRPr="00826125">
        <w:rPr>
          <w:rFonts w:ascii="Times New Roman" w:eastAsia="Times New Roman" w:hAnsi="Times New Roman" w:cs="Times New Roman"/>
          <w:b/>
          <w:bCs/>
        </w:rPr>
        <w:t>Sertraline</w:t>
      </w:r>
      <w:proofErr w:type="spellEnd"/>
      <w:r w:rsidRPr="00826125">
        <w:rPr>
          <w:rFonts w:ascii="Times New Roman" w:eastAsia="Times New Roman" w:hAnsi="Times New Roman" w:cs="Times New Roman"/>
          <w:b/>
          <w:bCs/>
        </w:rPr>
        <w:t xml:space="preserve"> </w:t>
      </w:r>
      <w:proofErr w:type="spellStart"/>
      <w:r w:rsidRPr="00826125">
        <w:rPr>
          <w:rFonts w:ascii="Times New Roman" w:eastAsia="Times New Roman" w:hAnsi="Times New Roman" w:cs="Times New Roman"/>
          <w:b/>
          <w:bCs/>
        </w:rPr>
        <w:t>Auro</w:t>
      </w:r>
      <w:proofErr w:type="spellEnd"/>
      <w:r w:rsidRPr="00826125">
        <w:rPr>
          <w:rFonts w:ascii="Times New Roman" w:eastAsia="Times New Roman" w:hAnsi="Times New Roman" w:cs="Times New Roman"/>
          <w:b/>
          <w:bCs/>
        </w:rPr>
        <w:t xml:space="preserve">  vartojimas su maistu, gėrimais ir alkoholiu</w:t>
      </w:r>
    </w:p>
    <w:p w:rsidR="00DB2D70" w:rsidRPr="00826125" w:rsidRDefault="00DB2D70" w:rsidP="00DB2D70">
      <w:pPr>
        <w:numPr>
          <w:ilvl w:val="12"/>
          <w:numId w:val="0"/>
        </w:numPr>
        <w:spacing w:after="0" w:line="240" w:lineRule="auto"/>
        <w:ind w:left="567" w:right="567" w:hanging="567"/>
        <w:jc w:val="both"/>
        <w:outlineLvl w:val="0"/>
        <w:rPr>
          <w:rFonts w:ascii="Times New Roman" w:eastAsia="Times New Roman" w:hAnsi="Times New Roman" w:cs="Times New Roman"/>
        </w:rPr>
      </w:pP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tabletes galima gerti ir valgant, ir nevalgius.</w:t>
      </w:r>
    </w:p>
    <w:p w:rsidR="00DB2D70" w:rsidRPr="00826125" w:rsidRDefault="00DB2D70" w:rsidP="00DB2D70">
      <w:pPr>
        <w:numPr>
          <w:ilvl w:val="12"/>
          <w:numId w:val="0"/>
        </w:numPr>
        <w:spacing w:after="0" w:line="240" w:lineRule="auto"/>
        <w:ind w:left="567" w:right="567" w:hanging="567"/>
        <w:jc w:val="both"/>
        <w:outlineLvl w:val="0"/>
        <w:rPr>
          <w:rFonts w:ascii="Times New Roman" w:eastAsia="Times New Roman" w:hAnsi="Times New Roman" w:cs="Times New Roman"/>
        </w:rPr>
      </w:pPr>
    </w:p>
    <w:p w:rsidR="00DB2D70" w:rsidRPr="00826125" w:rsidRDefault="00DB2D70" w:rsidP="00DB2D70">
      <w:pPr>
        <w:numPr>
          <w:ilvl w:val="12"/>
          <w:numId w:val="0"/>
        </w:numPr>
        <w:spacing w:after="0" w:line="240" w:lineRule="auto"/>
        <w:ind w:right="567"/>
        <w:jc w:val="both"/>
        <w:outlineLvl w:val="0"/>
        <w:rPr>
          <w:rFonts w:ascii="Times New Roman" w:eastAsia="Times New Roman" w:hAnsi="Times New Roman" w:cs="Times New Roman"/>
        </w:rPr>
      </w:pPr>
      <w:r w:rsidRPr="00826125">
        <w:rPr>
          <w:rFonts w:ascii="Times New Roman" w:eastAsia="Times New Roman" w:hAnsi="Times New Roman" w:cs="Times New Roman"/>
        </w:rPr>
        <w:t xml:space="preserve">Vartojant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 nerekomenduojama gerti greipfrutų sulčių, nes jos gali padidinti </w:t>
      </w:r>
      <w:proofErr w:type="spellStart"/>
      <w:r w:rsidRPr="00826125">
        <w:rPr>
          <w:rFonts w:ascii="Times New Roman" w:eastAsia="Times New Roman" w:hAnsi="Times New Roman" w:cs="Times New Roman"/>
        </w:rPr>
        <w:t>sertralino</w:t>
      </w:r>
      <w:proofErr w:type="spellEnd"/>
      <w:r w:rsidRPr="00826125">
        <w:rPr>
          <w:rFonts w:ascii="Times New Roman" w:eastAsia="Times New Roman" w:hAnsi="Times New Roman" w:cs="Times New Roman"/>
        </w:rPr>
        <w:t xml:space="preserve"> kiekį Jūsų kūne.</w:t>
      </w:r>
    </w:p>
    <w:p w:rsidR="00DB2D70" w:rsidRPr="00826125" w:rsidRDefault="00DB2D70" w:rsidP="00DB2D70">
      <w:pPr>
        <w:numPr>
          <w:ilvl w:val="12"/>
          <w:numId w:val="0"/>
        </w:numPr>
        <w:spacing w:after="0" w:line="240" w:lineRule="auto"/>
        <w:ind w:left="567" w:right="567" w:hanging="567"/>
        <w:jc w:val="both"/>
        <w:outlineLvl w:val="0"/>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vartojimo laikotarpiu reikia vengti vartoti alkoholį.</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Nėštumas, žindymo laikotarpis ir vaisingumas</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Jeigu esate nėščia, žindote kūdikį, manote, kad galbūt esate nėščia arba planuojate pastoti, tai prieš vartodama šį vaistą pasitarkite su gydytoju arba vaistininku.</w:t>
      </w:r>
      <w:r w:rsidRPr="00826125" w:rsidDel="00E0519E">
        <w:rPr>
          <w:rFonts w:ascii="Times New Roman" w:eastAsia="Times New Roman" w:hAnsi="Times New Roman" w:cs="Times New Roman"/>
        </w:rPr>
        <w:t xml:space="preserve"> </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Ar </w:t>
      </w:r>
      <w:proofErr w:type="spellStart"/>
      <w:r w:rsidRPr="00826125">
        <w:rPr>
          <w:rFonts w:ascii="Times New Roman" w:eastAsia="Times New Roman" w:hAnsi="Times New Roman" w:cs="Times New Roman"/>
        </w:rPr>
        <w:t>sertalino</w:t>
      </w:r>
      <w:proofErr w:type="spellEnd"/>
      <w:r w:rsidRPr="00826125">
        <w:rPr>
          <w:rFonts w:ascii="Times New Roman" w:eastAsia="Times New Roman" w:hAnsi="Times New Roman" w:cs="Times New Roman"/>
        </w:rPr>
        <w:t xml:space="preserve"> nėščioms moterims vartoti saugu, iki galo neištirta. Nėštumo laikotarpiu </w:t>
      </w:r>
      <w:proofErr w:type="spellStart"/>
      <w:r w:rsidRPr="00826125">
        <w:rPr>
          <w:rFonts w:ascii="Times New Roman" w:eastAsia="Times New Roman" w:hAnsi="Times New Roman" w:cs="Times New Roman"/>
        </w:rPr>
        <w:t>sertralino</w:t>
      </w:r>
      <w:proofErr w:type="spellEnd"/>
      <w:r w:rsidRPr="00826125">
        <w:rPr>
          <w:rFonts w:ascii="Times New Roman" w:eastAsia="Times New Roman" w:hAnsi="Times New Roman" w:cs="Times New Roman"/>
        </w:rPr>
        <w:t xml:space="preserve"> galima vartoti tik tuo atveju, jei gydytojas mano, kad nauda moteriai yra didesnė už galimą riziką vaisiui. Vaisingo amžiaus moterys gydymo </w:t>
      </w:r>
      <w:proofErr w:type="spellStart"/>
      <w:r w:rsidRPr="00826125">
        <w:rPr>
          <w:rFonts w:ascii="Times New Roman" w:eastAsia="Times New Roman" w:hAnsi="Times New Roman" w:cs="Times New Roman"/>
        </w:rPr>
        <w:t>sertralinu</w:t>
      </w:r>
      <w:proofErr w:type="spellEnd"/>
      <w:r w:rsidRPr="00826125">
        <w:rPr>
          <w:rFonts w:ascii="Times New Roman" w:eastAsia="Times New Roman" w:hAnsi="Times New Roman" w:cs="Times New Roman"/>
        </w:rPr>
        <w:t xml:space="preserve"> metu turi naudoti patikimą kontracepcijos priemonę.</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Pasakykite akušerei ir/arba gydytojui, kad vartojate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 Nėštumo metu, ypač paskutiniais </w:t>
      </w:r>
      <w:proofErr w:type="spellStart"/>
      <w:r w:rsidRPr="00826125">
        <w:rPr>
          <w:rFonts w:ascii="Times New Roman" w:eastAsia="Times New Roman" w:hAnsi="Times New Roman" w:cs="Times New Roman"/>
        </w:rPr>
        <w:t>trim</w:t>
      </w:r>
      <w:proofErr w:type="spellEnd"/>
      <w:r w:rsidRPr="00826125">
        <w:rPr>
          <w:rFonts w:ascii="Times New Roman" w:eastAsia="Times New Roman" w:hAnsi="Times New Roman" w:cs="Times New Roman"/>
        </w:rPr>
        <w:t xml:space="preserve"> nėštumo mėnesiais vartojamas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 gali padidinti rimtos būklės, vadinamos naujagimių </w:t>
      </w:r>
      <w:proofErr w:type="spellStart"/>
      <w:r w:rsidRPr="00826125">
        <w:rPr>
          <w:rFonts w:ascii="Times New Roman" w:eastAsia="Times New Roman" w:hAnsi="Times New Roman" w:cs="Times New Roman"/>
        </w:rPr>
        <w:t>persistuoančia</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plautine</w:t>
      </w:r>
      <w:proofErr w:type="spellEnd"/>
      <w:r w:rsidRPr="00826125">
        <w:rPr>
          <w:rFonts w:ascii="Times New Roman" w:eastAsia="Times New Roman" w:hAnsi="Times New Roman" w:cs="Times New Roman"/>
        </w:rPr>
        <w:t xml:space="preserve"> hipertenzija (NPPH) riziką kūdikiui, dėl kurios kūdikiai dažnai alsuoja ir atrodo pamėlę. Šie simptomai dažniausia pasireiškia per pirmą parą po kūdikio </w:t>
      </w:r>
      <w:proofErr w:type="spellStart"/>
      <w:r w:rsidRPr="00826125">
        <w:rPr>
          <w:rFonts w:ascii="Times New Roman" w:eastAsia="Times New Roman" w:hAnsi="Times New Roman" w:cs="Times New Roman"/>
        </w:rPr>
        <w:t>gimino</w:t>
      </w:r>
      <w:proofErr w:type="spellEnd"/>
      <w:r w:rsidRPr="00826125">
        <w:rPr>
          <w:rFonts w:ascii="Times New Roman" w:eastAsia="Times New Roman" w:hAnsi="Times New Roman" w:cs="Times New Roman"/>
        </w:rPr>
        <w:t>. Jei tai pasireiškia Jūsų kūdikiui, nedelsiant informuokite akušerę ir /arba gydytoją.</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Be to, Jūsų naujagimiui gali pasireikšti kitos būklės, kurios dažniausiai prasideda per pirmąsias 24 valandas po gimimo. Simptomai gali būti:</w:t>
      </w:r>
    </w:p>
    <w:p w:rsidR="00DB2D70" w:rsidRPr="00826125" w:rsidRDefault="00DB2D70" w:rsidP="00DB2D70">
      <w:pPr>
        <w:numPr>
          <w:ilvl w:val="0"/>
          <w:numId w:val="13"/>
        </w:numPr>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kvėpavimo sutrikimas, </w:t>
      </w:r>
    </w:p>
    <w:p w:rsidR="00DB2D70" w:rsidRPr="00826125" w:rsidRDefault="00DB2D70" w:rsidP="00DB2D70">
      <w:pPr>
        <w:numPr>
          <w:ilvl w:val="0"/>
          <w:numId w:val="13"/>
        </w:numPr>
        <w:spacing w:after="0" w:line="240" w:lineRule="auto"/>
        <w:ind w:right="567"/>
        <w:jc w:val="both"/>
        <w:rPr>
          <w:rFonts w:ascii="Times New Roman" w:eastAsia="Times New Roman" w:hAnsi="Times New Roman" w:cs="Times New Roman"/>
          <w:lang w:val="sv-SE"/>
        </w:rPr>
      </w:pPr>
      <w:r w:rsidRPr="00826125">
        <w:rPr>
          <w:rFonts w:ascii="Times New Roman" w:eastAsia="Times New Roman" w:hAnsi="Times New Roman" w:cs="Times New Roman"/>
          <w:lang w:val="sv-SE"/>
        </w:rPr>
        <w:t xml:space="preserve">melsva arba per karšta ar per šalta oda, </w:t>
      </w:r>
    </w:p>
    <w:p w:rsidR="00DB2D70" w:rsidRPr="00826125" w:rsidRDefault="00DB2D70" w:rsidP="00DB2D70">
      <w:pPr>
        <w:numPr>
          <w:ilvl w:val="0"/>
          <w:numId w:val="13"/>
        </w:numPr>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mėlynos lūpos,</w:t>
      </w:r>
    </w:p>
    <w:p w:rsidR="00DB2D70" w:rsidRPr="00826125" w:rsidRDefault="00DB2D70" w:rsidP="00DB2D70">
      <w:pPr>
        <w:numPr>
          <w:ilvl w:val="0"/>
          <w:numId w:val="13"/>
        </w:numPr>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vėmimas ar žindymo sutrikimas, </w:t>
      </w:r>
    </w:p>
    <w:p w:rsidR="00DB2D70" w:rsidRPr="00826125" w:rsidRDefault="00DB2D70" w:rsidP="00DB2D70">
      <w:pPr>
        <w:numPr>
          <w:ilvl w:val="0"/>
          <w:numId w:val="13"/>
        </w:numPr>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didelis nuovargis, negalėjimas miegoti arba nuolatinis verkimas, </w:t>
      </w:r>
    </w:p>
    <w:p w:rsidR="00DB2D70" w:rsidRPr="00826125" w:rsidRDefault="00DB2D70" w:rsidP="00DB2D70">
      <w:pPr>
        <w:numPr>
          <w:ilvl w:val="0"/>
          <w:numId w:val="13"/>
        </w:numPr>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raumenų sąstingis arba suglebimas, </w:t>
      </w:r>
    </w:p>
    <w:p w:rsidR="00DB2D70" w:rsidRPr="00826125" w:rsidRDefault="00DB2D70" w:rsidP="00DB2D70">
      <w:pPr>
        <w:numPr>
          <w:ilvl w:val="0"/>
          <w:numId w:val="13"/>
        </w:numPr>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lastRenderedPageBreak/>
        <w:t xml:space="preserve">drebulys, nervingumas ar priepuoliai, </w:t>
      </w:r>
    </w:p>
    <w:p w:rsidR="00DB2D70" w:rsidRPr="00826125" w:rsidRDefault="00DB2D70" w:rsidP="00DB2D70">
      <w:pPr>
        <w:numPr>
          <w:ilvl w:val="0"/>
          <w:numId w:val="13"/>
        </w:numPr>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refleksinių reakcijų sustiprėjimas, </w:t>
      </w:r>
    </w:p>
    <w:p w:rsidR="00DB2D70" w:rsidRPr="00826125" w:rsidRDefault="00DB2D70" w:rsidP="00DB2D70">
      <w:pPr>
        <w:numPr>
          <w:ilvl w:val="0"/>
          <w:numId w:val="13"/>
        </w:numPr>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irzlumas, </w:t>
      </w:r>
    </w:p>
    <w:p w:rsidR="00DB2D70" w:rsidRPr="00826125" w:rsidRDefault="00DB2D70" w:rsidP="00DB2D70">
      <w:pPr>
        <w:numPr>
          <w:ilvl w:val="0"/>
          <w:numId w:val="13"/>
        </w:numPr>
        <w:spacing w:after="0" w:line="240" w:lineRule="auto"/>
        <w:ind w:right="567"/>
        <w:jc w:val="both"/>
        <w:rPr>
          <w:rFonts w:ascii="Times New Roman" w:eastAsia="Times New Roman" w:hAnsi="Times New Roman" w:cs="Times New Roman"/>
          <w:shd w:val="clear" w:color="auto" w:fill="FFFF00"/>
        </w:rPr>
      </w:pPr>
      <w:r w:rsidRPr="00826125">
        <w:rPr>
          <w:rFonts w:ascii="Times New Roman" w:eastAsia="Times New Roman" w:hAnsi="Times New Roman" w:cs="Times New Roman"/>
        </w:rPr>
        <w:t>gliukozės koncentracijos kraujyje sumažėjimas.</w:t>
      </w:r>
      <w:r w:rsidRPr="00826125">
        <w:rPr>
          <w:rFonts w:ascii="Times New Roman" w:eastAsia="Times New Roman" w:hAnsi="Times New Roman" w:cs="Times New Roman"/>
          <w:shd w:val="clear" w:color="auto" w:fill="FFFF00"/>
        </w:rPr>
        <w:t xml:space="preserve"> </w:t>
      </w:r>
    </w:p>
    <w:p w:rsidR="00DB2D70" w:rsidRPr="00826125" w:rsidRDefault="00DB2D70" w:rsidP="00DB2D70">
      <w:pPr>
        <w:spacing w:after="0" w:line="240" w:lineRule="auto"/>
        <w:ind w:right="567"/>
        <w:jc w:val="both"/>
        <w:rPr>
          <w:rFonts w:ascii="Times New Roman" w:eastAsia="Times New Roman" w:hAnsi="Times New Roman" w:cs="Times New Roman"/>
          <w:noProof/>
        </w:rPr>
      </w:pPr>
      <w:r w:rsidRPr="00826125">
        <w:rPr>
          <w:rFonts w:ascii="Times New Roman" w:eastAsia="Times New Roman" w:hAnsi="Times New Roman" w:cs="Times New Roman"/>
          <w:noProof/>
        </w:rPr>
        <w:t>Jeigu Jūsų kūdikiui po gimdymo atsirado kuris nors iš šių simptomų arba nerimaujate dėl savo kūdikio sveikatos, kreipkitės į savo gydytoją arba akušerę, kurie gali Jums patarti.</w:t>
      </w:r>
    </w:p>
    <w:p w:rsidR="00DB2D70" w:rsidRPr="00826125" w:rsidRDefault="00DB2D70" w:rsidP="00DB2D70">
      <w:pPr>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Gauta duomenų, kad </w:t>
      </w:r>
      <w:proofErr w:type="spellStart"/>
      <w:r w:rsidRPr="00826125">
        <w:rPr>
          <w:rFonts w:ascii="Times New Roman" w:eastAsia="Times New Roman" w:hAnsi="Times New Roman" w:cs="Times New Roman"/>
        </w:rPr>
        <w:t>sertralino</w:t>
      </w:r>
      <w:proofErr w:type="spellEnd"/>
      <w:r w:rsidRPr="00826125">
        <w:rPr>
          <w:rFonts w:ascii="Times New Roman" w:eastAsia="Times New Roman" w:hAnsi="Times New Roman" w:cs="Times New Roman"/>
        </w:rPr>
        <w:t xml:space="preserve"> patenka į moters pieną. Maitinimo krūtimi laikotarpiu </w:t>
      </w:r>
      <w:proofErr w:type="spellStart"/>
      <w:r w:rsidRPr="00826125">
        <w:rPr>
          <w:rFonts w:ascii="Times New Roman" w:eastAsia="Times New Roman" w:hAnsi="Times New Roman" w:cs="Times New Roman"/>
        </w:rPr>
        <w:t>sertralino</w:t>
      </w:r>
      <w:proofErr w:type="spellEnd"/>
      <w:r w:rsidRPr="00826125">
        <w:rPr>
          <w:rFonts w:ascii="Times New Roman" w:eastAsia="Times New Roman" w:hAnsi="Times New Roman" w:cs="Times New Roman"/>
        </w:rPr>
        <w:t xml:space="preserve"> galima vartoti tik tuo atveju, jei gydytojas mano, kad nauda moteriai yra didesnė už galimą riziką vaikui.</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Tyrimų su gyvūnais metu nustatyta, kad kai kurie į </w:t>
      </w:r>
      <w:proofErr w:type="spellStart"/>
      <w:r w:rsidRPr="00826125">
        <w:rPr>
          <w:rFonts w:ascii="Times New Roman" w:eastAsia="Times New Roman" w:hAnsi="Times New Roman" w:cs="Times New Roman"/>
        </w:rPr>
        <w:t>sertraliną</w:t>
      </w:r>
      <w:proofErr w:type="spellEnd"/>
      <w:r w:rsidRPr="00826125">
        <w:rPr>
          <w:rFonts w:ascii="Times New Roman" w:eastAsia="Times New Roman" w:hAnsi="Times New Roman" w:cs="Times New Roman"/>
        </w:rPr>
        <w:t xml:space="preserve"> panašūs vaistai gali pabloginti spermos kokybę. Teoriškai tai gali turėti įtakos vaisingumui, bet poveikio žmogaus vaisingumui iki šiol nepastebėta.</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Vairavimas ir mechanizmų valdymas</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Psichiką veikiantys preparatai, pvz., </w:t>
      </w:r>
      <w:proofErr w:type="spellStart"/>
      <w:r w:rsidRPr="00826125">
        <w:rPr>
          <w:rFonts w:ascii="Times New Roman" w:eastAsia="Times New Roman" w:hAnsi="Times New Roman" w:cs="Times New Roman"/>
        </w:rPr>
        <w:t>sertralinas</w:t>
      </w:r>
      <w:proofErr w:type="spellEnd"/>
      <w:r w:rsidRPr="00826125">
        <w:rPr>
          <w:rFonts w:ascii="Times New Roman" w:eastAsia="Times New Roman" w:hAnsi="Times New Roman" w:cs="Times New Roman"/>
        </w:rPr>
        <w:t>, gali veikti gebėjimą vairuoti ar valdyti mechanizmus. Nevairuokite ir nevaldykite mechanizmų tol, kol neįsitikinsite, kaip šis vaistas veikia Jūsų gebėjimą atlikti minėtus veiksmus.</w:t>
      </w:r>
    </w:p>
    <w:p w:rsidR="00DB2D70" w:rsidRPr="00826125" w:rsidRDefault="00DB2D70" w:rsidP="00DB2D70">
      <w:pPr>
        <w:spacing w:after="0" w:line="240" w:lineRule="auto"/>
        <w:ind w:right="567"/>
        <w:jc w:val="both"/>
        <w:rPr>
          <w:rFonts w:ascii="Times New Roman" w:eastAsia="Times New Roman" w:hAnsi="Times New Roman" w:cs="Times New Roman"/>
          <w:b/>
        </w:rPr>
      </w:pPr>
    </w:p>
    <w:p w:rsidR="00DB2D70" w:rsidRPr="00826125" w:rsidRDefault="00DB2D70" w:rsidP="00DB2D70">
      <w:pPr>
        <w:spacing w:after="0" w:line="240" w:lineRule="auto"/>
        <w:ind w:right="567"/>
        <w:jc w:val="both"/>
        <w:rPr>
          <w:rFonts w:ascii="Times New Roman" w:eastAsia="Times New Roman" w:hAnsi="Times New Roman" w:cs="Times New Roman"/>
        </w:rPr>
      </w:pPr>
      <w:proofErr w:type="spellStart"/>
      <w:r w:rsidRPr="00826125">
        <w:rPr>
          <w:rFonts w:ascii="Times New Roman" w:eastAsia="Times New Roman" w:hAnsi="Times New Roman" w:cs="Times New Roman"/>
          <w:b/>
        </w:rPr>
        <w:t>Sertraline</w:t>
      </w:r>
      <w:proofErr w:type="spellEnd"/>
      <w:r w:rsidRPr="00826125">
        <w:rPr>
          <w:rFonts w:ascii="Times New Roman" w:eastAsia="Times New Roman" w:hAnsi="Times New Roman" w:cs="Times New Roman"/>
          <w:b/>
        </w:rPr>
        <w:t xml:space="preserve"> </w:t>
      </w:r>
      <w:proofErr w:type="spellStart"/>
      <w:r w:rsidRPr="00826125">
        <w:rPr>
          <w:rFonts w:ascii="Times New Roman" w:eastAsia="Times New Roman" w:hAnsi="Times New Roman" w:cs="Times New Roman"/>
          <w:b/>
        </w:rPr>
        <w:t>Auro</w:t>
      </w:r>
      <w:proofErr w:type="spellEnd"/>
      <w:r w:rsidRPr="00826125">
        <w:rPr>
          <w:rFonts w:ascii="Times New Roman" w:eastAsia="Times New Roman" w:hAnsi="Times New Roman" w:cs="Times New Roman"/>
          <w:b/>
        </w:rPr>
        <w:t xml:space="preserve">  sudėtyje yra laktozės.</w:t>
      </w:r>
      <w:r w:rsidRPr="00826125">
        <w:rPr>
          <w:rFonts w:ascii="Times New Roman" w:eastAsia="Times New Roman" w:hAnsi="Times New Roman" w:cs="Times New Roman"/>
        </w:rPr>
        <w:t xml:space="preserve"> </w:t>
      </w:r>
    </w:p>
    <w:p w:rsidR="00DB2D70" w:rsidRPr="00826125" w:rsidRDefault="00DB2D70" w:rsidP="00DB2D70">
      <w:pPr>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Jeigu gydytojas Jums yra sakęs, kad netoleruojate kokių nors angliavandenių, kreipkitės į jį prieš pradėdami vartoti šį vaistą. </w:t>
      </w:r>
    </w:p>
    <w:p w:rsidR="00DB2D70" w:rsidRPr="00826125" w:rsidRDefault="00DB2D70" w:rsidP="00DB2D70">
      <w:pPr>
        <w:numPr>
          <w:ilvl w:val="12"/>
          <w:numId w:val="0"/>
        </w:numPr>
        <w:spacing w:after="0" w:line="240" w:lineRule="auto"/>
        <w:ind w:left="567" w:right="567" w:hanging="567"/>
        <w:jc w:val="both"/>
        <w:outlineLvl w:val="0"/>
        <w:rPr>
          <w:rFonts w:ascii="Times New Roman" w:eastAsia="Times New Roman" w:hAnsi="Times New Roman" w:cs="Times New Roman"/>
          <w:b/>
        </w:rPr>
      </w:pPr>
    </w:p>
    <w:p w:rsidR="00DB2D70" w:rsidRPr="00826125" w:rsidRDefault="00DB2D70" w:rsidP="00DB2D70">
      <w:pPr>
        <w:numPr>
          <w:ilvl w:val="12"/>
          <w:numId w:val="0"/>
        </w:numPr>
        <w:spacing w:after="0" w:line="240" w:lineRule="auto"/>
        <w:ind w:left="567" w:right="567" w:hanging="567"/>
        <w:jc w:val="both"/>
        <w:outlineLvl w:val="0"/>
        <w:rPr>
          <w:rFonts w:ascii="Times New Roman" w:eastAsia="Times New Roman" w:hAnsi="Times New Roman" w:cs="Times New Roman"/>
          <w:b/>
        </w:rPr>
      </w:pPr>
      <w:r w:rsidRPr="00826125">
        <w:rPr>
          <w:rFonts w:ascii="Times New Roman" w:eastAsia="Times New Roman" w:hAnsi="Times New Roman" w:cs="Times New Roman"/>
          <w:b/>
        </w:rPr>
        <w:t>Sąveika su šlapimo patikros tyrimais</w:t>
      </w:r>
    </w:p>
    <w:p w:rsidR="00DB2D70" w:rsidRPr="00826125" w:rsidRDefault="00DB2D70" w:rsidP="00DB2D70">
      <w:pPr>
        <w:numPr>
          <w:ilvl w:val="12"/>
          <w:numId w:val="0"/>
        </w:numPr>
        <w:spacing w:after="0" w:line="240" w:lineRule="auto"/>
        <w:ind w:left="567" w:right="567" w:hanging="567"/>
        <w:jc w:val="both"/>
        <w:outlineLvl w:val="0"/>
        <w:rPr>
          <w:rFonts w:ascii="Times New Roman" w:eastAsia="Times New Roman" w:hAnsi="Times New Roman" w:cs="Times New Roman"/>
        </w:rPr>
      </w:pPr>
      <w:r w:rsidRPr="00826125">
        <w:rPr>
          <w:rFonts w:ascii="Times New Roman" w:eastAsia="Times New Roman" w:hAnsi="Times New Roman" w:cs="Times New Roman"/>
        </w:rPr>
        <w:t xml:space="preserve">Dėl </w:t>
      </w:r>
      <w:proofErr w:type="spellStart"/>
      <w:r w:rsidRPr="00826125">
        <w:rPr>
          <w:rFonts w:ascii="Times New Roman" w:eastAsia="Times New Roman" w:hAnsi="Times New Roman" w:cs="Times New Roman"/>
        </w:rPr>
        <w:t>sertralino</w:t>
      </w:r>
      <w:proofErr w:type="spellEnd"/>
      <w:r w:rsidRPr="00826125">
        <w:rPr>
          <w:rFonts w:ascii="Times New Roman" w:eastAsia="Times New Roman" w:hAnsi="Times New Roman" w:cs="Times New Roman"/>
        </w:rPr>
        <w:t xml:space="preserve"> gali būti klaidingai teigiamas benzodiazepinų nustatymo tyrimas.</w:t>
      </w:r>
    </w:p>
    <w:p w:rsidR="00DB2D70" w:rsidRPr="00826125" w:rsidRDefault="00DB2D70" w:rsidP="00DB2D70">
      <w:pPr>
        <w:numPr>
          <w:ilvl w:val="12"/>
          <w:numId w:val="0"/>
        </w:numPr>
        <w:spacing w:after="0" w:line="240" w:lineRule="auto"/>
        <w:ind w:left="567" w:right="567" w:hanging="567"/>
        <w:jc w:val="both"/>
        <w:outlineLvl w:val="0"/>
        <w:rPr>
          <w:rFonts w:ascii="Times New Roman" w:eastAsia="Times New Roman" w:hAnsi="Times New Roman" w:cs="Times New Roman"/>
          <w:b/>
        </w:rPr>
      </w:pPr>
    </w:p>
    <w:p w:rsidR="00DB2D70" w:rsidRPr="00826125" w:rsidRDefault="00DB2D70" w:rsidP="00DB2D70">
      <w:pPr>
        <w:numPr>
          <w:ilvl w:val="12"/>
          <w:numId w:val="0"/>
        </w:numPr>
        <w:spacing w:after="0" w:line="240" w:lineRule="auto"/>
        <w:ind w:left="567" w:right="567" w:hanging="567"/>
        <w:jc w:val="both"/>
        <w:outlineLvl w:val="0"/>
        <w:rPr>
          <w:rFonts w:ascii="Times New Roman" w:eastAsia="Times New Roman" w:hAnsi="Times New Roman" w:cs="Times New Roman"/>
          <w:b/>
          <w:caps/>
        </w:rPr>
      </w:pPr>
      <w:r w:rsidRPr="00826125">
        <w:rPr>
          <w:rFonts w:ascii="Times New Roman" w:eastAsia="Times New Roman" w:hAnsi="Times New Roman" w:cs="Times New Roman"/>
          <w:b/>
        </w:rPr>
        <w:t>3.</w:t>
      </w:r>
      <w:r w:rsidRPr="00826125">
        <w:rPr>
          <w:rFonts w:ascii="Times New Roman" w:eastAsia="Times New Roman" w:hAnsi="Times New Roman" w:cs="Times New Roman"/>
          <w:b/>
        </w:rPr>
        <w:tab/>
        <w:t xml:space="preserve">Kaip vartoti </w:t>
      </w:r>
      <w:proofErr w:type="spellStart"/>
      <w:r w:rsidRPr="00826125">
        <w:rPr>
          <w:rFonts w:ascii="Times New Roman" w:eastAsia="Times New Roman" w:hAnsi="Times New Roman" w:cs="Times New Roman"/>
          <w:b/>
        </w:rPr>
        <w:t>Sertraline</w:t>
      </w:r>
      <w:proofErr w:type="spellEnd"/>
      <w:r w:rsidRPr="00826125">
        <w:rPr>
          <w:rFonts w:ascii="Times New Roman" w:eastAsia="Times New Roman" w:hAnsi="Times New Roman" w:cs="Times New Roman"/>
          <w:b/>
        </w:rPr>
        <w:t xml:space="preserve"> </w:t>
      </w:r>
      <w:proofErr w:type="spellStart"/>
      <w:r w:rsidRPr="00826125">
        <w:rPr>
          <w:rFonts w:ascii="Times New Roman" w:eastAsia="Times New Roman" w:hAnsi="Times New Roman" w:cs="Times New Roman"/>
          <w:b/>
        </w:rPr>
        <w:t>Auro</w:t>
      </w:r>
      <w:proofErr w:type="spellEnd"/>
      <w:r w:rsidRPr="00826125">
        <w:rPr>
          <w:rFonts w:ascii="Times New Roman" w:eastAsia="Times New Roman" w:hAnsi="Times New Roman" w:cs="Times New Roman"/>
          <w:b/>
        </w:rPr>
        <w:t xml:space="preserve"> </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Visada vartokite šį vaistą tiksliai kaip nurodė gydytojas arba vaistininkas. Jeigu abejojate, kreipkitės į gydytoją arba vaistininką.</w:t>
      </w:r>
      <w:r w:rsidRPr="00826125" w:rsidDel="00C1206E">
        <w:rPr>
          <w:rFonts w:ascii="Times New Roman" w:eastAsia="Times New Roman" w:hAnsi="Times New Roman" w:cs="Times New Roman"/>
        </w:rPr>
        <w:t xml:space="preserve"> </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tabletes galima gerti ir valgant, ir nevalgius.</w:t>
      </w:r>
    </w:p>
    <w:p w:rsidR="00DB2D70" w:rsidRPr="00826125" w:rsidRDefault="00DB2D70" w:rsidP="00DB2D70">
      <w:pPr>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Vaisto reikia vartoti kartą per parą ryte arba vakare.</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Rekomenduojamos dozės</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Suaugę žmonės</w:t>
      </w:r>
    </w:p>
    <w:p w:rsidR="00DB2D70" w:rsidRPr="00826125" w:rsidRDefault="00DB2D70" w:rsidP="00DB2D70">
      <w:pPr>
        <w:numPr>
          <w:ilvl w:val="0"/>
          <w:numId w:val="11"/>
        </w:num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 xml:space="preserve">Depresija ir </w:t>
      </w:r>
      <w:proofErr w:type="spellStart"/>
      <w:r w:rsidRPr="00826125">
        <w:rPr>
          <w:rFonts w:ascii="Times New Roman" w:eastAsia="Times New Roman" w:hAnsi="Times New Roman" w:cs="Times New Roman"/>
          <w:b/>
          <w:bCs/>
        </w:rPr>
        <w:t>obsesinis</w:t>
      </w:r>
      <w:proofErr w:type="spellEnd"/>
      <w:r w:rsidRPr="00826125">
        <w:rPr>
          <w:rFonts w:ascii="Times New Roman" w:eastAsia="Times New Roman" w:hAnsi="Times New Roman" w:cs="Times New Roman"/>
          <w:b/>
          <w:bCs/>
        </w:rPr>
        <w:t xml:space="preserve"> </w:t>
      </w:r>
      <w:proofErr w:type="spellStart"/>
      <w:r w:rsidRPr="00826125">
        <w:rPr>
          <w:rFonts w:ascii="Times New Roman" w:eastAsia="Times New Roman" w:hAnsi="Times New Roman" w:cs="Times New Roman"/>
          <w:b/>
          <w:bCs/>
        </w:rPr>
        <w:t>kompulsinis</w:t>
      </w:r>
      <w:proofErr w:type="spellEnd"/>
      <w:r w:rsidRPr="00826125">
        <w:rPr>
          <w:rFonts w:ascii="Times New Roman" w:eastAsia="Times New Roman" w:hAnsi="Times New Roman" w:cs="Times New Roman"/>
          <w:b/>
          <w:bCs/>
        </w:rPr>
        <w:t xml:space="preserve"> sutrikimas</w:t>
      </w:r>
    </w:p>
    <w:p w:rsidR="00DB2D70" w:rsidRPr="00826125" w:rsidRDefault="00DB2D70" w:rsidP="00DB2D70">
      <w:pPr>
        <w:numPr>
          <w:ilvl w:val="0"/>
          <w:numId w:val="8"/>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Gydant depresiją ir OKS, įprasta veiksminga paros dozė yra 50 mg. Vėliau kelias savaites paros dozę galima ne dažniau kaip kas savaitę didinti 50 mg. Didžiausia rekomenduojama paros dozė yra 200 mg.</w:t>
      </w:r>
    </w:p>
    <w:p w:rsidR="00DB2D70" w:rsidRPr="00826125" w:rsidRDefault="00DB2D70" w:rsidP="00DB2D70">
      <w:pPr>
        <w:numPr>
          <w:ilvl w:val="0"/>
          <w:numId w:val="7"/>
        </w:num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Panikos sutrikimas, socialinio nerimo sutrikimas ir potrauminio streso sutrikimas</w:t>
      </w:r>
    </w:p>
    <w:p w:rsidR="00DB2D70" w:rsidRPr="00826125" w:rsidRDefault="00DB2D70" w:rsidP="00DB2D70">
      <w:pPr>
        <w:numPr>
          <w:ilvl w:val="0"/>
          <w:numId w:val="9"/>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Pradinė paros dozė, vartojama panikos sutrikimui, socialinio nerimo sutrikimui ir potrauminio streso sutrikimui gydyti, yra 25 mg. Po savaitės paros dozę galima didinti ir vartoti 50 mg. Vėliau per kelias savaites paros dozę galima didinti 50 mg. Didžiausia rekomenduojama paros dozė yra 200 mg.</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Vaikai ir paaugliai</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galima gydyti tik 6–17 metų vaikus ir paauglius, kuriems yra OKS.</w:t>
      </w:r>
    </w:p>
    <w:p w:rsidR="00DB2D70" w:rsidRPr="00826125" w:rsidRDefault="00DB2D70" w:rsidP="00DB2D70">
      <w:pPr>
        <w:autoSpaceDE w:val="0"/>
        <w:autoSpaceDN w:val="0"/>
        <w:adjustRightInd w:val="0"/>
        <w:spacing w:after="0" w:line="240" w:lineRule="auto"/>
        <w:ind w:right="567" w:firstLine="540"/>
        <w:jc w:val="both"/>
        <w:rPr>
          <w:rFonts w:ascii="Times New Roman" w:eastAsia="Times New Roman" w:hAnsi="Times New Roman" w:cs="Times New Roman"/>
          <w:b/>
          <w:bCs/>
        </w:rPr>
      </w:pPr>
      <w:proofErr w:type="spellStart"/>
      <w:r w:rsidRPr="00826125">
        <w:rPr>
          <w:rFonts w:ascii="Times New Roman" w:eastAsia="Times New Roman" w:hAnsi="Times New Roman" w:cs="Times New Roman"/>
          <w:b/>
          <w:bCs/>
        </w:rPr>
        <w:t>Obsesinis</w:t>
      </w:r>
      <w:proofErr w:type="spellEnd"/>
      <w:r w:rsidRPr="00826125">
        <w:rPr>
          <w:rFonts w:ascii="Times New Roman" w:eastAsia="Times New Roman" w:hAnsi="Times New Roman" w:cs="Times New Roman"/>
          <w:b/>
          <w:bCs/>
        </w:rPr>
        <w:t xml:space="preserve"> </w:t>
      </w:r>
      <w:proofErr w:type="spellStart"/>
      <w:r w:rsidRPr="00826125">
        <w:rPr>
          <w:rFonts w:ascii="Times New Roman" w:eastAsia="Times New Roman" w:hAnsi="Times New Roman" w:cs="Times New Roman"/>
          <w:b/>
          <w:bCs/>
        </w:rPr>
        <w:t>kompulsinis</w:t>
      </w:r>
      <w:proofErr w:type="spellEnd"/>
      <w:r w:rsidRPr="00826125">
        <w:rPr>
          <w:rFonts w:ascii="Times New Roman" w:eastAsia="Times New Roman" w:hAnsi="Times New Roman" w:cs="Times New Roman"/>
          <w:b/>
          <w:bCs/>
        </w:rPr>
        <w:t xml:space="preserve"> sutrikimas</w:t>
      </w:r>
    </w:p>
    <w:p w:rsidR="00DB2D70" w:rsidRPr="00826125" w:rsidRDefault="00DB2D70" w:rsidP="00DB2D70">
      <w:pPr>
        <w:numPr>
          <w:ilvl w:val="0"/>
          <w:numId w:val="10"/>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b/>
          <w:bCs/>
        </w:rPr>
        <w:t>6</w:t>
      </w:r>
      <w:r w:rsidRPr="00826125">
        <w:rPr>
          <w:rFonts w:ascii="Times New Roman" w:eastAsia="Times New Roman" w:hAnsi="Times New Roman" w:cs="Times New Roman"/>
        </w:rPr>
        <w:t>–</w:t>
      </w:r>
      <w:r w:rsidRPr="00826125">
        <w:rPr>
          <w:rFonts w:ascii="Times New Roman" w:eastAsia="Times New Roman" w:hAnsi="Times New Roman" w:cs="Times New Roman"/>
          <w:b/>
          <w:bCs/>
        </w:rPr>
        <w:t xml:space="preserve">12 metų vaikams </w:t>
      </w:r>
      <w:r w:rsidRPr="00826125">
        <w:rPr>
          <w:rFonts w:ascii="Times New Roman" w:eastAsia="Times New Roman" w:hAnsi="Times New Roman" w:cs="Times New Roman"/>
        </w:rPr>
        <w:t>rekomenduojama vartoti pradinę 25 mg paros dozę.</w:t>
      </w:r>
    </w:p>
    <w:p w:rsidR="00DB2D70" w:rsidRPr="00826125" w:rsidRDefault="00DB2D70" w:rsidP="00DB2D70">
      <w:pPr>
        <w:numPr>
          <w:ilvl w:val="0"/>
          <w:numId w:val="10"/>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Po savaitės gydytojas paros dozę gali padidinti iki 50 mg. Didžiausia paros dozė yra 200 mg.</w:t>
      </w:r>
    </w:p>
    <w:p w:rsidR="00DB2D70" w:rsidRPr="00826125" w:rsidRDefault="00DB2D70" w:rsidP="00DB2D70">
      <w:pPr>
        <w:numPr>
          <w:ilvl w:val="0"/>
          <w:numId w:val="10"/>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b/>
        </w:rPr>
        <w:t>13–17 metų paaugliams</w:t>
      </w:r>
      <w:r w:rsidRPr="00826125">
        <w:rPr>
          <w:rFonts w:ascii="Times New Roman" w:eastAsia="Times New Roman" w:hAnsi="Times New Roman" w:cs="Times New Roman"/>
        </w:rPr>
        <w:t xml:space="preserve"> rekomenduojama vartoti pradinę 50 mg paros dozę. </w:t>
      </w:r>
    </w:p>
    <w:p w:rsidR="00DB2D70" w:rsidRPr="00826125" w:rsidRDefault="00DB2D70" w:rsidP="00DB2D70">
      <w:pPr>
        <w:numPr>
          <w:ilvl w:val="0"/>
          <w:numId w:val="10"/>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Didžiausia paros dozė yra 200 mg.</w:t>
      </w:r>
    </w:p>
    <w:p w:rsidR="00DB2D70" w:rsidRPr="00826125" w:rsidRDefault="00DB2D70" w:rsidP="00DB2D70">
      <w:pPr>
        <w:autoSpaceDE w:val="0"/>
        <w:autoSpaceDN w:val="0"/>
        <w:adjustRightInd w:val="0"/>
        <w:spacing w:after="0" w:line="240" w:lineRule="auto"/>
        <w:ind w:left="567"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lastRenderedPageBreak/>
        <w:t>Jei sergate kepenų ar inkstų liga, pasakykite gydytojui ir vykdykite jo nurodymus.</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Gydytojas nurodys, kiek laiko turite vartoti šio vaisto (tai priklauso nuo Jūsų ligos pobūdžio bei reakcijos į gydymą). Simptomai gali pagerėti tik po kelių gydymo savaičių.</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 xml:space="preserve">Pavartojus per didelę </w:t>
      </w:r>
      <w:proofErr w:type="spellStart"/>
      <w:r w:rsidRPr="00826125">
        <w:rPr>
          <w:rFonts w:ascii="Times New Roman" w:eastAsia="Times New Roman" w:hAnsi="Times New Roman" w:cs="Times New Roman"/>
          <w:b/>
          <w:bCs/>
        </w:rPr>
        <w:t>Sertraline</w:t>
      </w:r>
      <w:proofErr w:type="spellEnd"/>
      <w:r w:rsidRPr="00826125">
        <w:rPr>
          <w:rFonts w:ascii="Times New Roman" w:eastAsia="Times New Roman" w:hAnsi="Times New Roman" w:cs="Times New Roman"/>
          <w:b/>
          <w:bCs/>
        </w:rPr>
        <w:t xml:space="preserve"> </w:t>
      </w:r>
      <w:proofErr w:type="spellStart"/>
      <w:r w:rsidRPr="00826125">
        <w:rPr>
          <w:rFonts w:ascii="Times New Roman" w:eastAsia="Times New Roman" w:hAnsi="Times New Roman" w:cs="Times New Roman"/>
          <w:b/>
          <w:bCs/>
        </w:rPr>
        <w:t>Auro</w:t>
      </w:r>
      <w:proofErr w:type="spellEnd"/>
      <w:r w:rsidRPr="00826125">
        <w:rPr>
          <w:rFonts w:ascii="Times New Roman" w:eastAsia="Times New Roman" w:hAnsi="Times New Roman" w:cs="Times New Roman"/>
          <w:b/>
          <w:bCs/>
        </w:rPr>
        <w:t xml:space="preserve">  dozę</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Jei atsitiktinai išgėrėte per daug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 kreipkitės į gydytoją arba artimiausios ligoninės skubios pagalbos skyrių. Visada pasiimkite pakuotę (nesvarbu, ar joje liko vaisto, ar ne).</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Galimi perdozavimo simptomai yra apsnūdimas, pykinimas ir vėmimas, dažnas širdies plakimas, drebulys, baimingas susijaudinimas, galvos svaigimas ir retai – sąmonės išnykimas.</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 xml:space="preserve">Pamiršus pavartoti </w:t>
      </w:r>
      <w:proofErr w:type="spellStart"/>
      <w:r w:rsidRPr="00826125">
        <w:rPr>
          <w:rFonts w:ascii="Times New Roman" w:eastAsia="Times New Roman" w:hAnsi="Times New Roman" w:cs="Times New Roman"/>
          <w:b/>
          <w:bCs/>
        </w:rPr>
        <w:t>Sertraline</w:t>
      </w:r>
      <w:proofErr w:type="spellEnd"/>
      <w:r w:rsidRPr="00826125">
        <w:rPr>
          <w:rFonts w:ascii="Times New Roman" w:eastAsia="Times New Roman" w:hAnsi="Times New Roman" w:cs="Times New Roman"/>
          <w:b/>
          <w:bCs/>
        </w:rPr>
        <w:t xml:space="preserve"> </w:t>
      </w:r>
      <w:proofErr w:type="spellStart"/>
      <w:r w:rsidRPr="00826125">
        <w:rPr>
          <w:rFonts w:ascii="Times New Roman" w:eastAsia="Times New Roman" w:hAnsi="Times New Roman" w:cs="Times New Roman"/>
          <w:b/>
          <w:bCs/>
        </w:rPr>
        <w:t>Auro</w:t>
      </w:r>
      <w:proofErr w:type="spellEnd"/>
      <w:r w:rsidRPr="00826125">
        <w:rPr>
          <w:rFonts w:ascii="Times New Roman" w:eastAsia="Times New Roman" w:hAnsi="Times New Roman" w:cs="Times New Roman"/>
          <w:b/>
          <w:bCs/>
        </w:rPr>
        <w:t xml:space="preserve"> </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Jei pamiršote išgerti tabletę, ją praleiskite. Kitą tabletę gerkite įprastu laiku. Negalima vartoti dvigubos dozės norint kompensuoti praleistą dozę.</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 xml:space="preserve">Nustojus vartoti </w:t>
      </w:r>
      <w:proofErr w:type="spellStart"/>
      <w:r w:rsidRPr="00826125">
        <w:rPr>
          <w:rFonts w:ascii="Times New Roman" w:eastAsia="Times New Roman" w:hAnsi="Times New Roman" w:cs="Times New Roman"/>
          <w:b/>
          <w:bCs/>
        </w:rPr>
        <w:t>Sertraline</w:t>
      </w:r>
      <w:proofErr w:type="spellEnd"/>
      <w:r w:rsidRPr="00826125">
        <w:rPr>
          <w:rFonts w:ascii="Times New Roman" w:eastAsia="Times New Roman" w:hAnsi="Times New Roman" w:cs="Times New Roman"/>
          <w:b/>
          <w:bCs/>
        </w:rPr>
        <w:t xml:space="preserve"> </w:t>
      </w:r>
      <w:proofErr w:type="spellStart"/>
      <w:r w:rsidRPr="00826125">
        <w:rPr>
          <w:rFonts w:ascii="Times New Roman" w:eastAsia="Times New Roman" w:hAnsi="Times New Roman" w:cs="Times New Roman"/>
          <w:b/>
          <w:bCs/>
        </w:rPr>
        <w:t>Auro</w:t>
      </w:r>
      <w:proofErr w:type="spellEnd"/>
      <w:r w:rsidRPr="00826125">
        <w:rPr>
          <w:rFonts w:ascii="Times New Roman" w:eastAsia="Times New Roman" w:hAnsi="Times New Roman" w:cs="Times New Roman"/>
          <w:b/>
          <w:bCs/>
        </w:rPr>
        <w:t xml:space="preserve"> </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Nenutraukite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vartojimo, nebent taip nurodė padaryti gydytojas. Jis gali nurodyti kelias savaites palaipsniui mažinti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dozę ir tik tada visiškai nutraukti vaisto vartojimą. Jei staiga nutrauksite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vartojimą, gali atsirasti šalutinis poveikis: galvos svaigimas, tirpulys, miego sutrikimas, baimingas susijaudinimas arba nerimas, galvos skausmas, pykinimas, vėmimas ir drebulys. Jei nutraukus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vartojimą atsiranda išvardytas arba kitoks šalutinis poveikis, pasitarkite su gydytoju.</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Jeigu kiltų daugiau klausimų dėl šio vaisto vartojimo, kreipkitės į gydytoją arba vaistininką.</w:t>
      </w:r>
    </w:p>
    <w:p w:rsidR="00DB2D70" w:rsidRPr="00826125" w:rsidRDefault="00DB2D70" w:rsidP="00DB2D70">
      <w:pPr>
        <w:spacing w:after="0" w:line="240" w:lineRule="auto"/>
        <w:ind w:right="567"/>
        <w:jc w:val="both"/>
        <w:rPr>
          <w:rFonts w:ascii="Times New Roman" w:eastAsia="Times New Roman" w:hAnsi="Times New Roman" w:cs="Times New Roman"/>
        </w:rPr>
      </w:pP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p>
    <w:p w:rsidR="00DB2D70" w:rsidRPr="00826125" w:rsidRDefault="00DB2D70" w:rsidP="00DB2D70">
      <w:pPr>
        <w:numPr>
          <w:ilvl w:val="12"/>
          <w:numId w:val="0"/>
        </w:numPr>
        <w:spacing w:after="0" w:line="240" w:lineRule="auto"/>
        <w:ind w:left="567" w:right="567" w:hanging="567"/>
        <w:jc w:val="both"/>
        <w:outlineLvl w:val="0"/>
        <w:rPr>
          <w:rFonts w:ascii="Times New Roman" w:eastAsia="Times New Roman" w:hAnsi="Times New Roman" w:cs="Times New Roman"/>
          <w:b/>
          <w:caps/>
        </w:rPr>
      </w:pPr>
      <w:r w:rsidRPr="00826125">
        <w:rPr>
          <w:rFonts w:ascii="Times New Roman" w:eastAsia="Times New Roman" w:hAnsi="Times New Roman" w:cs="Times New Roman"/>
          <w:b/>
          <w:caps/>
        </w:rPr>
        <w:t>4.</w:t>
      </w:r>
      <w:r w:rsidRPr="00826125">
        <w:rPr>
          <w:rFonts w:ascii="Times New Roman" w:eastAsia="Times New Roman" w:hAnsi="Times New Roman" w:cs="Times New Roman"/>
          <w:b/>
          <w:caps/>
        </w:rPr>
        <w:tab/>
        <w:t>G</w:t>
      </w:r>
      <w:r w:rsidRPr="00826125">
        <w:rPr>
          <w:rFonts w:ascii="Times New Roman" w:eastAsia="Times New Roman" w:hAnsi="Times New Roman" w:cs="Times New Roman"/>
          <w:b/>
        </w:rPr>
        <w:t>alimas šalutinis poveikis</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Šis vaistas,  kaip ir visi kiti, gali sukelti šalutinį poveikį, nors jis pasireiškia ne visiems žmonėms.</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Jeigu pasireiškė šalutinis poveikis,  net jeigu jis šiame lapelyje nenurodytas, pasakykite gydytojui arba vaistininkui.</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Dažniausias šalutinis poveikis yra pykinimas. Toks poveikis priklauso nuo dozės ir dažnai, tęsiant gydymą, išnyksta.</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b/>
          <w:bCs/>
        </w:rPr>
        <w:t xml:space="preserve">Nedelsdami kreipkitės į gydytoją, jei </w:t>
      </w:r>
      <w:r w:rsidRPr="00826125">
        <w:rPr>
          <w:rFonts w:ascii="Times New Roman" w:eastAsia="Times New Roman" w:hAnsi="Times New Roman" w:cs="Times New Roman"/>
        </w:rPr>
        <w:t>pavartoję vaisto pastebėsite toliau išvardytų simptomų (jie gali būti sunkūs).</w:t>
      </w:r>
    </w:p>
    <w:p w:rsidR="00DB2D70" w:rsidRPr="00826125" w:rsidRDefault="00DB2D70" w:rsidP="00DB2D70">
      <w:pPr>
        <w:numPr>
          <w:ilvl w:val="0"/>
          <w:numId w:val="12"/>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Sunkų odos išbėrimą su pūslių susidarymu (daugiaformę </w:t>
      </w:r>
      <w:proofErr w:type="spellStart"/>
      <w:r w:rsidRPr="00826125">
        <w:rPr>
          <w:rFonts w:ascii="Times New Roman" w:eastAsia="Times New Roman" w:hAnsi="Times New Roman" w:cs="Times New Roman"/>
        </w:rPr>
        <w:t>eritemą</w:t>
      </w:r>
      <w:proofErr w:type="spellEnd"/>
      <w:r w:rsidRPr="00826125">
        <w:rPr>
          <w:rFonts w:ascii="Times New Roman" w:eastAsia="Times New Roman" w:hAnsi="Times New Roman" w:cs="Times New Roman"/>
        </w:rPr>
        <w:t xml:space="preserve">) (išbėrimas gali pasireikšti ir burnoje bei liežuvyje). Tai gali būti būklės, vadinamos </w:t>
      </w:r>
      <w:proofErr w:type="spellStart"/>
      <w:r w:rsidRPr="00826125">
        <w:rPr>
          <w:rFonts w:ascii="Times New Roman" w:eastAsia="Times New Roman" w:hAnsi="Times New Roman" w:cs="Times New Roman"/>
        </w:rPr>
        <w:t>Stevens</w:t>
      </w:r>
      <w:proofErr w:type="spellEnd"/>
      <w:r w:rsidRPr="00826125">
        <w:rPr>
          <w:rFonts w:ascii="Times New Roman" w:eastAsia="Times New Roman" w:hAnsi="Times New Roman" w:cs="Times New Roman"/>
        </w:rPr>
        <w:t xml:space="preserve"> </w:t>
      </w:r>
      <w:r w:rsidRPr="00826125">
        <w:rPr>
          <w:rFonts w:ascii="Times New Roman" w:eastAsia="Times New Roman" w:hAnsi="Times New Roman" w:cs="Times New Roman"/>
        </w:rPr>
        <w:sym w:font="Symbol" w:char="F02D"/>
      </w:r>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Johnson‘o</w:t>
      </w:r>
      <w:proofErr w:type="spellEnd"/>
      <w:r w:rsidRPr="00826125">
        <w:rPr>
          <w:rFonts w:ascii="Times New Roman" w:eastAsia="Times New Roman" w:hAnsi="Times New Roman" w:cs="Times New Roman"/>
        </w:rPr>
        <w:t xml:space="preserve"> sindromu, arba toksinės epidermio </w:t>
      </w:r>
      <w:proofErr w:type="spellStart"/>
      <w:r w:rsidRPr="00826125">
        <w:rPr>
          <w:rFonts w:ascii="Times New Roman" w:eastAsia="Times New Roman" w:hAnsi="Times New Roman" w:cs="Times New Roman"/>
        </w:rPr>
        <w:t>nekrolizės</w:t>
      </w:r>
      <w:proofErr w:type="spellEnd"/>
      <w:r w:rsidRPr="00826125">
        <w:rPr>
          <w:rFonts w:ascii="Times New Roman" w:eastAsia="Times New Roman" w:hAnsi="Times New Roman" w:cs="Times New Roman"/>
        </w:rPr>
        <w:t xml:space="preserve"> (TEN) požymis. Tokiu atveju gydytojas nurodys gydymą nutraukti.</w:t>
      </w:r>
    </w:p>
    <w:p w:rsidR="00DB2D70" w:rsidRPr="00826125" w:rsidRDefault="00DB2D70" w:rsidP="00DB2D70">
      <w:pPr>
        <w:numPr>
          <w:ilvl w:val="0"/>
          <w:numId w:val="12"/>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Alerginę reakciją arba alergiją (galimi simptomai yra odos išbėrimas su niežuliu, kvėpavimo sutrikimas, švokštimas, akių vokų, veido ar lūpų patinimas).</w:t>
      </w:r>
    </w:p>
    <w:p w:rsidR="00DB2D70" w:rsidRPr="00826125" w:rsidRDefault="00DB2D70" w:rsidP="00DB2D70">
      <w:pPr>
        <w:numPr>
          <w:ilvl w:val="0"/>
          <w:numId w:val="12"/>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Baimingą susijaudinimą, sumišimą, viduriavimą, karščiavimą, kraujo spaudimo padidėjimą, smarkų prakaitavimą ir dažną širdies plakimą. Tai yra </w:t>
      </w:r>
      <w:proofErr w:type="spellStart"/>
      <w:r w:rsidRPr="00826125">
        <w:rPr>
          <w:rFonts w:ascii="Times New Roman" w:eastAsia="Times New Roman" w:hAnsi="Times New Roman" w:cs="Times New Roman"/>
        </w:rPr>
        <w:t>serotonino</w:t>
      </w:r>
      <w:proofErr w:type="spellEnd"/>
      <w:r w:rsidRPr="00826125">
        <w:rPr>
          <w:rFonts w:ascii="Times New Roman" w:eastAsia="Times New Roman" w:hAnsi="Times New Roman" w:cs="Times New Roman"/>
        </w:rPr>
        <w:t xml:space="preserve"> sindromo simptomai. Retai šis sindromas gali atsirasti tuo atveju, jei kartu su </w:t>
      </w:r>
      <w:proofErr w:type="spellStart"/>
      <w:r w:rsidRPr="00826125">
        <w:rPr>
          <w:rFonts w:ascii="Times New Roman" w:eastAsia="Times New Roman" w:hAnsi="Times New Roman" w:cs="Times New Roman"/>
        </w:rPr>
        <w:t>sertralinu</w:t>
      </w:r>
      <w:proofErr w:type="spellEnd"/>
      <w:r w:rsidRPr="00826125">
        <w:rPr>
          <w:rFonts w:ascii="Times New Roman" w:eastAsia="Times New Roman" w:hAnsi="Times New Roman" w:cs="Times New Roman"/>
        </w:rPr>
        <w:t xml:space="preserve"> vartojate kai kurių kitokių vaistų. Gydytojas gali nurodyti nutraukti gydymą.</w:t>
      </w:r>
    </w:p>
    <w:p w:rsidR="00DB2D70" w:rsidRPr="00826125" w:rsidRDefault="00DB2D70" w:rsidP="00DB2D70">
      <w:pPr>
        <w:numPr>
          <w:ilvl w:val="0"/>
          <w:numId w:val="12"/>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Odos ir akių pageltimą (tokio poveikio priežastis gali būti kepenų pakenkimas).</w:t>
      </w:r>
    </w:p>
    <w:p w:rsidR="00DB2D70" w:rsidRPr="00826125" w:rsidRDefault="00DB2D70" w:rsidP="00DB2D70">
      <w:pPr>
        <w:numPr>
          <w:ilvl w:val="0"/>
          <w:numId w:val="12"/>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Depresijos simptomus ir mintis apie savižudybę, </w:t>
      </w:r>
      <w:r w:rsidRPr="00826125">
        <w:rPr>
          <w:rFonts w:ascii="Times New Roman" w:eastAsia="Times New Roman" w:hAnsi="Times New Roman" w:cs="Times New Roman"/>
          <w:b/>
        </w:rPr>
        <w:t xml:space="preserve">nedelsdami kreipkitės į gydytoją ar artimiausią ligoninės skyrių </w:t>
      </w:r>
      <w:r w:rsidRPr="00826125">
        <w:rPr>
          <w:rFonts w:ascii="Times New Roman" w:eastAsia="Times New Roman" w:hAnsi="Times New Roman" w:cs="Times New Roman"/>
        </w:rPr>
        <w:t>(žr. 2 skyrių).</w:t>
      </w:r>
    </w:p>
    <w:p w:rsidR="00DB2D70" w:rsidRPr="00826125" w:rsidRDefault="00DB2D70" w:rsidP="00DB2D70">
      <w:pPr>
        <w:numPr>
          <w:ilvl w:val="0"/>
          <w:numId w:val="12"/>
        </w:num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Pradėjus vartoti </w:t>
      </w:r>
      <w:proofErr w:type="spellStart"/>
      <w:r w:rsidRPr="00826125">
        <w:rPr>
          <w:rFonts w:ascii="Times New Roman" w:eastAsia="Times New Roman" w:hAnsi="Times New Roman" w:cs="Times New Roman"/>
        </w:rPr>
        <w:t>Sertraline</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Auro</w:t>
      </w:r>
      <w:proofErr w:type="spellEnd"/>
      <w:r w:rsidRPr="00826125">
        <w:rPr>
          <w:rFonts w:ascii="Times New Roman" w:eastAsia="Times New Roman" w:hAnsi="Times New Roman" w:cs="Times New Roman"/>
        </w:rPr>
        <w:t xml:space="preserve">  atsiradusį nenustygimą ir negalėjimą ramiai sėdėti ar stovėti.  Atsiradus nenustygimui, būtina kreiptis į gydytoją.</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lastRenderedPageBreak/>
        <w:t>Toliau išvardytas šalutinis poveikis pastebėtas klinikinių tyrimų, kuriuose dalyvavo suaugę žmonės, metu.</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Labai dažnas šalutinis poveikis (atsiranda daugiau kaip 1 pacientui iš 10)</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Nemiga, galvos svaigimas, mieguistumas, galvos skausmas, viduriavimas, pykinimas, burnos džiūvimas, ejakuliacijos nebuvimas, nuovargis.</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Dažnas šalutinis poveikis (atsiranda 1–10 pacientų iš 100)</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Gerklės skausmas, anoreksija, apetito padidėjimas, depresija, keistumo pojūtis, košmariški sapnai, nerimas, susijaudinimas, nervingumas, lytinio potraukio susilpnėjimas, griežimas dantimis, tirpulys ir dilgčiojimas, drebulys, raumenų įtempimas, skonio pojūčio sutrikimas, dėmesio stoka, regos sutrikimas, spengimas ausyse, širdies plakimas, kraujo </w:t>
      </w:r>
      <w:proofErr w:type="spellStart"/>
      <w:r w:rsidRPr="00826125">
        <w:rPr>
          <w:rFonts w:ascii="Times New Roman" w:eastAsia="Times New Roman" w:hAnsi="Times New Roman" w:cs="Times New Roman"/>
        </w:rPr>
        <w:t>samplūdis</w:t>
      </w:r>
      <w:proofErr w:type="spellEnd"/>
      <w:r w:rsidRPr="00826125">
        <w:rPr>
          <w:rFonts w:ascii="Times New Roman" w:eastAsia="Times New Roman" w:hAnsi="Times New Roman" w:cs="Times New Roman"/>
        </w:rPr>
        <w:t xml:space="preserve"> į veidą, žiovulys, pilvo skausmas, vėmimas, vidurių užkietėjimas, skrandžio sutrikimas, dujų kaupimasis, išbėrimas, prakaitavimo sustiprėjimas, raumenų skausmas, lytinės veiklos sutrikimas, erekcijos sutrikimas, krūtinės skausmas.</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Nedažnas šalutinis poveikis (atsiranda 1–10 pacientų iš 1000)</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Šalčio pojūtis krūtinėje, nosies bėgimas, haliucinacijos, neadekvatus laimės pojūtis, užuojautos nebuvimas, nenormalus mąstymas, traukuliai, nevalingi raumenų susitraukimai, koordinacijos sutrikimas, intensyvus judėjimas, atminties netekimas, pojūčių susilpnėjimas, kalbos sutrikimas, galvos svaigimas stojantis, migrena, ausies skausmas, dažnas širdies plakimas, didelis kraujo spaudimas, veido paraudimas, kvėpavimo pasunkėjimas (galimas švokštimas ir dusulys), kraujavimas iš nosies, stemplės sutrikimai, rijimo pasunkėjimas, hemorojus, seilių išsiskyrimo sustiprėjimas, liežuvio sutrikimas, raugulys, akių patinimas, purpurinės odos dėmės, plaukų slinkimas, šalto prakaito pylimas, odos sausumas, dilgėlinė, </w:t>
      </w:r>
      <w:proofErr w:type="spellStart"/>
      <w:r w:rsidRPr="00826125">
        <w:rPr>
          <w:rFonts w:ascii="Times New Roman" w:eastAsia="Times New Roman" w:hAnsi="Times New Roman" w:cs="Times New Roman"/>
        </w:rPr>
        <w:t>osteoartritas</w:t>
      </w:r>
      <w:proofErr w:type="spellEnd"/>
      <w:r w:rsidRPr="00826125">
        <w:rPr>
          <w:rFonts w:ascii="Times New Roman" w:eastAsia="Times New Roman" w:hAnsi="Times New Roman" w:cs="Times New Roman"/>
        </w:rPr>
        <w:t xml:space="preserve">, raumenų silpnumas, nugaros skausmas, raumenų trūkčiojimas, </w:t>
      </w:r>
      <w:proofErr w:type="spellStart"/>
      <w:r w:rsidRPr="00826125">
        <w:rPr>
          <w:rFonts w:ascii="Times New Roman" w:eastAsia="Times New Roman" w:hAnsi="Times New Roman" w:cs="Times New Roman"/>
        </w:rPr>
        <w:t>šlapinimasis</w:t>
      </w:r>
      <w:proofErr w:type="spellEnd"/>
      <w:r w:rsidRPr="00826125">
        <w:rPr>
          <w:rFonts w:ascii="Times New Roman" w:eastAsia="Times New Roman" w:hAnsi="Times New Roman" w:cs="Times New Roman"/>
        </w:rPr>
        <w:t xml:space="preserve"> naktį, negalėjimas pasišlapinti, šlapimo kiekio padidėjimas, </w:t>
      </w:r>
      <w:proofErr w:type="spellStart"/>
      <w:r w:rsidRPr="00826125">
        <w:rPr>
          <w:rFonts w:ascii="Times New Roman" w:eastAsia="Times New Roman" w:hAnsi="Times New Roman" w:cs="Times New Roman"/>
        </w:rPr>
        <w:t>šlapinimosi</w:t>
      </w:r>
      <w:proofErr w:type="spellEnd"/>
      <w:r w:rsidRPr="00826125">
        <w:rPr>
          <w:rFonts w:ascii="Times New Roman" w:eastAsia="Times New Roman" w:hAnsi="Times New Roman" w:cs="Times New Roman"/>
        </w:rPr>
        <w:t xml:space="preserve"> dažnumo padidėjimas, </w:t>
      </w:r>
      <w:proofErr w:type="spellStart"/>
      <w:r w:rsidRPr="00826125">
        <w:rPr>
          <w:rFonts w:ascii="Times New Roman" w:eastAsia="Times New Roman" w:hAnsi="Times New Roman" w:cs="Times New Roman"/>
        </w:rPr>
        <w:t>šlapinimosi</w:t>
      </w:r>
      <w:proofErr w:type="spellEnd"/>
      <w:r w:rsidRPr="00826125">
        <w:rPr>
          <w:rFonts w:ascii="Times New Roman" w:eastAsia="Times New Roman" w:hAnsi="Times New Roman" w:cs="Times New Roman"/>
        </w:rPr>
        <w:t xml:space="preserve"> sutrikimas, kraujavimas iš makšties, moters lytinės veiklos sutrikimas, negalavimas, </w:t>
      </w:r>
      <w:proofErr w:type="spellStart"/>
      <w:r w:rsidRPr="00826125">
        <w:rPr>
          <w:rFonts w:ascii="Times New Roman" w:eastAsia="Times New Roman" w:hAnsi="Times New Roman" w:cs="Times New Roman"/>
        </w:rPr>
        <w:t>šaltkrėtis</w:t>
      </w:r>
      <w:proofErr w:type="spellEnd"/>
      <w:r w:rsidRPr="00826125">
        <w:rPr>
          <w:rFonts w:ascii="Times New Roman" w:eastAsia="Times New Roman" w:hAnsi="Times New Roman" w:cs="Times New Roman"/>
        </w:rPr>
        <w:t>, karščiavimas, silpnumas, troškulys, kūno svorio sumažėjimas, kūno svorio padidėjimas.</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Retas šalutinis poveikis (atsiranda 1–10 pacientų iš 10 000)</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Žarnyno sutrikimai, ausų infekcija, vėžys, liaukų patinimas, didelis cholesterolio kiekis, mažas cukraus kiekis kraujyje, streso ar emocijų sukelti fiziniai simptomai, priklausomybė nuo vaisto, psichikos sutrikimas, agresija, paranoja, mintys apie savižudybę ar savižudiškas elgesys, vaikščiojimas miegant, priešlaikinė ejakuliacija, koma, judesių nenormalumas, judesių pasunkėjimas, pojūčių sustiprėjimas, jutimų sutrikimas, glaukoma, ašarų išsiskyrimo sutrikimas, dėmės prieš akis, matomo vaizdo dvigubinimasis, šviesos sukeltas akies pažeidimas, kraujas akyje, vyzdžių išsiplėtimas, širdies priepuolis, retas širdies plakimas, širdies sutrikimai, rankų ir kojų kraujotakos sutrikimas, gerklės užburkimas, kvėpavimo padažnėjimas, kvėpavimo suretėjimas, kalbos sutrikimas, žagsėjimas, kraujas išmatose, burnos skausmas, liežuvio išopėjimas, dantų pažeidimai, liežuvio sutrikimas, burnos išopėjimas, kepenų veiklos sutrikimas, odos sutrikimas su pūslių atsiradimu, išbėrimas aplink plaukus, plauko struktūros nenormalumas, nenormalus odos kvapas, kaulų sutrikimas, šlapimo kiekio sumažėjimas, šlapimo nelaikymas, </w:t>
      </w:r>
      <w:proofErr w:type="spellStart"/>
      <w:r w:rsidRPr="00826125">
        <w:rPr>
          <w:rFonts w:ascii="Times New Roman" w:eastAsia="Times New Roman" w:hAnsi="Times New Roman" w:cs="Times New Roman"/>
        </w:rPr>
        <w:t>šlapinimosi</w:t>
      </w:r>
      <w:proofErr w:type="spellEnd"/>
      <w:r w:rsidRPr="00826125">
        <w:rPr>
          <w:rFonts w:ascii="Times New Roman" w:eastAsia="Times New Roman" w:hAnsi="Times New Roman" w:cs="Times New Roman"/>
        </w:rPr>
        <w:t xml:space="preserve"> pasunkėjimas, nenormalus kraujavimas iš makšties, makšties sausmė, varpos bei apyvarpės paraudimas ir skausmingumas, išskyros iš lytinių takų, erekcijos pailgėjimas, išskyros iš krūtų, išvarža, vaisto toleravimo pablogėjimas, vaikščiojimo pasunkėjimas, nenormalūs laboratorinių tyrimų rodmenys, sėklos nenormalumas, sužalojimas, kraujagyslių išsiplėtimas.</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 xml:space="preserve">Po </w:t>
      </w:r>
      <w:proofErr w:type="spellStart"/>
      <w:r w:rsidRPr="00826125">
        <w:rPr>
          <w:rFonts w:ascii="Times New Roman" w:eastAsia="Times New Roman" w:hAnsi="Times New Roman" w:cs="Times New Roman"/>
          <w:b/>
          <w:bCs/>
        </w:rPr>
        <w:t>sertralino</w:t>
      </w:r>
      <w:proofErr w:type="spellEnd"/>
      <w:r w:rsidRPr="00826125">
        <w:rPr>
          <w:rFonts w:ascii="Times New Roman" w:eastAsia="Times New Roman" w:hAnsi="Times New Roman" w:cs="Times New Roman"/>
          <w:b/>
          <w:bCs/>
        </w:rPr>
        <w:t xml:space="preserve"> pasirodymo rinkoje pastebėtas šalutinis poveikis </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Baltųjų kraujo ląstelių kiekio sumažėjimas, trombocitų kiekio sumažėjimas,  skydliaukės hormone kiekio sumažėjimas, endokrininiai sutrikimai, diabetas, didelis cukraus kiekis kraujyje, mažas druskų kiekis kraujyje, keisti bauginantys sapnai, galvos skausmas, raumenų judesių sutrikimai (pvz., intensyvus judėjimas, raumenų įtempimas bei gebėjimo vaikščioti pablogėjimas), alpulys, sutrikimas, svaigulys, regos sutrikimas, nevienodi vyzdžiai, kraujavimo sutrikimai (pvz., kraujavimas iš nosies ar skrandžio arba kraujas šlapime), kasos uždegimas, sunkus kepenų veiklos sutrikimas, gelta, odos patinimas, odos reakcija į saulę, niežulys, sąnarių skausmas, raumenų mėšlungis, krūtų padidėjimas, </w:t>
      </w:r>
      <w:r w:rsidRPr="00826125">
        <w:rPr>
          <w:rFonts w:ascii="Times New Roman" w:eastAsia="Times New Roman" w:hAnsi="Times New Roman" w:cs="Times New Roman"/>
        </w:rPr>
        <w:lastRenderedPageBreak/>
        <w:t>menstruacijų nereguliarumas, kojų patinimas, kraujo krešulių susidarymo sutrikimai, ir sunki alerginė reakcija.</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r w:rsidRPr="00826125">
        <w:rPr>
          <w:rFonts w:ascii="Times New Roman" w:eastAsia="Times New Roman" w:hAnsi="Times New Roman" w:cs="Times New Roman"/>
        </w:rPr>
        <w:t>Šio tipo vaistus vartojantiems pacientams pastebėta padidėjusi kaulų lūžių rizika.</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b/>
          <w:bCs/>
        </w:rPr>
      </w:pPr>
      <w:r w:rsidRPr="00826125">
        <w:rPr>
          <w:rFonts w:ascii="Times New Roman" w:eastAsia="Times New Roman" w:hAnsi="Times New Roman" w:cs="Times New Roman"/>
          <w:b/>
          <w:bCs/>
        </w:rPr>
        <w:t>Šalutinis poveikis vaikams ir paaugliams</w:t>
      </w:r>
    </w:p>
    <w:p w:rsidR="00DB2D70" w:rsidRPr="00826125" w:rsidRDefault="00DB2D70" w:rsidP="00DB2D70">
      <w:pPr>
        <w:autoSpaceDE w:val="0"/>
        <w:autoSpaceDN w:val="0"/>
        <w:adjustRightInd w:val="0"/>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Klinikinių tyrimų, kuriuose dalyvavo vaikai ir paaugliai, metu pastebėtas šalutinis poveikis buvo panašus į pasireiškiantį suaugusiems žmonėms (žr. anksčiau). Dažniausias vaikams ir paaugliams pasireiškęs šalutinis poveikis buvo galvos skausmas, nemiga, viduriavimas ir pykinimas.</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p>
    <w:p w:rsidR="00DB2D70" w:rsidRPr="00745563" w:rsidRDefault="00DB2D70" w:rsidP="00DB2D70">
      <w:pPr>
        <w:tabs>
          <w:tab w:val="left" w:pos="567"/>
        </w:tabs>
        <w:spacing w:after="0" w:line="240" w:lineRule="auto"/>
        <w:ind w:right="567"/>
        <w:jc w:val="both"/>
        <w:rPr>
          <w:rFonts w:ascii="Times New Roman" w:eastAsia="Times New Roman" w:hAnsi="Times New Roman" w:cs="Times New Roman"/>
          <w:b/>
        </w:rPr>
      </w:pPr>
      <w:r w:rsidRPr="00745563">
        <w:rPr>
          <w:rFonts w:ascii="Times New Roman" w:eastAsia="Times New Roman" w:hAnsi="Times New Roman" w:cs="Times New Roman"/>
          <w:b/>
          <w:noProof/>
        </w:rPr>
        <w:t>Pranešimas apie šalutinį poveikį</w:t>
      </w:r>
    </w:p>
    <w:p w:rsidR="00DB2D70" w:rsidRPr="00745563" w:rsidRDefault="00DB2D70" w:rsidP="00DB2D70">
      <w:pPr>
        <w:tabs>
          <w:tab w:val="left" w:pos="567"/>
        </w:tabs>
        <w:spacing w:after="0" w:line="260" w:lineRule="exact"/>
        <w:ind w:right="567"/>
        <w:jc w:val="both"/>
        <w:rPr>
          <w:rFonts w:ascii="Times New Roman" w:eastAsia="Times New Roman" w:hAnsi="Times New Roman" w:cs="Times New Roman"/>
          <w:noProof/>
        </w:rPr>
      </w:pPr>
      <w:r w:rsidRPr="00745563">
        <w:rPr>
          <w:rFonts w:ascii="Times New Roman" w:eastAsia="Times New Roman" w:hAnsi="Times New Roman" w:cs="Times New Roman"/>
          <w:noProof/>
        </w:rPr>
        <w:t xml:space="preserve">Jeigu pasireiškė šalutinis poveikis, įskaitant šiame lapelyje nenurodytą, pasakykite gydytojui, </w:t>
      </w:r>
    </w:p>
    <w:p w:rsidR="00DB2D70" w:rsidRPr="00745563" w:rsidRDefault="00DB2D70" w:rsidP="00DB2D70">
      <w:pPr>
        <w:tabs>
          <w:tab w:val="left" w:pos="567"/>
        </w:tabs>
        <w:spacing w:after="0" w:line="260" w:lineRule="exact"/>
        <w:ind w:right="567"/>
        <w:jc w:val="both"/>
        <w:rPr>
          <w:rFonts w:ascii="Times New Roman" w:eastAsia="Times New Roman" w:hAnsi="Times New Roman" w:cs="Times New Roman"/>
          <w:noProof/>
        </w:rPr>
      </w:pPr>
      <w:r w:rsidRPr="00745563">
        <w:rPr>
          <w:rFonts w:ascii="Times New Roman" w:eastAsia="Times New Roman" w:hAnsi="Times New Roman" w:cs="Times New Roman"/>
          <w:noProof/>
        </w:rPr>
        <w:t xml:space="preserve">vaistininkui arba slaugytojui. Apie šalutinį poveikį taip pat galite pranešti Valstybinei vaistų kontrolės tarnybai prie Lietuvos Respublikos sveikatos apsaugos ministerijos nemokamu telefonu 8 800 73568 </w:t>
      </w:r>
    </w:p>
    <w:p w:rsidR="00DB2D70" w:rsidRPr="00745563" w:rsidRDefault="00DB2D70" w:rsidP="00DB2D70">
      <w:pPr>
        <w:tabs>
          <w:tab w:val="left" w:pos="567"/>
        </w:tabs>
        <w:spacing w:after="0" w:line="260" w:lineRule="exact"/>
        <w:ind w:right="567"/>
        <w:jc w:val="both"/>
        <w:rPr>
          <w:rFonts w:ascii="Times New Roman" w:eastAsia="Times New Roman" w:hAnsi="Times New Roman" w:cs="Times New Roman"/>
          <w:noProof/>
        </w:rPr>
      </w:pPr>
      <w:r w:rsidRPr="00745563">
        <w:rPr>
          <w:rFonts w:ascii="Times New Roman" w:eastAsia="Times New Roman" w:hAnsi="Times New Roman" w:cs="Times New Roman"/>
          <w:noProof/>
        </w:rPr>
        <w:t xml:space="preserve">arba užpildyti interneto svetainėje </w:t>
      </w:r>
      <w:hyperlink r:id="rId5" w:history="1">
        <w:r w:rsidRPr="00745563">
          <w:rPr>
            <w:rFonts w:ascii="Times New Roman" w:eastAsia="Times New Roman" w:hAnsi="Times New Roman" w:cs="Times New Roman"/>
            <w:noProof/>
            <w:color w:val="0000FF"/>
            <w:u w:val="single"/>
          </w:rPr>
          <w:t>www.vvkt.lt</w:t>
        </w:r>
      </w:hyperlink>
      <w:r w:rsidRPr="00745563">
        <w:rPr>
          <w:rFonts w:ascii="Times New Roman" w:eastAsia="Times New Roman" w:hAnsi="Times New Roman" w:cs="Times New Roman"/>
          <w:noProof/>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745563">
          <w:rPr>
            <w:rFonts w:ascii="Times New Roman" w:eastAsia="Times New Roman" w:hAnsi="Times New Roman" w:cs="Times New Roman"/>
            <w:color w:val="0000FF"/>
            <w:u w:val="single"/>
          </w:rPr>
          <w:t>NepageidaujamaR@vvkt.lt</w:t>
        </w:r>
      </w:hyperlink>
      <w:r w:rsidRPr="00745563">
        <w:rPr>
          <w:rFonts w:ascii="Times New Roman" w:eastAsia="Times New Roman" w:hAnsi="Times New Roman" w:cs="Times New Roman"/>
          <w:noProof/>
        </w:rPr>
        <w:t xml:space="preserve">, taip pat per Valstybinės vaistų kontrolės tarnybos prie Lietuvos Respublikos sveikatos apsaugos ministerijos interneto svetainę (adresu </w:t>
      </w:r>
      <w:hyperlink r:id="rId7" w:history="1">
        <w:r w:rsidRPr="00745563">
          <w:rPr>
            <w:rFonts w:ascii="Times New Roman" w:eastAsia="Times New Roman" w:hAnsi="Times New Roman" w:cs="Times New Roman"/>
            <w:noProof/>
            <w:color w:val="0000FF"/>
            <w:u w:val="single"/>
          </w:rPr>
          <w:t>http://www.vvkt.lt</w:t>
        </w:r>
      </w:hyperlink>
      <w:r w:rsidRPr="00745563">
        <w:rPr>
          <w:rFonts w:ascii="Times New Roman" w:eastAsia="Times New Roman" w:hAnsi="Times New Roman" w:cs="Times New Roman"/>
          <w:noProof/>
        </w:rPr>
        <w:t>). Pranešdami apie šalutinį poveikį galite mums padėti gauti daugiau informacijos apie šio vaisto saugumą.</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p>
    <w:p w:rsidR="00DB2D70" w:rsidRPr="00826125" w:rsidRDefault="00DB2D70" w:rsidP="00DB2D70">
      <w:pPr>
        <w:numPr>
          <w:ilvl w:val="12"/>
          <w:numId w:val="0"/>
        </w:numPr>
        <w:spacing w:after="0" w:line="240" w:lineRule="auto"/>
        <w:ind w:left="567" w:right="567" w:hanging="567"/>
        <w:jc w:val="both"/>
        <w:outlineLvl w:val="0"/>
        <w:rPr>
          <w:rFonts w:ascii="Times New Roman" w:eastAsia="Times New Roman" w:hAnsi="Times New Roman" w:cs="Times New Roman"/>
          <w:b/>
          <w:caps/>
        </w:rPr>
      </w:pPr>
      <w:r w:rsidRPr="00826125">
        <w:rPr>
          <w:rFonts w:ascii="Times New Roman" w:eastAsia="Times New Roman" w:hAnsi="Times New Roman" w:cs="Times New Roman"/>
          <w:b/>
          <w:caps/>
        </w:rPr>
        <w:t>5.</w:t>
      </w:r>
      <w:r w:rsidRPr="00826125">
        <w:rPr>
          <w:rFonts w:ascii="Times New Roman" w:eastAsia="Times New Roman" w:hAnsi="Times New Roman" w:cs="Times New Roman"/>
          <w:b/>
          <w:caps/>
        </w:rPr>
        <w:tab/>
      </w:r>
      <w:r w:rsidRPr="00826125">
        <w:rPr>
          <w:rFonts w:ascii="Times New Roman" w:eastAsia="Times New Roman" w:hAnsi="Times New Roman" w:cs="Times New Roman"/>
          <w:b/>
        </w:rPr>
        <w:t xml:space="preserve">Kaip laikyti </w:t>
      </w:r>
      <w:proofErr w:type="spellStart"/>
      <w:r w:rsidRPr="00826125">
        <w:rPr>
          <w:rFonts w:ascii="Times New Roman" w:eastAsia="Times New Roman" w:hAnsi="Times New Roman" w:cs="Times New Roman"/>
          <w:b/>
        </w:rPr>
        <w:t>Sertraline</w:t>
      </w:r>
      <w:proofErr w:type="spellEnd"/>
      <w:r w:rsidRPr="00826125">
        <w:rPr>
          <w:rFonts w:ascii="Times New Roman" w:eastAsia="Times New Roman" w:hAnsi="Times New Roman" w:cs="Times New Roman"/>
          <w:b/>
        </w:rPr>
        <w:t xml:space="preserve"> </w:t>
      </w:r>
      <w:proofErr w:type="spellStart"/>
      <w:r w:rsidRPr="00826125">
        <w:rPr>
          <w:rFonts w:ascii="Times New Roman" w:eastAsia="Times New Roman" w:hAnsi="Times New Roman" w:cs="Times New Roman"/>
          <w:b/>
        </w:rPr>
        <w:t>Auro</w:t>
      </w:r>
      <w:proofErr w:type="spellEnd"/>
      <w:r w:rsidRPr="00826125">
        <w:rPr>
          <w:rFonts w:ascii="Times New Roman" w:eastAsia="Times New Roman" w:hAnsi="Times New Roman" w:cs="Times New Roman"/>
          <w:b/>
        </w:rPr>
        <w:t xml:space="preserve"> </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p>
    <w:p w:rsidR="00DB2D70" w:rsidRPr="00826125" w:rsidRDefault="00DB2D70" w:rsidP="00DB2D70">
      <w:pPr>
        <w:numPr>
          <w:ilvl w:val="12"/>
          <w:numId w:val="0"/>
        </w:numPr>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Šį vaistą laikykite vaikams nepastebimoje ir nepasiekiamoje vietoje.</w:t>
      </w:r>
    </w:p>
    <w:p w:rsidR="00DB2D70" w:rsidRPr="00826125" w:rsidRDefault="00DB2D70" w:rsidP="00DB2D70">
      <w:pPr>
        <w:spacing w:after="0" w:line="240" w:lineRule="auto"/>
        <w:ind w:right="567"/>
        <w:jc w:val="both"/>
        <w:rPr>
          <w:rFonts w:ascii="Times New Roman" w:eastAsia="Times New Roman" w:hAnsi="Times New Roman" w:cs="Times New Roman"/>
        </w:rPr>
      </w:pPr>
    </w:p>
    <w:p w:rsidR="00DB2D70" w:rsidRPr="00826125" w:rsidRDefault="00DB2D70" w:rsidP="00DB2D70">
      <w:pPr>
        <w:ind w:right="567"/>
        <w:jc w:val="both"/>
        <w:rPr>
          <w:rFonts w:ascii="Times New Roman" w:hAnsi="Times New Roman" w:cs="Times New Roman"/>
        </w:rPr>
      </w:pPr>
      <w:r w:rsidRPr="00826125">
        <w:rPr>
          <w:rFonts w:ascii="Times New Roman" w:hAnsi="Times New Roman" w:cs="Times New Roman"/>
        </w:rPr>
        <w:t>Šiam vaistui specialių laikymo sąlygų nereikia.</w:t>
      </w:r>
    </w:p>
    <w:p w:rsidR="00DB2D70" w:rsidRPr="00826125" w:rsidRDefault="00DB2D70" w:rsidP="00DB2D70">
      <w:pPr>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Ant dėžutės ir lizdinės plokštelės po „Tinka iki“ nurodytam tinkamumo laikui pasibaigus, šio vaisto vartoti negalima. Vaistas tinkamas vartoti iki paskutinės nurodyto mėnesio dienos</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p>
    <w:p w:rsidR="00DB2D70" w:rsidRPr="00826125" w:rsidRDefault="00DB2D70" w:rsidP="00DB2D70">
      <w:pPr>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p>
    <w:p w:rsidR="00DB2D70" w:rsidRPr="00826125" w:rsidRDefault="00DB2D70" w:rsidP="00DB2D70">
      <w:pPr>
        <w:spacing w:after="0" w:line="240" w:lineRule="auto"/>
        <w:ind w:right="567"/>
        <w:jc w:val="both"/>
        <w:rPr>
          <w:rFonts w:ascii="Times New Roman" w:eastAsia="Times New Roman" w:hAnsi="Times New Roman" w:cs="Times New Roman"/>
        </w:rPr>
      </w:pPr>
    </w:p>
    <w:p w:rsidR="00DB2D70" w:rsidRPr="00826125" w:rsidRDefault="00DB2D70" w:rsidP="00DB2D70">
      <w:pPr>
        <w:numPr>
          <w:ilvl w:val="12"/>
          <w:numId w:val="0"/>
        </w:numPr>
        <w:spacing w:after="0" w:line="240" w:lineRule="auto"/>
        <w:ind w:left="567" w:right="567" w:hanging="567"/>
        <w:jc w:val="both"/>
        <w:outlineLvl w:val="0"/>
        <w:rPr>
          <w:rFonts w:ascii="Times New Roman" w:eastAsia="Times New Roman" w:hAnsi="Times New Roman" w:cs="Times New Roman"/>
          <w:b/>
        </w:rPr>
      </w:pPr>
      <w:r w:rsidRPr="00826125">
        <w:rPr>
          <w:rFonts w:ascii="Times New Roman" w:eastAsia="Times New Roman" w:hAnsi="Times New Roman" w:cs="Times New Roman"/>
          <w:b/>
        </w:rPr>
        <w:t>6.</w:t>
      </w:r>
      <w:r w:rsidRPr="00826125">
        <w:rPr>
          <w:rFonts w:ascii="Times New Roman" w:eastAsia="Times New Roman" w:hAnsi="Times New Roman" w:cs="Times New Roman"/>
        </w:rPr>
        <w:tab/>
      </w:r>
      <w:r w:rsidRPr="00826125">
        <w:rPr>
          <w:rFonts w:ascii="Times New Roman" w:eastAsia="Times New Roman" w:hAnsi="Times New Roman" w:cs="Times New Roman"/>
          <w:b/>
        </w:rPr>
        <w:t>Pakuotės turinys ir kita informacija</w:t>
      </w:r>
    </w:p>
    <w:p w:rsidR="00DB2D70" w:rsidRPr="00826125" w:rsidRDefault="00DB2D70" w:rsidP="00DB2D70">
      <w:pPr>
        <w:spacing w:after="0" w:line="240" w:lineRule="auto"/>
        <w:ind w:left="567" w:right="567" w:hanging="567"/>
        <w:jc w:val="both"/>
        <w:rPr>
          <w:rFonts w:ascii="Times New Roman" w:eastAsia="Times New Roman" w:hAnsi="Times New Roman" w:cs="Times New Roman"/>
        </w:rPr>
      </w:pPr>
    </w:p>
    <w:p w:rsidR="00DB2D70" w:rsidRPr="00826125" w:rsidRDefault="00DB2D70" w:rsidP="00DB2D70">
      <w:pPr>
        <w:spacing w:after="0" w:line="240" w:lineRule="auto"/>
        <w:ind w:left="567" w:right="567" w:hanging="567"/>
        <w:jc w:val="both"/>
        <w:rPr>
          <w:rFonts w:ascii="Times New Roman" w:eastAsia="Times New Roman" w:hAnsi="Times New Roman" w:cs="Times New Roman"/>
          <w:b/>
        </w:rPr>
      </w:pPr>
      <w:proofErr w:type="spellStart"/>
      <w:r w:rsidRPr="00826125">
        <w:rPr>
          <w:rFonts w:ascii="Times New Roman" w:eastAsia="Times New Roman" w:hAnsi="Times New Roman" w:cs="Times New Roman"/>
          <w:b/>
        </w:rPr>
        <w:t>Sertraline</w:t>
      </w:r>
      <w:proofErr w:type="spellEnd"/>
      <w:r w:rsidRPr="00826125">
        <w:rPr>
          <w:rFonts w:ascii="Times New Roman" w:eastAsia="Times New Roman" w:hAnsi="Times New Roman" w:cs="Times New Roman"/>
          <w:b/>
        </w:rPr>
        <w:t xml:space="preserve"> </w:t>
      </w:r>
      <w:proofErr w:type="spellStart"/>
      <w:r w:rsidRPr="00826125">
        <w:rPr>
          <w:rFonts w:ascii="Times New Roman" w:eastAsia="Times New Roman" w:hAnsi="Times New Roman" w:cs="Times New Roman"/>
          <w:b/>
        </w:rPr>
        <w:t>Auro</w:t>
      </w:r>
      <w:proofErr w:type="spellEnd"/>
      <w:r w:rsidRPr="00826125">
        <w:rPr>
          <w:rFonts w:ascii="Times New Roman" w:eastAsia="Times New Roman" w:hAnsi="Times New Roman" w:cs="Times New Roman"/>
          <w:b/>
        </w:rPr>
        <w:t xml:space="preserve">  sudėtis</w:t>
      </w:r>
    </w:p>
    <w:p w:rsidR="00DB2D70" w:rsidRPr="00826125" w:rsidRDefault="00DB2D70" w:rsidP="00DB2D70">
      <w:pPr>
        <w:spacing w:after="0" w:line="240" w:lineRule="auto"/>
        <w:ind w:left="567" w:right="567" w:hanging="567"/>
        <w:jc w:val="both"/>
        <w:rPr>
          <w:rFonts w:ascii="Times New Roman" w:eastAsia="Times New Roman" w:hAnsi="Times New Roman" w:cs="Times New Roman"/>
          <w:i/>
        </w:rPr>
      </w:pPr>
      <w:r w:rsidRPr="00826125">
        <w:rPr>
          <w:rFonts w:ascii="Times New Roman" w:eastAsia="Times New Roman" w:hAnsi="Times New Roman" w:cs="Times New Roman"/>
        </w:rPr>
        <w:t>-</w:t>
      </w:r>
      <w:r w:rsidRPr="00826125">
        <w:rPr>
          <w:rFonts w:ascii="Times New Roman" w:eastAsia="Times New Roman" w:hAnsi="Times New Roman" w:cs="Times New Roman"/>
        </w:rPr>
        <w:tab/>
        <w:t xml:space="preserve">Veiklioji medžiaga yra </w:t>
      </w:r>
      <w:proofErr w:type="spellStart"/>
      <w:r w:rsidRPr="00826125">
        <w:rPr>
          <w:rFonts w:ascii="Times New Roman" w:eastAsia="Times New Roman" w:hAnsi="Times New Roman" w:cs="Times New Roman"/>
        </w:rPr>
        <w:t>sertralinas</w:t>
      </w:r>
      <w:proofErr w:type="spellEnd"/>
      <w:r w:rsidRPr="00826125">
        <w:rPr>
          <w:rFonts w:ascii="Times New Roman" w:eastAsia="Times New Roman" w:hAnsi="Times New Roman" w:cs="Times New Roman"/>
        </w:rPr>
        <w:t>.</w:t>
      </w:r>
    </w:p>
    <w:p w:rsidR="00DB2D70" w:rsidRPr="00826125" w:rsidRDefault="00DB2D70" w:rsidP="00DB2D70">
      <w:pPr>
        <w:spacing w:after="0" w:line="240" w:lineRule="auto"/>
        <w:ind w:left="567"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Vienoje 50 mg tabletėje yra 50 mg </w:t>
      </w:r>
      <w:proofErr w:type="spellStart"/>
      <w:r w:rsidRPr="00826125">
        <w:rPr>
          <w:rFonts w:ascii="Times New Roman" w:eastAsia="Times New Roman" w:hAnsi="Times New Roman" w:cs="Times New Roman"/>
        </w:rPr>
        <w:t>sertralino</w:t>
      </w:r>
      <w:proofErr w:type="spellEnd"/>
      <w:r w:rsidRPr="00826125">
        <w:rPr>
          <w:rFonts w:ascii="Times New Roman" w:eastAsia="Times New Roman" w:hAnsi="Times New Roman" w:cs="Times New Roman"/>
        </w:rPr>
        <w:t xml:space="preserve"> (</w:t>
      </w:r>
      <w:proofErr w:type="spellStart"/>
      <w:r w:rsidRPr="00826125">
        <w:rPr>
          <w:rFonts w:ascii="Times New Roman" w:eastAsia="Times New Roman" w:hAnsi="Times New Roman" w:cs="Times New Roman"/>
        </w:rPr>
        <w:t>sertralino</w:t>
      </w:r>
      <w:proofErr w:type="spellEnd"/>
      <w:r w:rsidRPr="00826125">
        <w:rPr>
          <w:rFonts w:ascii="Times New Roman" w:eastAsia="Times New Roman" w:hAnsi="Times New Roman" w:cs="Times New Roman"/>
        </w:rPr>
        <w:t xml:space="preserve"> hidrochlorido pavidalu). </w:t>
      </w:r>
    </w:p>
    <w:p w:rsidR="00DB2D70" w:rsidRPr="00826125" w:rsidRDefault="00DB2D70" w:rsidP="00DB2D70">
      <w:pPr>
        <w:spacing w:after="0" w:line="240" w:lineRule="auto"/>
        <w:ind w:left="567" w:right="567" w:hanging="567"/>
        <w:jc w:val="both"/>
        <w:rPr>
          <w:rFonts w:ascii="Times New Roman" w:eastAsia="Times New Roman" w:hAnsi="Times New Roman" w:cs="Times New Roman"/>
          <w:i/>
        </w:rPr>
      </w:pPr>
      <w:r w:rsidRPr="00826125">
        <w:rPr>
          <w:rFonts w:ascii="Times New Roman" w:eastAsia="Times New Roman" w:hAnsi="Times New Roman" w:cs="Times New Roman"/>
        </w:rPr>
        <w:t>-</w:t>
      </w:r>
      <w:r w:rsidRPr="00826125">
        <w:rPr>
          <w:rFonts w:ascii="Times New Roman" w:eastAsia="Times New Roman" w:hAnsi="Times New Roman" w:cs="Times New Roman"/>
        </w:rPr>
        <w:tab/>
        <w:t>Pagalbinės medžiagos:</w:t>
      </w:r>
    </w:p>
    <w:p w:rsidR="00DB2D70" w:rsidRPr="00826125" w:rsidRDefault="00DB2D70" w:rsidP="00DB2D70">
      <w:pPr>
        <w:spacing w:after="0" w:line="240" w:lineRule="auto"/>
        <w:ind w:left="567" w:right="567"/>
        <w:jc w:val="both"/>
        <w:rPr>
          <w:rFonts w:ascii="Times New Roman" w:eastAsia="Times New Roman" w:hAnsi="Times New Roman" w:cs="Times New Roman"/>
        </w:rPr>
      </w:pPr>
      <w:r w:rsidRPr="00826125">
        <w:rPr>
          <w:rFonts w:ascii="Times New Roman" w:eastAsia="Times New Roman" w:hAnsi="Times New Roman" w:cs="Times New Roman"/>
        </w:rPr>
        <w:t>Tabletės branduolys</w:t>
      </w:r>
      <w:r w:rsidRPr="00826125">
        <w:rPr>
          <w:rFonts w:ascii="Times New Roman" w:eastAsia="Times New Roman" w:hAnsi="Times New Roman" w:cs="Times New Roman"/>
          <w:color w:val="000000" w:themeColor="text1"/>
        </w:rPr>
        <w:t xml:space="preserve">: </w:t>
      </w:r>
      <w:proofErr w:type="spellStart"/>
      <w:r w:rsidRPr="00826125">
        <w:rPr>
          <w:rFonts w:ascii="Times New Roman" w:hAnsi="Times New Roman" w:cs="Times New Roman"/>
          <w:color w:val="000000" w:themeColor="text1"/>
          <w:spacing w:val="3"/>
          <w:lang w:val="en"/>
        </w:rPr>
        <w:t>laktozės</w:t>
      </w:r>
      <w:proofErr w:type="spellEnd"/>
      <w:r w:rsidRPr="00826125">
        <w:rPr>
          <w:rFonts w:ascii="Times New Roman" w:hAnsi="Times New Roman" w:cs="Times New Roman"/>
          <w:color w:val="000000" w:themeColor="text1"/>
          <w:spacing w:val="3"/>
          <w:lang w:val="en"/>
        </w:rPr>
        <w:t xml:space="preserve"> </w:t>
      </w:r>
      <w:proofErr w:type="spellStart"/>
      <w:r w:rsidRPr="00826125">
        <w:rPr>
          <w:rFonts w:ascii="Times New Roman" w:hAnsi="Times New Roman" w:cs="Times New Roman"/>
          <w:color w:val="000000" w:themeColor="text1"/>
          <w:spacing w:val="3"/>
          <w:lang w:val="en"/>
        </w:rPr>
        <w:t>monohidratas</w:t>
      </w:r>
      <w:proofErr w:type="spellEnd"/>
      <w:r w:rsidRPr="00826125">
        <w:rPr>
          <w:rFonts w:ascii="Times New Roman" w:hAnsi="Times New Roman" w:cs="Times New Roman"/>
          <w:color w:val="000000" w:themeColor="text1"/>
          <w:spacing w:val="3"/>
          <w:lang w:val="en"/>
        </w:rPr>
        <w:t xml:space="preserve">, </w:t>
      </w:r>
      <w:proofErr w:type="spellStart"/>
      <w:r w:rsidRPr="00826125">
        <w:rPr>
          <w:rFonts w:ascii="Times New Roman" w:hAnsi="Times New Roman" w:cs="Times New Roman"/>
          <w:color w:val="000000" w:themeColor="text1"/>
          <w:spacing w:val="3"/>
          <w:lang w:val="en"/>
        </w:rPr>
        <w:t>mikrokristalinė</w:t>
      </w:r>
      <w:proofErr w:type="spellEnd"/>
      <w:r w:rsidRPr="00826125">
        <w:rPr>
          <w:rFonts w:ascii="Times New Roman" w:hAnsi="Times New Roman" w:cs="Times New Roman"/>
          <w:color w:val="000000" w:themeColor="text1"/>
          <w:spacing w:val="3"/>
          <w:lang w:val="en"/>
        </w:rPr>
        <w:t xml:space="preserve"> </w:t>
      </w:r>
      <w:proofErr w:type="spellStart"/>
      <w:r w:rsidRPr="00826125">
        <w:rPr>
          <w:rFonts w:ascii="Times New Roman" w:hAnsi="Times New Roman" w:cs="Times New Roman"/>
          <w:color w:val="000000" w:themeColor="text1"/>
          <w:spacing w:val="3"/>
          <w:lang w:val="en"/>
        </w:rPr>
        <w:t>celiuliozė</w:t>
      </w:r>
      <w:proofErr w:type="spellEnd"/>
      <w:r w:rsidRPr="00826125">
        <w:rPr>
          <w:rFonts w:ascii="Times New Roman" w:hAnsi="Times New Roman" w:cs="Times New Roman"/>
          <w:color w:val="000000" w:themeColor="text1"/>
          <w:spacing w:val="3"/>
          <w:lang w:val="en"/>
        </w:rPr>
        <w:t xml:space="preserve">, </w:t>
      </w:r>
      <w:r w:rsidRPr="00826125">
        <w:rPr>
          <w:rFonts w:ascii="Times New Roman" w:hAnsi="Times New Roman" w:cs="Times New Roman"/>
          <w:color w:val="000000" w:themeColor="text1"/>
        </w:rPr>
        <w:t xml:space="preserve">, </w:t>
      </w:r>
      <w:proofErr w:type="spellStart"/>
      <w:r w:rsidRPr="00826125">
        <w:rPr>
          <w:rFonts w:ascii="Times New Roman" w:hAnsi="Times New Roman" w:cs="Times New Roman"/>
          <w:color w:val="000000" w:themeColor="text1"/>
        </w:rPr>
        <w:t>kopovidonas</w:t>
      </w:r>
      <w:proofErr w:type="spellEnd"/>
      <w:r w:rsidRPr="00826125">
        <w:rPr>
          <w:rFonts w:ascii="Times New Roman" w:hAnsi="Times New Roman" w:cs="Times New Roman"/>
          <w:color w:val="000000" w:themeColor="text1"/>
          <w:spacing w:val="3"/>
          <w:lang w:val="en"/>
        </w:rPr>
        <w:t xml:space="preserve">, </w:t>
      </w:r>
      <w:proofErr w:type="spellStart"/>
      <w:r w:rsidRPr="00826125">
        <w:rPr>
          <w:rFonts w:ascii="Times New Roman" w:hAnsi="Times New Roman" w:cs="Times New Roman"/>
          <w:color w:val="000000" w:themeColor="text1"/>
          <w:spacing w:val="3"/>
          <w:lang w:val="en"/>
        </w:rPr>
        <w:t>kroskarmeliozės</w:t>
      </w:r>
      <w:proofErr w:type="spellEnd"/>
      <w:r w:rsidRPr="00826125">
        <w:rPr>
          <w:rFonts w:ascii="Times New Roman" w:hAnsi="Times New Roman" w:cs="Times New Roman"/>
          <w:color w:val="000000" w:themeColor="text1"/>
          <w:spacing w:val="3"/>
          <w:lang w:val="en"/>
        </w:rPr>
        <w:t xml:space="preserve"> </w:t>
      </w:r>
      <w:proofErr w:type="spellStart"/>
      <w:r w:rsidRPr="00826125">
        <w:rPr>
          <w:rFonts w:ascii="Times New Roman" w:hAnsi="Times New Roman" w:cs="Times New Roman"/>
          <w:color w:val="000000" w:themeColor="text1"/>
          <w:spacing w:val="3"/>
          <w:lang w:val="en"/>
        </w:rPr>
        <w:t>natrio</w:t>
      </w:r>
      <w:proofErr w:type="spellEnd"/>
      <w:r w:rsidRPr="00826125">
        <w:rPr>
          <w:rFonts w:ascii="Times New Roman" w:hAnsi="Times New Roman" w:cs="Times New Roman"/>
          <w:color w:val="000000" w:themeColor="text1"/>
          <w:spacing w:val="3"/>
          <w:lang w:val="en"/>
        </w:rPr>
        <w:t xml:space="preserve"> </w:t>
      </w:r>
      <w:proofErr w:type="spellStart"/>
      <w:r w:rsidRPr="00826125">
        <w:rPr>
          <w:rFonts w:ascii="Times New Roman" w:hAnsi="Times New Roman" w:cs="Times New Roman"/>
          <w:color w:val="000000" w:themeColor="text1"/>
          <w:spacing w:val="3"/>
          <w:lang w:val="en"/>
        </w:rPr>
        <w:t>druska</w:t>
      </w:r>
      <w:proofErr w:type="spellEnd"/>
      <w:r w:rsidRPr="00826125">
        <w:rPr>
          <w:rFonts w:ascii="Times New Roman" w:hAnsi="Times New Roman" w:cs="Times New Roman"/>
          <w:color w:val="000000" w:themeColor="text1"/>
          <w:spacing w:val="3"/>
          <w:lang w:val="en"/>
        </w:rPr>
        <w:t xml:space="preserve">, </w:t>
      </w:r>
      <w:proofErr w:type="spellStart"/>
      <w:r w:rsidRPr="00826125">
        <w:rPr>
          <w:rFonts w:ascii="Times New Roman" w:hAnsi="Times New Roman" w:cs="Times New Roman"/>
          <w:color w:val="000000" w:themeColor="text1"/>
          <w:spacing w:val="3"/>
          <w:lang w:val="en"/>
        </w:rPr>
        <w:t>magnio</w:t>
      </w:r>
      <w:proofErr w:type="spellEnd"/>
      <w:r w:rsidRPr="00826125">
        <w:rPr>
          <w:rFonts w:ascii="Times New Roman" w:hAnsi="Times New Roman" w:cs="Times New Roman"/>
          <w:color w:val="000000" w:themeColor="text1"/>
          <w:spacing w:val="3"/>
          <w:lang w:val="en"/>
        </w:rPr>
        <w:t xml:space="preserve"> </w:t>
      </w:r>
      <w:proofErr w:type="spellStart"/>
      <w:r w:rsidRPr="00826125">
        <w:rPr>
          <w:rFonts w:ascii="Times New Roman" w:hAnsi="Times New Roman" w:cs="Times New Roman"/>
          <w:color w:val="000000" w:themeColor="text1"/>
          <w:spacing w:val="3"/>
          <w:lang w:val="en"/>
        </w:rPr>
        <w:t>stearatas</w:t>
      </w:r>
      <w:proofErr w:type="spellEnd"/>
      <w:r w:rsidRPr="00826125">
        <w:rPr>
          <w:rFonts w:ascii="Times New Roman" w:eastAsia="Times New Roman" w:hAnsi="Times New Roman" w:cs="Times New Roman"/>
        </w:rPr>
        <w:t xml:space="preserve">. </w:t>
      </w:r>
    </w:p>
    <w:p w:rsidR="00DB2D70" w:rsidRPr="00826125" w:rsidRDefault="00DB2D70" w:rsidP="00DB2D70">
      <w:pPr>
        <w:spacing w:after="0" w:line="240" w:lineRule="auto"/>
        <w:ind w:left="567" w:right="567"/>
        <w:jc w:val="both"/>
        <w:rPr>
          <w:rFonts w:ascii="Times New Roman" w:eastAsia="Times New Roman" w:hAnsi="Times New Roman" w:cs="Times New Roman"/>
        </w:rPr>
      </w:pPr>
      <w:r w:rsidRPr="00826125">
        <w:rPr>
          <w:rFonts w:ascii="Times New Roman" w:eastAsia="Times New Roman" w:hAnsi="Times New Roman" w:cs="Times New Roman"/>
        </w:rPr>
        <w:t>Tabletės plėvelė</w:t>
      </w:r>
      <w:r w:rsidRPr="00826125">
        <w:rPr>
          <w:rFonts w:ascii="Times New Roman" w:eastAsia="Times New Roman" w:hAnsi="Times New Roman" w:cs="Times New Roman"/>
          <w:color w:val="000000" w:themeColor="text1"/>
        </w:rPr>
        <w:t xml:space="preserve">: </w:t>
      </w:r>
      <w:proofErr w:type="spellStart"/>
      <w:r w:rsidRPr="00826125">
        <w:rPr>
          <w:rFonts w:ascii="Times New Roman" w:hAnsi="Times New Roman" w:cs="Times New Roman"/>
          <w:color w:val="000000" w:themeColor="text1"/>
          <w:spacing w:val="3"/>
          <w:lang w:val="en"/>
        </w:rPr>
        <w:t>hipromeliozė</w:t>
      </w:r>
      <w:proofErr w:type="spellEnd"/>
      <w:r w:rsidRPr="00826125">
        <w:rPr>
          <w:rFonts w:ascii="Times New Roman" w:hAnsi="Times New Roman" w:cs="Times New Roman"/>
          <w:color w:val="000000" w:themeColor="text1"/>
          <w:spacing w:val="3"/>
          <w:lang w:val="en"/>
        </w:rPr>
        <w:t xml:space="preserve">, </w:t>
      </w:r>
      <w:proofErr w:type="spellStart"/>
      <w:r w:rsidRPr="00826125">
        <w:rPr>
          <w:rFonts w:ascii="Times New Roman" w:hAnsi="Times New Roman" w:cs="Times New Roman"/>
          <w:color w:val="000000" w:themeColor="text1"/>
          <w:spacing w:val="3"/>
          <w:lang w:val="en"/>
        </w:rPr>
        <w:t>talkas</w:t>
      </w:r>
      <w:proofErr w:type="spellEnd"/>
      <w:r w:rsidRPr="00826125">
        <w:rPr>
          <w:rFonts w:ascii="Times New Roman" w:hAnsi="Times New Roman" w:cs="Times New Roman"/>
          <w:color w:val="000000" w:themeColor="text1"/>
          <w:spacing w:val="3"/>
          <w:lang w:val="en"/>
        </w:rPr>
        <w:t xml:space="preserve">, </w:t>
      </w:r>
      <w:proofErr w:type="spellStart"/>
      <w:r w:rsidRPr="00826125">
        <w:rPr>
          <w:rFonts w:ascii="Times New Roman" w:hAnsi="Times New Roman" w:cs="Times New Roman"/>
          <w:color w:val="000000" w:themeColor="text1"/>
          <w:spacing w:val="3"/>
          <w:lang w:val="en"/>
        </w:rPr>
        <w:t>propilenglikolis</w:t>
      </w:r>
      <w:proofErr w:type="spellEnd"/>
      <w:r w:rsidRPr="00826125">
        <w:rPr>
          <w:rFonts w:ascii="Times New Roman" w:hAnsi="Times New Roman" w:cs="Times New Roman"/>
          <w:color w:val="000000" w:themeColor="text1"/>
          <w:spacing w:val="3"/>
          <w:lang w:val="en"/>
        </w:rPr>
        <w:t xml:space="preserve"> </w:t>
      </w:r>
      <w:proofErr w:type="spellStart"/>
      <w:r w:rsidRPr="00826125">
        <w:rPr>
          <w:rFonts w:ascii="Times New Roman" w:hAnsi="Times New Roman" w:cs="Times New Roman"/>
          <w:color w:val="000000" w:themeColor="text1"/>
          <w:spacing w:val="3"/>
          <w:lang w:val="en"/>
        </w:rPr>
        <w:t>ir</w:t>
      </w:r>
      <w:proofErr w:type="spellEnd"/>
      <w:r w:rsidRPr="00826125">
        <w:rPr>
          <w:rFonts w:ascii="Times New Roman" w:hAnsi="Times New Roman" w:cs="Times New Roman"/>
          <w:color w:val="000000" w:themeColor="text1"/>
          <w:spacing w:val="3"/>
          <w:lang w:val="en"/>
        </w:rPr>
        <w:t xml:space="preserve"> </w:t>
      </w:r>
      <w:proofErr w:type="spellStart"/>
      <w:r w:rsidRPr="00826125">
        <w:rPr>
          <w:rFonts w:ascii="Times New Roman" w:hAnsi="Times New Roman" w:cs="Times New Roman"/>
          <w:color w:val="000000" w:themeColor="text1"/>
          <w:spacing w:val="3"/>
          <w:lang w:val="en"/>
        </w:rPr>
        <w:t>titano</w:t>
      </w:r>
      <w:proofErr w:type="spellEnd"/>
      <w:r w:rsidRPr="00826125">
        <w:rPr>
          <w:rFonts w:ascii="Times New Roman" w:hAnsi="Times New Roman" w:cs="Times New Roman"/>
          <w:color w:val="000000" w:themeColor="text1"/>
          <w:spacing w:val="3"/>
          <w:lang w:val="en"/>
        </w:rPr>
        <w:t xml:space="preserve"> </w:t>
      </w:r>
      <w:proofErr w:type="spellStart"/>
      <w:r w:rsidRPr="00826125">
        <w:rPr>
          <w:rFonts w:ascii="Times New Roman" w:hAnsi="Times New Roman" w:cs="Times New Roman"/>
          <w:color w:val="000000" w:themeColor="text1"/>
          <w:spacing w:val="3"/>
          <w:lang w:val="en"/>
        </w:rPr>
        <w:t>dioksidas</w:t>
      </w:r>
      <w:proofErr w:type="spellEnd"/>
      <w:r w:rsidRPr="00826125">
        <w:rPr>
          <w:rFonts w:ascii="Times New Roman" w:hAnsi="Times New Roman" w:cs="Times New Roman"/>
          <w:color w:val="000000" w:themeColor="text1"/>
          <w:spacing w:val="3"/>
          <w:lang w:val="en"/>
        </w:rPr>
        <w:t xml:space="preserve"> (E171).</w:t>
      </w:r>
    </w:p>
    <w:p w:rsidR="00DB2D70" w:rsidRPr="00826125" w:rsidRDefault="00DB2D70" w:rsidP="00DB2D70">
      <w:pPr>
        <w:spacing w:after="0" w:line="240" w:lineRule="auto"/>
        <w:ind w:right="567"/>
        <w:jc w:val="both"/>
        <w:rPr>
          <w:rFonts w:ascii="Times New Roman" w:eastAsia="Times New Roman" w:hAnsi="Times New Roman" w:cs="Times New Roman"/>
          <w:b/>
        </w:rPr>
      </w:pPr>
      <w:proofErr w:type="spellStart"/>
      <w:r w:rsidRPr="00826125">
        <w:rPr>
          <w:rFonts w:ascii="Times New Roman" w:eastAsia="Times New Roman" w:hAnsi="Times New Roman" w:cs="Times New Roman"/>
          <w:b/>
        </w:rPr>
        <w:t>Sertraline</w:t>
      </w:r>
      <w:proofErr w:type="spellEnd"/>
      <w:r w:rsidRPr="00826125">
        <w:rPr>
          <w:rFonts w:ascii="Times New Roman" w:eastAsia="Times New Roman" w:hAnsi="Times New Roman" w:cs="Times New Roman"/>
          <w:b/>
        </w:rPr>
        <w:t xml:space="preserve"> </w:t>
      </w:r>
      <w:proofErr w:type="spellStart"/>
      <w:r w:rsidRPr="00826125">
        <w:rPr>
          <w:rFonts w:ascii="Times New Roman" w:eastAsia="Times New Roman" w:hAnsi="Times New Roman" w:cs="Times New Roman"/>
          <w:b/>
        </w:rPr>
        <w:t>Auro</w:t>
      </w:r>
      <w:proofErr w:type="spellEnd"/>
      <w:r w:rsidRPr="00826125">
        <w:rPr>
          <w:rFonts w:ascii="Times New Roman" w:eastAsia="Times New Roman" w:hAnsi="Times New Roman" w:cs="Times New Roman"/>
          <w:b/>
        </w:rPr>
        <w:t xml:space="preserve">  išvaizda ir kiekis pakuotėje</w:t>
      </w:r>
    </w:p>
    <w:p w:rsidR="00DB2D70" w:rsidRPr="00826125" w:rsidRDefault="00DB2D70" w:rsidP="00DB2D70">
      <w:pPr>
        <w:spacing w:after="0" w:line="240" w:lineRule="auto"/>
        <w:ind w:right="567"/>
        <w:jc w:val="both"/>
        <w:rPr>
          <w:rFonts w:ascii="Times New Roman" w:hAnsi="Times New Roman" w:cs="Times New Roman"/>
          <w:color w:val="000000" w:themeColor="text1"/>
        </w:rPr>
      </w:pPr>
      <w:r w:rsidRPr="00826125">
        <w:rPr>
          <w:rFonts w:ascii="Times New Roman" w:eastAsia="Times New Roman" w:hAnsi="Times New Roman" w:cs="Times New Roman"/>
          <w:color w:val="000000" w:themeColor="text1"/>
        </w:rPr>
        <w:t xml:space="preserve">50 mg </w:t>
      </w:r>
      <w:r w:rsidRPr="00826125">
        <w:rPr>
          <w:rFonts w:ascii="Times New Roman" w:hAnsi="Times New Roman" w:cs="Times New Roman"/>
          <w:color w:val="000000" w:themeColor="text1"/>
        </w:rPr>
        <w:t xml:space="preserve">tabletės yra baltos arba balkšvos, kapsulės formos, dengtos plėvele, 5 mm pločio ir 10 mm ilgio. Vienoje jų pusėje yra įspausta vagelė, kitoje </w:t>
      </w:r>
      <w:r w:rsidRPr="00826125">
        <w:rPr>
          <w:rFonts w:ascii="Times New Roman" w:hAnsi="Times New Roman" w:cs="Times New Roman"/>
          <w:color w:val="000000" w:themeColor="text1"/>
        </w:rPr>
        <w:sym w:font="Symbol" w:char="F02D"/>
      </w:r>
      <w:r w:rsidRPr="00826125">
        <w:rPr>
          <w:rFonts w:ascii="Times New Roman" w:hAnsi="Times New Roman" w:cs="Times New Roman"/>
          <w:color w:val="000000" w:themeColor="text1"/>
        </w:rPr>
        <w:t xml:space="preserve"> „L“.</w:t>
      </w:r>
    </w:p>
    <w:p w:rsidR="00DB2D70" w:rsidRPr="00826125" w:rsidRDefault="00DB2D70" w:rsidP="00DB2D70">
      <w:pPr>
        <w:spacing w:after="0" w:line="240" w:lineRule="auto"/>
        <w:ind w:right="567"/>
        <w:jc w:val="both"/>
        <w:rPr>
          <w:rFonts w:ascii="Times New Roman" w:eastAsia="Times New Roman" w:hAnsi="Times New Roman" w:cs="Times New Roman"/>
        </w:rPr>
      </w:pPr>
      <w:r w:rsidRPr="00826125">
        <w:rPr>
          <w:rFonts w:ascii="Times New Roman" w:eastAsia="Times New Roman" w:hAnsi="Times New Roman" w:cs="Times New Roman"/>
        </w:rPr>
        <w:t xml:space="preserve">Vienoje dėžutėje yra </w:t>
      </w:r>
      <w:r>
        <w:rPr>
          <w:rFonts w:ascii="Times New Roman" w:eastAsia="Times New Roman" w:hAnsi="Times New Roman" w:cs="Times New Roman"/>
        </w:rPr>
        <w:t>30</w:t>
      </w:r>
      <w:r w:rsidRPr="00826125">
        <w:rPr>
          <w:rFonts w:ascii="Times New Roman" w:eastAsia="Times New Roman" w:hAnsi="Times New Roman" w:cs="Times New Roman"/>
        </w:rPr>
        <w:t xml:space="preserve"> tablečių, supakuotų į lizdines plokšteles. </w:t>
      </w:r>
    </w:p>
    <w:p w:rsidR="00DB2D70" w:rsidRPr="00826125" w:rsidRDefault="00DB2D70" w:rsidP="00DB2D70">
      <w:pPr>
        <w:spacing w:after="0" w:line="240" w:lineRule="auto"/>
        <w:ind w:right="567"/>
        <w:jc w:val="both"/>
        <w:rPr>
          <w:rFonts w:ascii="Times New Roman" w:eastAsia="Times New Roman" w:hAnsi="Times New Roman" w:cs="Times New Roman"/>
        </w:rPr>
      </w:pPr>
    </w:p>
    <w:p w:rsidR="00DB2D70" w:rsidRPr="009408E9" w:rsidRDefault="00DB2D70" w:rsidP="00DB2D70">
      <w:pPr>
        <w:keepNext/>
        <w:widowControl w:val="0"/>
        <w:spacing w:after="0" w:line="240" w:lineRule="auto"/>
        <w:ind w:right="567"/>
        <w:jc w:val="both"/>
        <w:outlineLvl w:val="5"/>
        <w:rPr>
          <w:rFonts w:ascii="Times New Roman" w:eastAsia="Batang" w:hAnsi="Times New Roman" w:cs="Times New Roman"/>
          <w:b/>
        </w:rPr>
      </w:pPr>
      <w:r w:rsidRPr="009408E9">
        <w:rPr>
          <w:rFonts w:ascii="Times New Roman" w:eastAsia="Batang" w:hAnsi="Times New Roman" w:cs="Times New Roman"/>
          <w:b/>
        </w:rPr>
        <w:t>Gamintojas</w:t>
      </w:r>
    </w:p>
    <w:p w:rsidR="00DB2D70" w:rsidRDefault="00DB2D70" w:rsidP="00DB2D70">
      <w:pPr>
        <w:spacing w:after="0" w:line="240" w:lineRule="auto"/>
        <w:rPr>
          <w:rFonts w:ascii="Times New Roman" w:hAnsi="Times New Roman"/>
          <w:iCs/>
        </w:rPr>
      </w:pPr>
      <w:proofErr w:type="spellStart"/>
      <w:r w:rsidRPr="00FA7E2B">
        <w:rPr>
          <w:rFonts w:ascii="Times New Roman" w:hAnsi="Times New Roman"/>
          <w:iCs/>
        </w:rPr>
        <w:t>Actavis</w:t>
      </w:r>
      <w:proofErr w:type="spellEnd"/>
      <w:r w:rsidRPr="00FA7E2B">
        <w:rPr>
          <w:rFonts w:ascii="Times New Roman" w:hAnsi="Times New Roman"/>
          <w:iCs/>
        </w:rPr>
        <w:t xml:space="preserve"> Ltd, </w:t>
      </w:r>
    </w:p>
    <w:p w:rsidR="00DB2D70" w:rsidRPr="00FA7E2B" w:rsidRDefault="00DB2D70" w:rsidP="00DB2D70">
      <w:pPr>
        <w:spacing w:after="0" w:line="240" w:lineRule="auto"/>
      </w:pPr>
      <w:r w:rsidRPr="00FA7E2B">
        <w:rPr>
          <w:rFonts w:ascii="Times New Roman" w:hAnsi="Times New Roman"/>
          <w:iCs/>
        </w:rPr>
        <w:t xml:space="preserve">BLB016 </w:t>
      </w:r>
      <w:proofErr w:type="spellStart"/>
      <w:r w:rsidRPr="00FA7E2B">
        <w:rPr>
          <w:rFonts w:ascii="Times New Roman" w:hAnsi="Times New Roman"/>
          <w:iCs/>
        </w:rPr>
        <w:t>Bulebel</w:t>
      </w:r>
      <w:proofErr w:type="spellEnd"/>
      <w:r w:rsidRPr="00FA7E2B">
        <w:rPr>
          <w:rFonts w:ascii="Times New Roman" w:hAnsi="Times New Roman"/>
          <w:iCs/>
        </w:rPr>
        <w:t xml:space="preserve"> </w:t>
      </w:r>
      <w:proofErr w:type="spellStart"/>
      <w:r w:rsidRPr="00FA7E2B">
        <w:rPr>
          <w:rFonts w:ascii="Times New Roman" w:hAnsi="Times New Roman"/>
          <w:iCs/>
        </w:rPr>
        <w:t>Industrial</w:t>
      </w:r>
      <w:proofErr w:type="spellEnd"/>
      <w:r w:rsidRPr="00FA7E2B">
        <w:rPr>
          <w:rFonts w:ascii="Times New Roman" w:hAnsi="Times New Roman"/>
          <w:iCs/>
        </w:rPr>
        <w:t xml:space="preserve"> </w:t>
      </w:r>
      <w:proofErr w:type="spellStart"/>
      <w:r w:rsidRPr="00FA7E2B">
        <w:rPr>
          <w:rFonts w:ascii="Times New Roman" w:hAnsi="Times New Roman"/>
          <w:iCs/>
        </w:rPr>
        <w:t>Estate</w:t>
      </w:r>
      <w:proofErr w:type="spellEnd"/>
    </w:p>
    <w:p w:rsidR="00DB2D70" w:rsidRPr="00FA7E2B" w:rsidRDefault="00DB2D70" w:rsidP="00DB2D70">
      <w:pPr>
        <w:spacing w:after="0" w:line="240" w:lineRule="auto"/>
      </w:pPr>
      <w:proofErr w:type="spellStart"/>
      <w:r w:rsidRPr="00FA7E2B">
        <w:rPr>
          <w:rFonts w:ascii="Times New Roman" w:hAnsi="Times New Roman"/>
          <w:iCs/>
        </w:rPr>
        <w:t>Zetjun</w:t>
      </w:r>
      <w:proofErr w:type="spellEnd"/>
      <w:r w:rsidRPr="00FA7E2B">
        <w:rPr>
          <w:rFonts w:ascii="Times New Roman" w:hAnsi="Times New Roman"/>
          <w:iCs/>
        </w:rPr>
        <w:t xml:space="preserve"> ZTN 3000</w:t>
      </w:r>
    </w:p>
    <w:p w:rsidR="00DB2D70" w:rsidRPr="00FA7E2B" w:rsidRDefault="00DB2D70" w:rsidP="00DB2D70">
      <w:pPr>
        <w:spacing w:after="0" w:line="240" w:lineRule="auto"/>
      </w:pPr>
      <w:r w:rsidRPr="00FA7E2B">
        <w:rPr>
          <w:rFonts w:ascii="Times New Roman" w:hAnsi="Times New Roman"/>
          <w:iCs/>
        </w:rPr>
        <w:t>Malta</w:t>
      </w:r>
    </w:p>
    <w:p w:rsidR="00DB2D70" w:rsidRPr="000010DE" w:rsidRDefault="00DB2D70" w:rsidP="00DB2D70">
      <w:pPr>
        <w:autoSpaceDE w:val="0"/>
        <w:autoSpaceDN w:val="0"/>
        <w:adjustRightInd w:val="0"/>
        <w:spacing w:after="0" w:line="240" w:lineRule="auto"/>
        <w:ind w:right="567"/>
        <w:jc w:val="both"/>
        <w:rPr>
          <w:rFonts w:ascii="Times New Roman" w:hAnsi="Times New Roman" w:cs="Times New Roman"/>
          <w:spacing w:val="3"/>
          <w:lang w:val="en"/>
        </w:rPr>
      </w:pPr>
    </w:p>
    <w:p w:rsidR="00DB2D70" w:rsidRPr="000010DE" w:rsidRDefault="00DB2D70" w:rsidP="00DB2D70">
      <w:pPr>
        <w:autoSpaceDE w:val="0"/>
        <w:autoSpaceDN w:val="0"/>
        <w:adjustRightInd w:val="0"/>
        <w:spacing w:after="0" w:line="240" w:lineRule="auto"/>
        <w:ind w:right="567"/>
        <w:jc w:val="both"/>
        <w:rPr>
          <w:rFonts w:ascii="Times New Roman" w:hAnsi="Times New Roman" w:cs="Times New Roman"/>
          <w:spacing w:val="3"/>
          <w:lang w:val="en"/>
        </w:rPr>
      </w:pPr>
    </w:p>
    <w:p w:rsidR="00DB2D70" w:rsidRDefault="00DB2D70" w:rsidP="00DB2D70">
      <w:pPr>
        <w:autoSpaceDE w:val="0"/>
        <w:autoSpaceDN w:val="0"/>
        <w:adjustRightInd w:val="0"/>
        <w:spacing w:after="0" w:line="240" w:lineRule="auto"/>
        <w:ind w:right="567"/>
        <w:jc w:val="both"/>
        <w:rPr>
          <w:rFonts w:ascii="Times New Roman" w:hAnsi="Times New Roman" w:cs="Times New Roman"/>
        </w:rPr>
      </w:pPr>
      <w:r w:rsidRPr="000010DE">
        <w:rPr>
          <w:rFonts w:ascii="Times New Roman" w:hAnsi="Times New Roman" w:cs="Times New Roman"/>
        </w:rPr>
        <w:t>Arba</w:t>
      </w:r>
    </w:p>
    <w:p w:rsidR="00DB2D70" w:rsidRPr="000010DE" w:rsidRDefault="00DB2D70" w:rsidP="00DB2D70">
      <w:pPr>
        <w:autoSpaceDE w:val="0"/>
        <w:autoSpaceDN w:val="0"/>
        <w:adjustRightInd w:val="0"/>
        <w:spacing w:after="0" w:line="240" w:lineRule="auto"/>
        <w:ind w:right="567"/>
        <w:jc w:val="both"/>
        <w:rPr>
          <w:rFonts w:ascii="Times New Roman" w:hAnsi="Times New Roman" w:cs="Times New Roman"/>
        </w:rPr>
      </w:pPr>
    </w:p>
    <w:p w:rsidR="00DB2D70" w:rsidRPr="00FA7E2B" w:rsidRDefault="00DB2D70" w:rsidP="00DB2D70">
      <w:pPr>
        <w:spacing w:after="0" w:line="240" w:lineRule="auto"/>
      </w:pPr>
      <w:proofErr w:type="spellStart"/>
      <w:r w:rsidRPr="00FA7E2B">
        <w:rPr>
          <w:rFonts w:ascii="Times New Roman" w:hAnsi="Times New Roman"/>
          <w:iCs/>
        </w:rPr>
        <w:t>Actavis</w:t>
      </w:r>
      <w:proofErr w:type="spellEnd"/>
      <w:r w:rsidRPr="00FA7E2B">
        <w:rPr>
          <w:rFonts w:ascii="Times New Roman" w:hAnsi="Times New Roman"/>
          <w:iCs/>
        </w:rPr>
        <w:t xml:space="preserve"> </w:t>
      </w:r>
      <w:proofErr w:type="spellStart"/>
      <w:r w:rsidRPr="00FA7E2B">
        <w:rPr>
          <w:rFonts w:ascii="Times New Roman" w:hAnsi="Times New Roman"/>
          <w:iCs/>
        </w:rPr>
        <w:t>hf</w:t>
      </w:r>
      <w:proofErr w:type="spellEnd"/>
      <w:r w:rsidRPr="00FA7E2B">
        <w:rPr>
          <w:rFonts w:ascii="Times New Roman" w:hAnsi="Times New Roman"/>
          <w:iCs/>
        </w:rPr>
        <w:t>.</w:t>
      </w:r>
    </w:p>
    <w:p w:rsidR="00DB2D70" w:rsidRPr="00FA7E2B" w:rsidRDefault="00DB2D70" w:rsidP="00DB2D70">
      <w:pPr>
        <w:spacing w:after="0" w:line="240" w:lineRule="auto"/>
      </w:pPr>
      <w:proofErr w:type="spellStart"/>
      <w:r w:rsidRPr="00FA7E2B">
        <w:rPr>
          <w:rFonts w:ascii="Times New Roman" w:hAnsi="Times New Roman"/>
          <w:iCs/>
        </w:rPr>
        <w:t>Reykjavíkurvegur</w:t>
      </w:r>
      <w:proofErr w:type="spellEnd"/>
      <w:r w:rsidRPr="00FA7E2B">
        <w:rPr>
          <w:rFonts w:ascii="Times New Roman" w:hAnsi="Times New Roman"/>
          <w:iCs/>
        </w:rPr>
        <w:t xml:space="preserve"> 78</w:t>
      </w:r>
    </w:p>
    <w:p w:rsidR="00DB2D70" w:rsidRPr="00FA7E2B" w:rsidRDefault="00DB2D70" w:rsidP="00DB2D70">
      <w:pPr>
        <w:spacing w:after="0" w:line="240" w:lineRule="auto"/>
      </w:pPr>
      <w:r w:rsidRPr="00FA7E2B">
        <w:rPr>
          <w:rFonts w:ascii="Times New Roman" w:hAnsi="Times New Roman"/>
          <w:iCs/>
        </w:rPr>
        <w:t xml:space="preserve">220 </w:t>
      </w:r>
      <w:proofErr w:type="spellStart"/>
      <w:r w:rsidRPr="00FA7E2B">
        <w:rPr>
          <w:rFonts w:ascii="Times New Roman" w:hAnsi="Times New Roman"/>
          <w:iCs/>
        </w:rPr>
        <w:t>Hafnarfjörður</w:t>
      </w:r>
      <w:proofErr w:type="spellEnd"/>
    </w:p>
    <w:p w:rsidR="00DB2D70" w:rsidRPr="00FA7E2B" w:rsidRDefault="00DB2D70" w:rsidP="00DB2D70">
      <w:pPr>
        <w:spacing w:after="0" w:line="240" w:lineRule="auto"/>
      </w:pPr>
      <w:r w:rsidRPr="00FA7E2B">
        <w:rPr>
          <w:rFonts w:ascii="Times New Roman" w:hAnsi="Times New Roman"/>
          <w:iCs/>
        </w:rPr>
        <w:t>Islandija</w:t>
      </w:r>
    </w:p>
    <w:p w:rsidR="00DB2D70" w:rsidRPr="000010DE" w:rsidRDefault="00DB2D70" w:rsidP="00DB2D70">
      <w:pPr>
        <w:tabs>
          <w:tab w:val="left" w:pos="540"/>
        </w:tabs>
        <w:spacing w:after="0" w:line="240" w:lineRule="auto"/>
        <w:ind w:right="567"/>
        <w:jc w:val="both"/>
        <w:rPr>
          <w:rFonts w:ascii="Times New Roman" w:eastAsia="Batang" w:hAnsi="Times New Roman" w:cs="Times New Roman"/>
        </w:rPr>
      </w:pPr>
    </w:p>
    <w:p w:rsidR="00DB2D70" w:rsidRPr="009408E9" w:rsidRDefault="00DB2D70" w:rsidP="00DB2D70">
      <w:pPr>
        <w:spacing w:after="0" w:line="240" w:lineRule="auto"/>
        <w:ind w:right="567"/>
        <w:jc w:val="both"/>
        <w:rPr>
          <w:rFonts w:ascii="Times New Roman" w:eastAsia="Times New Roman" w:hAnsi="Times New Roman" w:cs="Times New Roman"/>
          <w:b/>
        </w:rPr>
      </w:pPr>
      <w:r w:rsidRPr="009408E9">
        <w:rPr>
          <w:rFonts w:ascii="Times New Roman" w:eastAsia="Times New Roman" w:hAnsi="Times New Roman" w:cs="Times New Roman"/>
          <w:b/>
        </w:rPr>
        <w:t xml:space="preserve">Lygiagretus importuotojas </w:t>
      </w:r>
    </w:p>
    <w:p w:rsidR="00DB2D70" w:rsidRPr="009408E9" w:rsidRDefault="00DB2D70" w:rsidP="00DB2D70">
      <w:pPr>
        <w:spacing w:after="0" w:line="240" w:lineRule="auto"/>
        <w:ind w:right="567"/>
        <w:jc w:val="both"/>
        <w:rPr>
          <w:rFonts w:ascii="Times New Roman" w:eastAsia="Times New Roman" w:hAnsi="Times New Roman" w:cs="Times New Roman"/>
        </w:rPr>
      </w:pPr>
      <w:r w:rsidRPr="009408E9">
        <w:rPr>
          <w:rFonts w:ascii="Times New Roman" w:eastAsia="Times New Roman" w:hAnsi="Times New Roman" w:cs="Times New Roman"/>
        </w:rPr>
        <w:t>UAB “</w:t>
      </w:r>
      <w:proofErr w:type="spellStart"/>
      <w:r w:rsidRPr="009408E9">
        <w:rPr>
          <w:rFonts w:ascii="Times New Roman" w:eastAsia="Times New Roman" w:hAnsi="Times New Roman" w:cs="Times New Roman"/>
        </w:rPr>
        <w:t>Lex</w:t>
      </w:r>
      <w:proofErr w:type="spellEnd"/>
      <w:r w:rsidRPr="009408E9">
        <w:rPr>
          <w:rFonts w:ascii="Times New Roman" w:eastAsia="Times New Roman" w:hAnsi="Times New Roman" w:cs="Times New Roman"/>
        </w:rPr>
        <w:t xml:space="preserve"> ano”</w:t>
      </w:r>
    </w:p>
    <w:p w:rsidR="00DB2D70" w:rsidRPr="009408E9" w:rsidRDefault="00DB2D70" w:rsidP="00DB2D70">
      <w:pPr>
        <w:spacing w:after="0" w:line="240" w:lineRule="auto"/>
        <w:ind w:right="567"/>
        <w:jc w:val="both"/>
        <w:rPr>
          <w:rFonts w:ascii="Times New Roman" w:eastAsia="Times New Roman" w:hAnsi="Times New Roman" w:cs="Times New Roman"/>
        </w:rPr>
      </w:pPr>
      <w:r w:rsidRPr="009408E9">
        <w:rPr>
          <w:rFonts w:ascii="Times New Roman" w:eastAsia="Times New Roman" w:hAnsi="Times New Roman" w:cs="Times New Roman"/>
          <w:color w:val="000000"/>
        </w:rPr>
        <w:t>Naugarduko g. 3,</w:t>
      </w:r>
      <w:r w:rsidRPr="009408E9">
        <w:rPr>
          <w:rFonts w:ascii="Times New Roman" w:eastAsia="Times New Roman" w:hAnsi="Times New Roman" w:cs="Times New Roman"/>
        </w:rPr>
        <w:t xml:space="preserve"> </w:t>
      </w:r>
    </w:p>
    <w:p w:rsidR="00DB2D70" w:rsidRPr="009408E9" w:rsidRDefault="00DB2D70" w:rsidP="00DB2D70">
      <w:pPr>
        <w:spacing w:after="0" w:line="240" w:lineRule="auto"/>
        <w:ind w:right="567"/>
        <w:jc w:val="both"/>
        <w:rPr>
          <w:rFonts w:ascii="Times New Roman" w:eastAsia="Times New Roman" w:hAnsi="Times New Roman" w:cs="Times New Roman"/>
        </w:rPr>
      </w:pPr>
      <w:r w:rsidRPr="009408E9">
        <w:rPr>
          <w:rFonts w:ascii="Times New Roman" w:eastAsia="Times New Roman" w:hAnsi="Times New Roman" w:cs="Times New Roman"/>
        </w:rPr>
        <w:t>LT-03231 Vilnius</w:t>
      </w:r>
    </w:p>
    <w:p w:rsidR="00DB2D70" w:rsidRPr="009408E9" w:rsidRDefault="00DB2D70" w:rsidP="00DB2D70">
      <w:pPr>
        <w:spacing w:after="0" w:line="240" w:lineRule="auto"/>
        <w:ind w:right="567"/>
        <w:jc w:val="both"/>
        <w:rPr>
          <w:rFonts w:ascii="Times New Roman" w:eastAsia="Times New Roman" w:hAnsi="Times New Roman" w:cs="Times New Roman"/>
        </w:rPr>
      </w:pPr>
      <w:r w:rsidRPr="009408E9">
        <w:rPr>
          <w:rFonts w:ascii="Times New Roman" w:eastAsia="Times New Roman" w:hAnsi="Times New Roman" w:cs="Times New Roman"/>
        </w:rPr>
        <w:t>Lietuva</w:t>
      </w:r>
    </w:p>
    <w:p w:rsidR="00DB2D70" w:rsidRPr="009408E9" w:rsidRDefault="00DB2D70" w:rsidP="00DB2D70">
      <w:pPr>
        <w:tabs>
          <w:tab w:val="left" w:pos="567"/>
        </w:tabs>
        <w:spacing w:after="0" w:line="240" w:lineRule="auto"/>
        <w:ind w:right="567"/>
        <w:jc w:val="both"/>
        <w:rPr>
          <w:rFonts w:ascii="Times New Roman" w:eastAsia="Times New Roman" w:hAnsi="Times New Roman" w:cs="Times New Roman"/>
        </w:rPr>
      </w:pPr>
    </w:p>
    <w:p w:rsidR="00DB2D70" w:rsidRPr="009408E9" w:rsidRDefault="00DB2D70" w:rsidP="00DB2D70">
      <w:pPr>
        <w:spacing w:after="0" w:line="240" w:lineRule="auto"/>
        <w:ind w:right="567"/>
        <w:jc w:val="both"/>
        <w:rPr>
          <w:rFonts w:ascii="Times New Roman" w:eastAsia="Times New Roman" w:hAnsi="Times New Roman" w:cs="Times New Roman"/>
          <w:b/>
          <w:bCs/>
          <w:iCs/>
          <w:lang w:eastAsia="lt-LT"/>
        </w:rPr>
      </w:pPr>
      <w:r w:rsidRPr="009408E9">
        <w:rPr>
          <w:rFonts w:ascii="Times New Roman" w:eastAsia="Times New Roman" w:hAnsi="Times New Roman" w:cs="Times New Roman"/>
          <w:b/>
          <w:bCs/>
          <w:iCs/>
          <w:lang w:eastAsia="lt-LT"/>
        </w:rPr>
        <w:t xml:space="preserve">Perpakavo </w:t>
      </w:r>
    </w:p>
    <w:p w:rsidR="00DB2D70" w:rsidRPr="009408E9" w:rsidRDefault="00DB2D70" w:rsidP="00DB2D70">
      <w:pPr>
        <w:spacing w:after="0" w:line="240" w:lineRule="auto"/>
        <w:ind w:right="567"/>
        <w:jc w:val="both"/>
        <w:rPr>
          <w:rFonts w:ascii="Times New Roman" w:eastAsia="Times New Roman" w:hAnsi="Times New Roman" w:cs="Times New Roman"/>
          <w:bCs/>
          <w:iCs/>
          <w:lang w:eastAsia="lt-LT"/>
        </w:rPr>
      </w:pPr>
      <w:r w:rsidRPr="009408E9">
        <w:rPr>
          <w:rFonts w:ascii="Times New Roman" w:eastAsia="Times New Roman" w:hAnsi="Times New Roman" w:cs="Times New Roman"/>
          <w:bCs/>
          <w:iCs/>
          <w:lang w:eastAsia="lt-LT"/>
        </w:rPr>
        <w:t>BĮ UAB „</w:t>
      </w:r>
      <w:proofErr w:type="spellStart"/>
      <w:r w:rsidRPr="009408E9">
        <w:rPr>
          <w:rFonts w:ascii="Times New Roman" w:eastAsia="Times New Roman" w:hAnsi="Times New Roman" w:cs="Times New Roman"/>
          <w:bCs/>
          <w:iCs/>
          <w:lang w:eastAsia="lt-LT"/>
        </w:rPr>
        <w:t>Norfachema</w:t>
      </w:r>
      <w:proofErr w:type="spellEnd"/>
      <w:r w:rsidRPr="009408E9">
        <w:rPr>
          <w:rFonts w:ascii="Times New Roman" w:eastAsia="Times New Roman" w:hAnsi="Times New Roman" w:cs="Times New Roman"/>
          <w:bCs/>
          <w:iCs/>
          <w:lang w:eastAsia="lt-LT"/>
        </w:rPr>
        <w:t>“</w:t>
      </w:r>
    </w:p>
    <w:p w:rsidR="00DB2D70" w:rsidRPr="009408E9" w:rsidRDefault="00DB2D70" w:rsidP="00DB2D70">
      <w:pPr>
        <w:spacing w:after="0" w:line="240" w:lineRule="auto"/>
        <w:ind w:right="567"/>
        <w:jc w:val="both"/>
        <w:rPr>
          <w:rFonts w:ascii="Times New Roman" w:eastAsia="Times New Roman" w:hAnsi="Times New Roman" w:cs="Times New Roman"/>
          <w:bCs/>
          <w:iCs/>
          <w:lang w:eastAsia="lt-LT"/>
        </w:rPr>
      </w:pPr>
      <w:r w:rsidRPr="009408E9">
        <w:rPr>
          <w:rFonts w:ascii="Times New Roman" w:eastAsia="Times New Roman" w:hAnsi="Times New Roman" w:cs="Times New Roman"/>
          <w:bCs/>
          <w:iCs/>
          <w:lang w:eastAsia="lt-LT"/>
        </w:rPr>
        <w:t>Vytauto g. 6, Jonava</w:t>
      </w:r>
    </w:p>
    <w:p w:rsidR="00DB2D70" w:rsidRPr="009408E9" w:rsidRDefault="00DB2D70" w:rsidP="00DB2D70">
      <w:pPr>
        <w:spacing w:after="0" w:line="240" w:lineRule="auto"/>
        <w:ind w:right="567"/>
        <w:jc w:val="both"/>
        <w:rPr>
          <w:rFonts w:ascii="Times New Roman" w:eastAsia="Times New Roman" w:hAnsi="Times New Roman" w:cs="Times New Roman"/>
          <w:bCs/>
          <w:iCs/>
          <w:lang w:eastAsia="lt-LT"/>
        </w:rPr>
      </w:pPr>
      <w:r w:rsidRPr="009408E9">
        <w:rPr>
          <w:rFonts w:ascii="Times New Roman" w:eastAsia="Times New Roman" w:hAnsi="Times New Roman" w:cs="Times New Roman"/>
          <w:bCs/>
          <w:iCs/>
          <w:lang w:eastAsia="lt-LT"/>
        </w:rPr>
        <w:t>Lietuva</w:t>
      </w:r>
    </w:p>
    <w:p w:rsidR="00DB2D70" w:rsidRPr="009408E9" w:rsidRDefault="00DB2D70" w:rsidP="00DB2D70">
      <w:pPr>
        <w:spacing w:after="0" w:line="240" w:lineRule="auto"/>
        <w:ind w:right="567"/>
        <w:jc w:val="both"/>
        <w:rPr>
          <w:rFonts w:ascii="Times New Roman" w:eastAsia="Times New Roman" w:hAnsi="Times New Roman" w:cs="Times New Roman"/>
          <w:bCs/>
          <w:iCs/>
          <w:lang w:eastAsia="lt-LT"/>
        </w:rPr>
      </w:pPr>
    </w:p>
    <w:p w:rsidR="00DB2D70" w:rsidRPr="009408E9" w:rsidRDefault="00DB2D70" w:rsidP="00DB2D70">
      <w:pPr>
        <w:spacing w:after="0" w:line="240" w:lineRule="auto"/>
        <w:ind w:right="567"/>
        <w:jc w:val="both"/>
        <w:rPr>
          <w:rFonts w:ascii="Times New Roman" w:eastAsia="Times New Roman" w:hAnsi="Times New Roman" w:cs="Times New Roman"/>
          <w:bCs/>
          <w:iCs/>
          <w:lang w:eastAsia="lt-LT"/>
        </w:rPr>
      </w:pPr>
      <w:r w:rsidRPr="009408E9">
        <w:rPr>
          <w:rFonts w:ascii="Times New Roman" w:eastAsia="Times New Roman" w:hAnsi="Times New Roman" w:cs="Times New Roman"/>
          <w:bCs/>
          <w:iCs/>
          <w:lang w:eastAsia="lt-LT"/>
        </w:rPr>
        <w:t>arba</w:t>
      </w:r>
    </w:p>
    <w:p w:rsidR="00DB2D70" w:rsidRPr="009408E9" w:rsidRDefault="00DB2D70" w:rsidP="00DB2D70">
      <w:pPr>
        <w:spacing w:after="0" w:line="240" w:lineRule="auto"/>
        <w:ind w:right="567"/>
        <w:jc w:val="both"/>
        <w:rPr>
          <w:rFonts w:ascii="Times New Roman" w:eastAsia="Times New Roman" w:hAnsi="Times New Roman" w:cs="Times New Roman"/>
          <w:bCs/>
          <w:iCs/>
          <w:lang w:eastAsia="lt-LT"/>
        </w:rPr>
      </w:pPr>
    </w:p>
    <w:p w:rsidR="00DB2D70" w:rsidRPr="009408E9" w:rsidRDefault="00DB2D70" w:rsidP="00DB2D70">
      <w:pPr>
        <w:spacing w:after="0" w:line="240" w:lineRule="auto"/>
        <w:ind w:right="567"/>
        <w:jc w:val="both"/>
        <w:rPr>
          <w:rFonts w:ascii="Times New Roman" w:eastAsia="Times New Roman" w:hAnsi="Times New Roman" w:cs="Times New Roman"/>
          <w:bCs/>
          <w:iCs/>
          <w:lang w:eastAsia="lt-LT"/>
        </w:rPr>
      </w:pPr>
      <w:r w:rsidRPr="009408E9">
        <w:rPr>
          <w:rFonts w:ascii="Times New Roman" w:eastAsia="Times New Roman" w:hAnsi="Times New Roman" w:cs="Times New Roman"/>
          <w:bCs/>
          <w:iCs/>
          <w:lang w:eastAsia="lt-LT"/>
        </w:rPr>
        <w:t>UAB „</w:t>
      </w:r>
      <w:proofErr w:type="spellStart"/>
      <w:r w:rsidRPr="009408E9">
        <w:rPr>
          <w:rFonts w:ascii="Times New Roman" w:eastAsia="Times New Roman" w:hAnsi="Times New Roman" w:cs="Times New Roman"/>
          <w:bCs/>
          <w:iCs/>
          <w:lang w:eastAsia="lt-LT"/>
        </w:rPr>
        <w:t>Entafarma</w:t>
      </w:r>
      <w:proofErr w:type="spellEnd"/>
      <w:r w:rsidRPr="009408E9">
        <w:rPr>
          <w:rFonts w:ascii="Times New Roman" w:eastAsia="Times New Roman" w:hAnsi="Times New Roman" w:cs="Times New Roman"/>
          <w:bCs/>
          <w:iCs/>
          <w:lang w:eastAsia="lt-LT"/>
        </w:rPr>
        <w:t>“</w:t>
      </w:r>
    </w:p>
    <w:p w:rsidR="00DB2D70" w:rsidRPr="009408E9" w:rsidRDefault="00DB2D70" w:rsidP="00DB2D70">
      <w:pPr>
        <w:spacing w:after="0" w:line="240" w:lineRule="auto"/>
        <w:ind w:right="567"/>
        <w:jc w:val="both"/>
        <w:rPr>
          <w:rFonts w:ascii="Times New Roman" w:eastAsia="Times New Roman" w:hAnsi="Times New Roman" w:cs="Times New Roman"/>
          <w:bCs/>
          <w:iCs/>
          <w:lang w:eastAsia="lt-LT"/>
        </w:rPr>
      </w:pPr>
      <w:proofErr w:type="spellStart"/>
      <w:r w:rsidRPr="009408E9">
        <w:rPr>
          <w:rFonts w:ascii="Times New Roman" w:eastAsia="Times New Roman" w:hAnsi="Times New Roman" w:cs="Times New Roman"/>
          <w:bCs/>
          <w:iCs/>
          <w:lang w:eastAsia="lt-LT"/>
        </w:rPr>
        <w:t>Klonėnų</w:t>
      </w:r>
      <w:proofErr w:type="spellEnd"/>
      <w:r w:rsidRPr="009408E9">
        <w:rPr>
          <w:rFonts w:ascii="Times New Roman" w:eastAsia="Times New Roman" w:hAnsi="Times New Roman" w:cs="Times New Roman"/>
          <w:bCs/>
          <w:iCs/>
          <w:lang w:eastAsia="lt-LT"/>
        </w:rPr>
        <w:t xml:space="preserve"> vs. 1</w:t>
      </w:r>
    </w:p>
    <w:p w:rsidR="00DB2D70" w:rsidRPr="009408E9" w:rsidRDefault="00DB2D70" w:rsidP="00DB2D70">
      <w:pPr>
        <w:spacing w:after="0" w:line="240" w:lineRule="auto"/>
        <w:ind w:right="567"/>
        <w:jc w:val="both"/>
        <w:rPr>
          <w:rFonts w:ascii="Times New Roman" w:eastAsia="Times New Roman" w:hAnsi="Times New Roman" w:cs="Times New Roman"/>
          <w:bCs/>
          <w:iCs/>
          <w:lang w:eastAsia="lt-LT"/>
        </w:rPr>
      </w:pPr>
      <w:r w:rsidRPr="009408E9">
        <w:rPr>
          <w:rFonts w:ascii="Times New Roman" w:eastAsia="Times New Roman" w:hAnsi="Times New Roman" w:cs="Times New Roman"/>
          <w:bCs/>
          <w:iCs/>
          <w:lang w:eastAsia="lt-LT"/>
        </w:rPr>
        <w:t>Širvintų r. sav.</w:t>
      </w:r>
    </w:p>
    <w:p w:rsidR="00DB2D70" w:rsidRPr="009408E9" w:rsidRDefault="00DB2D70" w:rsidP="00DB2D70">
      <w:pPr>
        <w:spacing w:after="0" w:line="240" w:lineRule="auto"/>
        <w:ind w:right="567"/>
        <w:jc w:val="both"/>
        <w:rPr>
          <w:rFonts w:ascii="Times New Roman" w:eastAsia="Times New Roman" w:hAnsi="Times New Roman" w:cs="Times New Roman"/>
          <w:bCs/>
          <w:iCs/>
          <w:lang w:eastAsia="lt-LT"/>
        </w:rPr>
      </w:pPr>
      <w:r w:rsidRPr="009408E9">
        <w:rPr>
          <w:rFonts w:ascii="Times New Roman" w:eastAsia="Times New Roman" w:hAnsi="Times New Roman" w:cs="Times New Roman"/>
          <w:bCs/>
          <w:iCs/>
          <w:lang w:eastAsia="lt-LT"/>
        </w:rPr>
        <w:t>Lietuva</w:t>
      </w:r>
    </w:p>
    <w:p w:rsidR="00DB2D70" w:rsidRPr="009408E9" w:rsidRDefault="00DB2D70" w:rsidP="00DB2D70">
      <w:pPr>
        <w:spacing w:after="0" w:line="240" w:lineRule="auto"/>
        <w:ind w:right="567"/>
        <w:jc w:val="both"/>
        <w:rPr>
          <w:rFonts w:ascii="Times New Roman" w:eastAsia="Times New Roman" w:hAnsi="Times New Roman" w:cs="Times New Roman"/>
          <w:highlight w:val="yellow"/>
        </w:rPr>
      </w:pPr>
    </w:p>
    <w:p w:rsidR="00DB2D70" w:rsidRPr="000010DE" w:rsidRDefault="00DB2D70" w:rsidP="00DB2D70">
      <w:pPr>
        <w:tabs>
          <w:tab w:val="left" w:pos="540"/>
        </w:tabs>
        <w:spacing w:after="0" w:line="240" w:lineRule="auto"/>
        <w:ind w:right="567"/>
        <w:jc w:val="both"/>
        <w:rPr>
          <w:rFonts w:ascii="Times New Roman" w:eastAsia="Times New Roman" w:hAnsi="Times New Roman" w:cs="Times New Roman"/>
        </w:rPr>
      </w:pPr>
      <w:r w:rsidRPr="009C7700">
        <w:rPr>
          <w:rFonts w:ascii="Times New Roman" w:eastAsia="Times New Roman" w:hAnsi="Times New Roman" w:cs="Times New Roman"/>
          <w:b/>
        </w:rPr>
        <w:t>Registruotojas eksportuojančioje valstybėje yra</w:t>
      </w:r>
      <w:r w:rsidRPr="009408E9">
        <w:rPr>
          <w:rFonts w:ascii="Times New Roman" w:eastAsia="Times New Roman" w:hAnsi="Times New Roman" w:cs="Times New Roman"/>
        </w:rPr>
        <w:t xml:space="preserve"> </w:t>
      </w:r>
      <w:proofErr w:type="spellStart"/>
      <w:r w:rsidRPr="000010DE">
        <w:rPr>
          <w:rFonts w:ascii="Times New Roman" w:hAnsi="Times New Roman" w:cs="Times New Roman"/>
          <w:spacing w:val="3"/>
          <w:lang w:val="en"/>
        </w:rPr>
        <w:t>Aurobindo</w:t>
      </w:r>
      <w:proofErr w:type="spellEnd"/>
      <w:r w:rsidRPr="000010DE">
        <w:rPr>
          <w:rFonts w:ascii="Times New Roman" w:hAnsi="Times New Roman" w:cs="Times New Roman"/>
          <w:spacing w:val="3"/>
          <w:lang w:val="en"/>
        </w:rPr>
        <w:t xml:space="preserve"> Pharma B.V., </w:t>
      </w:r>
      <w:proofErr w:type="spellStart"/>
      <w:r w:rsidRPr="000010DE">
        <w:rPr>
          <w:rFonts w:ascii="Times New Roman" w:hAnsi="Times New Roman" w:cs="Times New Roman"/>
          <w:spacing w:val="3"/>
          <w:lang w:val="en"/>
        </w:rPr>
        <w:t>Baarnsche</w:t>
      </w:r>
      <w:proofErr w:type="spellEnd"/>
      <w:r w:rsidRPr="000010DE">
        <w:rPr>
          <w:rFonts w:ascii="Times New Roman" w:hAnsi="Times New Roman" w:cs="Times New Roman"/>
          <w:spacing w:val="3"/>
          <w:lang w:val="en"/>
        </w:rPr>
        <w:t xml:space="preserve"> Embankment, 3741 LN 1 </w:t>
      </w:r>
      <w:proofErr w:type="spellStart"/>
      <w:r w:rsidRPr="000010DE">
        <w:rPr>
          <w:rFonts w:ascii="Times New Roman" w:hAnsi="Times New Roman" w:cs="Times New Roman"/>
          <w:spacing w:val="3"/>
          <w:lang w:val="en"/>
        </w:rPr>
        <w:t>Baarn</w:t>
      </w:r>
      <w:proofErr w:type="spellEnd"/>
      <w:r w:rsidRPr="000010DE">
        <w:rPr>
          <w:rFonts w:ascii="Times New Roman" w:hAnsi="Times New Roman" w:cs="Times New Roman"/>
          <w:spacing w:val="3"/>
          <w:lang w:val="en"/>
        </w:rPr>
        <w:t xml:space="preserve">, </w:t>
      </w:r>
      <w:proofErr w:type="spellStart"/>
      <w:r w:rsidRPr="000010DE">
        <w:rPr>
          <w:rFonts w:ascii="Times New Roman" w:hAnsi="Times New Roman" w:cs="Times New Roman"/>
          <w:spacing w:val="3"/>
          <w:lang w:val="en"/>
        </w:rPr>
        <w:t>Nyderlandai</w:t>
      </w:r>
      <w:proofErr w:type="spellEnd"/>
      <w:r>
        <w:rPr>
          <w:rFonts w:ascii="Times New Roman" w:hAnsi="Times New Roman" w:cs="Times New Roman"/>
          <w:spacing w:val="3"/>
          <w:lang w:val="en"/>
        </w:rPr>
        <w:t>.</w:t>
      </w:r>
      <w:r w:rsidRPr="000010DE">
        <w:rPr>
          <w:rFonts w:ascii="Times New Roman" w:hAnsi="Times New Roman" w:cs="Times New Roman"/>
          <w:spacing w:val="3"/>
          <w:lang w:val="en"/>
        </w:rPr>
        <w:t xml:space="preserve"> </w:t>
      </w:r>
    </w:p>
    <w:p w:rsidR="00DB2D70" w:rsidRPr="00826125" w:rsidRDefault="00DB2D70" w:rsidP="00DB2D70">
      <w:pPr>
        <w:spacing w:after="0" w:line="240" w:lineRule="auto"/>
        <w:ind w:right="567"/>
        <w:jc w:val="both"/>
        <w:rPr>
          <w:rFonts w:ascii="Times New Roman" w:eastAsia="Times New Roman" w:hAnsi="Times New Roman" w:cs="Times New Roman"/>
          <w:b/>
        </w:rPr>
      </w:pPr>
    </w:p>
    <w:p w:rsidR="00DB2D70" w:rsidRPr="001C692E" w:rsidRDefault="00DB2D70" w:rsidP="00DB2D70">
      <w:pPr>
        <w:spacing w:after="0" w:line="240" w:lineRule="auto"/>
        <w:ind w:right="567"/>
        <w:jc w:val="both"/>
        <w:rPr>
          <w:rFonts w:ascii="Times New Roman" w:eastAsia="Times New Roman" w:hAnsi="Times New Roman" w:cs="Times New Roman"/>
          <w:b/>
        </w:rPr>
      </w:pPr>
      <w:r w:rsidRPr="00826125">
        <w:rPr>
          <w:rFonts w:ascii="Times New Roman" w:eastAsia="Times New Roman" w:hAnsi="Times New Roman" w:cs="Times New Roman"/>
          <w:b/>
        </w:rPr>
        <w:t xml:space="preserve">Šis pakuotės lapelis paskutinį kartą peržiūrėtas </w:t>
      </w:r>
      <w:r>
        <w:rPr>
          <w:rFonts w:ascii="Times New Roman" w:eastAsia="Times New Roman" w:hAnsi="Times New Roman" w:cs="Times New Roman"/>
          <w:b/>
        </w:rPr>
        <w:t>2016-07-28.</w:t>
      </w:r>
    </w:p>
    <w:p w:rsidR="00DB2D70" w:rsidRDefault="00DB2D70" w:rsidP="00DB2D70">
      <w:pPr>
        <w:spacing w:after="0" w:line="240" w:lineRule="auto"/>
        <w:ind w:right="567"/>
        <w:jc w:val="both"/>
        <w:rPr>
          <w:rFonts w:ascii="Times New Roman" w:eastAsia="Times New Roman" w:hAnsi="Times New Roman" w:cs="Times New Roman"/>
          <w:b/>
          <w:noProof/>
        </w:rPr>
      </w:pPr>
    </w:p>
    <w:p w:rsidR="00DB2D70" w:rsidRPr="00826125" w:rsidRDefault="00DB2D70" w:rsidP="00DB2D70">
      <w:pPr>
        <w:spacing w:after="0" w:line="240" w:lineRule="auto"/>
        <w:ind w:right="567"/>
        <w:jc w:val="both"/>
        <w:rPr>
          <w:rFonts w:ascii="Times New Roman" w:eastAsia="Times New Roman" w:hAnsi="Times New Roman" w:cs="Times New Roman"/>
          <w:b/>
          <w:noProof/>
        </w:rPr>
      </w:pPr>
    </w:p>
    <w:p w:rsidR="00DB2D70" w:rsidRPr="00826125" w:rsidRDefault="00DB2D70" w:rsidP="00DB2D70">
      <w:pPr>
        <w:spacing w:after="0" w:line="240" w:lineRule="auto"/>
        <w:ind w:right="567"/>
        <w:jc w:val="both"/>
        <w:rPr>
          <w:rFonts w:ascii="Times New Roman" w:eastAsia="Times New Roman" w:hAnsi="Times New Roman" w:cs="Times New Roman"/>
          <w:b/>
          <w:noProof/>
        </w:rPr>
      </w:pPr>
      <w:r w:rsidRPr="00826125">
        <w:rPr>
          <w:rFonts w:ascii="Times New Roman" w:eastAsia="Times New Roman" w:hAnsi="Times New Roman" w:cs="Times New Roman"/>
          <w:b/>
          <w:noProof/>
        </w:rPr>
        <w:t>Kiti informacijos šaltiniai</w:t>
      </w:r>
    </w:p>
    <w:p w:rsidR="00DB2D70" w:rsidRPr="00826125" w:rsidRDefault="00DB2D70" w:rsidP="00DB2D70">
      <w:pPr>
        <w:spacing w:after="0" w:line="240" w:lineRule="auto"/>
        <w:ind w:right="567"/>
        <w:jc w:val="both"/>
        <w:rPr>
          <w:rFonts w:ascii="Times New Roman" w:eastAsia="Times New Roman" w:hAnsi="Times New Roman" w:cs="Times New Roman"/>
          <w:noProof/>
        </w:rPr>
      </w:pPr>
    </w:p>
    <w:p w:rsidR="00DB2D70" w:rsidRPr="00745563" w:rsidRDefault="00DB2D70" w:rsidP="00DB2D70">
      <w:pPr>
        <w:numPr>
          <w:ilvl w:val="12"/>
          <w:numId w:val="0"/>
        </w:numPr>
        <w:tabs>
          <w:tab w:val="left" w:pos="567"/>
        </w:tabs>
        <w:spacing w:after="0" w:line="240" w:lineRule="auto"/>
        <w:ind w:right="567"/>
        <w:jc w:val="both"/>
        <w:rPr>
          <w:rFonts w:ascii="Times New Roman" w:eastAsia="Times New Roman" w:hAnsi="Times New Roman" w:cs="Times New Roman"/>
        </w:rPr>
      </w:pPr>
      <w:r w:rsidRPr="00745563">
        <w:rPr>
          <w:rFonts w:ascii="Times New Roman" w:eastAsia="Times New Roman" w:hAnsi="Times New Roman" w:cs="Times New Roman"/>
        </w:rPr>
        <w:t>Išsami informacija apie šį vaistą pateikiama Valstybinės vaistų kontrolės tarnybos prie Lietuvos Respublikos sveikatos apsaugos ministerijos tinklalapyje</w:t>
      </w:r>
      <w:r w:rsidRPr="00745563">
        <w:rPr>
          <w:rFonts w:ascii="Times New Roman" w:eastAsia="Times New Roman" w:hAnsi="Times New Roman" w:cs="Times New Roman"/>
          <w:i/>
        </w:rPr>
        <w:t xml:space="preserve"> </w:t>
      </w:r>
      <w:hyperlink r:id="rId8" w:history="1">
        <w:r w:rsidRPr="00745563">
          <w:rPr>
            <w:rFonts w:ascii="Times New Roman" w:eastAsia="SimSun" w:hAnsi="Times New Roman" w:cs="Times New Roman"/>
            <w:color w:val="0000FF"/>
            <w:u w:val="single"/>
          </w:rPr>
          <w:t>http://www.vvkt.lt/</w:t>
        </w:r>
      </w:hyperlink>
      <w:r w:rsidRPr="00745563">
        <w:rPr>
          <w:rFonts w:ascii="Times New Roman" w:eastAsia="Times New Roman" w:hAnsi="Times New Roman" w:cs="Times New Roman"/>
        </w:rPr>
        <w:t>.</w:t>
      </w:r>
    </w:p>
    <w:p w:rsidR="00DB2D70" w:rsidRPr="00826125" w:rsidRDefault="00DB2D70" w:rsidP="00DB2D70">
      <w:pPr>
        <w:spacing w:after="0" w:line="240" w:lineRule="auto"/>
        <w:ind w:right="567"/>
        <w:jc w:val="both"/>
        <w:rPr>
          <w:rFonts w:ascii="Times New Roman" w:eastAsia="Times New Roman" w:hAnsi="Times New Roman" w:cs="Times New Roman"/>
        </w:rPr>
      </w:pPr>
    </w:p>
    <w:p w:rsidR="00DB2D70" w:rsidRPr="00BC7779" w:rsidRDefault="00DB2D70" w:rsidP="00DB2D70">
      <w:pPr>
        <w:ind w:right="567"/>
        <w:jc w:val="both"/>
        <w:rPr>
          <w:rFonts w:ascii="Times New Roman" w:hAnsi="Times New Roman" w:cs="Times New Roman"/>
          <w:i/>
        </w:rPr>
      </w:pPr>
      <w:r w:rsidRPr="00BC7779">
        <w:rPr>
          <w:rFonts w:ascii="Times New Roman" w:eastAsia="Times New Roman" w:hAnsi="Times New Roman" w:cs="Times New Roman"/>
          <w:i/>
        </w:rPr>
        <w:t>Lygiagrečiai importuojamas vaistinis preparatas skiriasi nuo referencinio vaistinio preparato pagalbinėmis medžiagomis, tabletės ženklinimu, laiky</w:t>
      </w:r>
      <w:r>
        <w:rPr>
          <w:rFonts w:ascii="Times New Roman" w:eastAsia="Times New Roman" w:hAnsi="Times New Roman" w:cs="Times New Roman"/>
          <w:i/>
        </w:rPr>
        <w:t>mo sąlygomis ir tinkamumo laiku</w:t>
      </w:r>
      <w:r w:rsidRPr="00BC7779">
        <w:rPr>
          <w:rFonts w:ascii="Times New Roman" w:eastAsia="Times New Roman" w:hAnsi="Times New Roman" w:cs="Times New Roman"/>
          <w:i/>
        </w:rPr>
        <w:t>:</w:t>
      </w:r>
      <w:r>
        <w:rPr>
          <w:rFonts w:ascii="Times New Roman" w:eastAsia="Times New Roman" w:hAnsi="Times New Roman" w:cs="Times New Roman"/>
          <w:i/>
        </w:rPr>
        <w:t xml:space="preserve"> </w:t>
      </w:r>
      <w:r w:rsidRPr="00BC7779">
        <w:rPr>
          <w:rFonts w:ascii="Times New Roman" w:eastAsia="Times New Roman" w:hAnsi="Times New Roman" w:cs="Times New Roman"/>
          <w:i/>
        </w:rPr>
        <w:t xml:space="preserve">lygiagrečiai importuojamo vaistinio preparato </w:t>
      </w:r>
      <w:r>
        <w:rPr>
          <w:rFonts w:ascii="Times New Roman" w:eastAsia="Times New Roman" w:hAnsi="Times New Roman" w:cs="Times New Roman"/>
          <w:i/>
        </w:rPr>
        <w:t xml:space="preserve">sudėtyje yra </w:t>
      </w:r>
      <w:r w:rsidRPr="00BC7779">
        <w:rPr>
          <w:rFonts w:ascii="Times New Roman" w:eastAsia="Times New Roman" w:hAnsi="Times New Roman" w:cs="Times New Roman"/>
          <w:i/>
        </w:rPr>
        <w:t xml:space="preserve"> talko ir</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propilenglikolio</w:t>
      </w:r>
      <w:proofErr w:type="spellEnd"/>
      <w:r>
        <w:rPr>
          <w:rFonts w:ascii="Times New Roman" w:eastAsia="Times New Roman" w:hAnsi="Times New Roman" w:cs="Times New Roman"/>
          <w:i/>
        </w:rPr>
        <w:t>, tabletėje</w:t>
      </w:r>
      <w:r w:rsidRPr="00BC7779">
        <w:rPr>
          <w:rFonts w:ascii="Times New Roman" w:eastAsia="Times New Roman" w:hAnsi="Times New Roman" w:cs="Times New Roman"/>
          <w:i/>
        </w:rPr>
        <w:t xml:space="preserve"> įspausta raidė „L“ , preparatui specialių laikymo sąlygų nereikia,</w:t>
      </w:r>
      <w:r>
        <w:rPr>
          <w:rFonts w:ascii="Times New Roman" w:eastAsia="Times New Roman" w:hAnsi="Times New Roman" w:cs="Times New Roman"/>
          <w:i/>
        </w:rPr>
        <w:t xml:space="preserve"> tinkamumo laikas – 4 metai; </w:t>
      </w:r>
      <w:r w:rsidRPr="00BC7779">
        <w:rPr>
          <w:rFonts w:ascii="Times New Roman" w:eastAsia="Times New Roman" w:hAnsi="Times New Roman" w:cs="Times New Roman"/>
          <w:i/>
        </w:rPr>
        <w:t>referencinio vais</w:t>
      </w:r>
      <w:r>
        <w:rPr>
          <w:rFonts w:ascii="Times New Roman" w:eastAsia="Times New Roman" w:hAnsi="Times New Roman" w:cs="Times New Roman"/>
          <w:i/>
        </w:rPr>
        <w:t>tinio preparato</w:t>
      </w:r>
      <w:r w:rsidRPr="00BC7779">
        <w:rPr>
          <w:rFonts w:ascii="Times New Roman" w:eastAsia="Times New Roman" w:hAnsi="Times New Roman" w:cs="Times New Roman"/>
          <w:i/>
        </w:rPr>
        <w:t xml:space="preserve"> sudėtyje yra bevandenio koloidinio silicio dioksido, </w:t>
      </w:r>
      <w:proofErr w:type="spellStart"/>
      <w:r w:rsidRPr="00BC7779">
        <w:rPr>
          <w:rFonts w:ascii="Times New Roman" w:eastAsia="Times New Roman" w:hAnsi="Times New Roman" w:cs="Times New Roman"/>
          <w:i/>
        </w:rPr>
        <w:t>hidroksipropilceliuliozės</w:t>
      </w:r>
      <w:proofErr w:type="spellEnd"/>
      <w:r w:rsidRPr="00BC7779">
        <w:rPr>
          <w:rFonts w:ascii="Times New Roman" w:eastAsia="Times New Roman" w:hAnsi="Times New Roman" w:cs="Times New Roman"/>
          <w:i/>
        </w:rPr>
        <w:t xml:space="preserve"> ir </w:t>
      </w:r>
      <w:proofErr w:type="spellStart"/>
      <w:r w:rsidRPr="00BC7779">
        <w:rPr>
          <w:rFonts w:ascii="Times New Roman" w:eastAsia="Times New Roman" w:hAnsi="Times New Roman" w:cs="Times New Roman"/>
          <w:i/>
        </w:rPr>
        <w:t>makrogolio</w:t>
      </w:r>
      <w:proofErr w:type="spellEnd"/>
      <w:r w:rsidRPr="00BC7779">
        <w:rPr>
          <w:rFonts w:ascii="Times New Roman" w:eastAsia="Times New Roman" w:hAnsi="Times New Roman" w:cs="Times New Roman"/>
          <w:i/>
        </w:rPr>
        <w:t>, tab</w:t>
      </w:r>
      <w:r>
        <w:rPr>
          <w:rFonts w:ascii="Times New Roman" w:eastAsia="Times New Roman" w:hAnsi="Times New Roman" w:cs="Times New Roman"/>
          <w:i/>
        </w:rPr>
        <w:t>letėje į</w:t>
      </w:r>
      <w:r w:rsidRPr="00BC7779">
        <w:rPr>
          <w:rFonts w:ascii="Times New Roman" w:eastAsia="Times New Roman" w:hAnsi="Times New Roman" w:cs="Times New Roman"/>
          <w:i/>
        </w:rPr>
        <w:t>spaustas skaičius „50“,</w:t>
      </w:r>
      <w:r w:rsidRPr="00BC7779">
        <w:rPr>
          <w:rFonts w:ascii="Times New Roman" w:hAnsi="Times New Roman" w:cs="Times New Roman"/>
          <w:i/>
        </w:rPr>
        <w:t xml:space="preserve"> l</w:t>
      </w:r>
      <w:r>
        <w:rPr>
          <w:rFonts w:ascii="Times New Roman" w:hAnsi="Times New Roman" w:cs="Times New Roman"/>
          <w:i/>
        </w:rPr>
        <w:t>aikyti ne aukštesnėje kaip 25</w:t>
      </w:r>
      <w:r w:rsidRPr="00BC7779">
        <w:rPr>
          <w:rFonts w:ascii="Times New Roman" w:hAnsi="Times New Roman" w:cs="Times New Roman"/>
          <w:i/>
        </w:rPr>
        <w:sym w:font="Symbol" w:char="F0B0"/>
      </w:r>
      <w:r>
        <w:rPr>
          <w:rFonts w:ascii="Times New Roman" w:hAnsi="Times New Roman" w:cs="Times New Roman"/>
          <w:i/>
        </w:rPr>
        <w:t>C temperatūroje,</w:t>
      </w:r>
      <w:r w:rsidRPr="00BC7779">
        <w:rPr>
          <w:rFonts w:ascii="Times New Roman" w:eastAsia="Times New Roman" w:hAnsi="Times New Roman" w:cs="Times New Roman"/>
          <w:i/>
        </w:rPr>
        <w:t xml:space="preserve"> tinkamumo laikas – 3 metai. </w:t>
      </w:r>
    </w:p>
    <w:p w:rsidR="00904C40" w:rsidRDefault="00904C40">
      <w:bookmarkStart w:id="2" w:name="_GoBack"/>
      <w:bookmarkEnd w:id="2"/>
    </w:p>
    <w:sectPr w:rsidR="00904C4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4341"/>
    <w:multiLevelType w:val="hybridMultilevel"/>
    <w:tmpl w:val="9CA4B7F8"/>
    <w:lvl w:ilvl="0" w:tplc="81FE900E">
      <w:start w:val="1"/>
      <w:numFmt w:val="bullet"/>
      <w:lvlText w:val="-"/>
      <w:lvlJc w:val="left"/>
      <w:pPr>
        <w:tabs>
          <w:tab w:val="num" w:pos="567"/>
        </w:tabs>
        <w:ind w:left="567" w:hanging="567"/>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4255E"/>
    <w:multiLevelType w:val="hybridMultilevel"/>
    <w:tmpl w:val="A6B4E27C"/>
    <w:lvl w:ilvl="0" w:tplc="3DBA92F8">
      <w:start w:val="1"/>
      <w:numFmt w:val="bullet"/>
      <w:lvlText w:val=" "/>
      <w:lvlJc w:val="left"/>
      <w:pPr>
        <w:tabs>
          <w:tab w:val="num" w:pos="567"/>
        </w:tabs>
        <w:ind w:left="567" w:hanging="567"/>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F0FBD"/>
    <w:multiLevelType w:val="hybridMultilevel"/>
    <w:tmpl w:val="11B48AB6"/>
    <w:lvl w:ilvl="0" w:tplc="81FE900E">
      <w:start w:val="1"/>
      <w:numFmt w:val="bullet"/>
      <w:lvlText w:val="-"/>
      <w:lvlJc w:val="left"/>
      <w:pPr>
        <w:tabs>
          <w:tab w:val="num" w:pos="567"/>
        </w:tabs>
        <w:ind w:left="567" w:hanging="567"/>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AAD"/>
    <w:multiLevelType w:val="hybridMultilevel"/>
    <w:tmpl w:val="CCC07464"/>
    <w:lvl w:ilvl="0" w:tplc="81FE900E">
      <w:start w:val="1"/>
      <w:numFmt w:val="bullet"/>
      <w:lvlText w:val="-"/>
      <w:lvlJc w:val="left"/>
      <w:pPr>
        <w:tabs>
          <w:tab w:val="num" w:pos="567"/>
        </w:tabs>
        <w:ind w:left="567" w:hanging="567"/>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86B59"/>
    <w:multiLevelType w:val="hybridMultilevel"/>
    <w:tmpl w:val="E43EAF82"/>
    <w:lvl w:ilvl="0" w:tplc="81FE900E">
      <w:start w:val="1"/>
      <w:numFmt w:val="bullet"/>
      <w:lvlText w:val="-"/>
      <w:lvlJc w:val="left"/>
      <w:pPr>
        <w:tabs>
          <w:tab w:val="num" w:pos="567"/>
        </w:tabs>
        <w:ind w:left="567" w:hanging="567"/>
      </w:pPr>
      <w:rPr>
        <w:rFonts w:ascii="Times New Roman" w:eastAsia="Arial Unicode MS" w:hAnsi="Times New Roman" w:cs="Times New Roman" w:hint="default"/>
      </w:rPr>
    </w:lvl>
    <w:lvl w:ilvl="1" w:tplc="3DBA92F8">
      <w:start w:val="1"/>
      <w:numFmt w:val="bullet"/>
      <w:lvlText w:val=" "/>
      <w:lvlJc w:val="left"/>
      <w:pPr>
        <w:tabs>
          <w:tab w:val="num" w:pos="1647"/>
        </w:tabs>
        <w:ind w:left="1647" w:hanging="567"/>
      </w:pPr>
      <w:rPr>
        <w:rFonts w:ascii="Times New Roman" w:eastAsia="Arial Unicode MS"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9D4959"/>
    <w:multiLevelType w:val="hybridMultilevel"/>
    <w:tmpl w:val="268ADBA8"/>
    <w:lvl w:ilvl="0" w:tplc="81FE900E">
      <w:start w:val="1"/>
      <w:numFmt w:val="bullet"/>
      <w:lvlText w:val="-"/>
      <w:lvlJc w:val="left"/>
      <w:pPr>
        <w:tabs>
          <w:tab w:val="num" w:pos="567"/>
        </w:tabs>
        <w:ind w:left="567" w:hanging="567"/>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BE3312"/>
    <w:multiLevelType w:val="hybridMultilevel"/>
    <w:tmpl w:val="EC4009D2"/>
    <w:lvl w:ilvl="0" w:tplc="81FE900E">
      <w:start w:val="1"/>
      <w:numFmt w:val="bullet"/>
      <w:lvlText w:val="-"/>
      <w:lvlJc w:val="left"/>
      <w:pPr>
        <w:tabs>
          <w:tab w:val="num" w:pos="567"/>
        </w:tabs>
        <w:ind w:left="567" w:hanging="567"/>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061A6E"/>
    <w:multiLevelType w:val="hybridMultilevel"/>
    <w:tmpl w:val="4BBA88AA"/>
    <w:lvl w:ilvl="0" w:tplc="81FE900E">
      <w:start w:val="1"/>
      <w:numFmt w:val="bullet"/>
      <w:lvlText w:val="-"/>
      <w:lvlJc w:val="left"/>
      <w:pPr>
        <w:tabs>
          <w:tab w:val="num" w:pos="567"/>
        </w:tabs>
        <w:ind w:left="567" w:hanging="567"/>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96C60"/>
    <w:multiLevelType w:val="hybridMultilevel"/>
    <w:tmpl w:val="DC0437F8"/>
    <w:lvl w:ilvl="0" w:tplc="81FE900E">
      <w:start w:val="1"/>
      <w:numFmt w:val="bullet"/>
      <w:lvlText w:val="-"/>
      <w:lvlJc w:val="left"/>
      <w:pPr>
        <w:tabs>
          <w:tab w:val="num" w:pos="567"/>
        </w:tabs>
        <w:ind w:left="567" w:hanging="567"/>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D05E67"/>
    <w:multiLevelType w:val="hybridMultilevel"/>
    <w:tmpl w:val="DA1AA24A"/>
    <w:lvl w:ilvl="0" w:tplc="300A5EE6">
      <w:start w:val="1"/>
      <w:numFmt w:val="bullet"/>
      <w:lvlText w:val=" "/>
      <w:lvlJc w:val="left"/>
      <w:pPr>
        <w:tabs>
          <w:tab w:val="num" w:pos="567"/>
        </w:tabs>
        <w:ind w:left="567" w:hanging="567"/>
      </w:pPr>
      <w:rPr>
        <w:rFonts w:ascii="Times New Roman" w:eastAsia="Arial Unicode MS" w:hAnsi="Times New Roman" w:cs="Times New Roman" w:hint="default"/>
      </w:rPr>
    </w:lvl>
    <w:lvl w:ilvl="1" w:tplc="3DBA92F8">
      <w:start w:val="1"/>
      <w:numFmt w:val="bullet"/>
      <w:lvlText w:val=" "/>
      <w:lvlJc w:val="left"/>
      <w:pPr>
        <w:tabs>
          <w:tab w:val="num" w:pos="1647"/>
        </w:tabs>
        <w:ind w:left="1647" w:hanging="567"/>
      </w:pPr>
      <w:rPr>
        <w:rFonts w:ascii="Times New Roman" w:eastAsia="Arial Unicode MS"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721EE"/>
    <w:multiLevelType w:val="hybridMultilevel"/>
    <w:tmpl w:val="A45286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7F757A"/>
    <w:multiLevelType w:val="hybridMultilevel"/>
    <w:tmpl w:val="3F4E1EA6"/>
    <w:lvl w:ilvl="0" w:tplc="3DBA92F8">
      <w:start w:val="1"/>
      <w:numFmt w:val="bullet"/>
      <w:lvlText w:val=" "/>
      <w:lvlJc w:val="left"/>
      <w:pPr>
        <w:tabs>
          <w:tab w:val="num" w:pos="567"/>
        </w:tabs>
        <w:ind w:left="567" w:hanging="567"/>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BA71BB"/>
    <w:multiLevelType w:val="hybridMultilevel"/>
    <w:tmpl w:val="C39A96B2"/>
    <w:lvl w:ilvl="0" w:tplc="81FE900E">
      <w:start w:val="1"/>
      <w:numFmt w:val="bullet"/>
      <w:lvlText w:val="-"/>
      <w:lvlJc w:val="left"/>
      <w:pPr>
        <w:tabs>
          <w:tab w:val="num" w:pos="567"/>
        </w:tabs>
        <w:ind w:left="567" w:hanging="567"/>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8"/>
  </w:num>
  <w:num w:numId="6">
    <w:abstractNumId w:val="6"/>
  </w:num>
  <w:num w:numId="7">
    <w:abstractNumId w:val="12"/>
  </w:num>
  <w:num w:numId="8">
    <w:abstractNumId w:val="11"/>
  </w:num>
  <w:num w:numId="9">
    <w:abstractNumId w:val="1"/>
  </w:num>
  <w:num w:numId="10">
    <w:abstractNumId w:val="9"/>
  </w:num>
  <w:num w:numId="11">
    <w:abstractNumId w:val="7"/>
  </w:num>
  <w:num w:numId="12">
    <w:abstractNumId w:val="4"/>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70"/>
    <w:rsid w:val="00904C40"/>
    <w:rsid w:val="00DB2D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48BB9-69F0-47DD-AA49-D019A563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17341</Words>
  <Characters>9885</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Kalibatienė</dc:creator>
  <cp:keywords/>
  <dc:description/>
  <cp:lastModifiedBy>Ingrida Kalibatienė</cp:lastModifiedBy>
  <cp:revision>1</cp:revision>
  <dcterms:created xsi:type="dcterms:W3CDTF">2018-04-24T12:31:00Z</dcterms:created>
  <dcterms:modified xsi:type="dcterms:W3CDTF">2018-04-24T12:31:00Z</dcterms:modified>
</cp:coreProperties>
</file>